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E5799"/>
          <w:sz w:val="72"/>
          <w:szCs w:val="72"/>
        </w:rPr>
        <w:t xml:space="preserve">CyVault</w:t>
      </w:r>
    </w:p>
    <w:p>
      <w:pPr>
        <w:spacing w:after="100" w:before="100"/>
        <w:jc w:val="center"/>
      </w:pPr>
      <w:r>
        <w:rPr>
          <w:rFonts w:ascii="Arial" w:cs="Arial" w:eastAsia="Arial" w:hAnsi="Arial"/>
          <w:color w:val="333333"/>
          <w:sz w:val="40"/>
          <w:szCs w:val="40"/>
        </w:rPr>
        <w:t xml:space="preserve">Architecture Document</w:t>
      </w:r>
    </w:p>
    <w:p>
      <w:pPr>
        <w:spacing w:after="200" w:before="200"/>
        <w:jc w:val="center"/>
      </w:pPr>
      <w:r>
        <w:rPr>
          <w:rFonts w:ascii="Arial" w:cs="Arial" w:eastAsia="Arial" w:hAnsi="Arial"/>
          <w:i/>
          <w:iCs/>
          <w:color w:val="555555"/>
          <w:sz w:val="26"/>
          <w:szCs w:val="26"/>
        </w:rPr>
        <w:t xml:space="preserve">Kotlin Multiplatform Password Manager</w:t>
      </w:r>
    </w:p>
    <w:p>
      <w:pPr>
        <w:spacing w:after="100" w:before="100"/>
      </w:pPr>
      <w:r>
        <w:t xml:space="preserve"/>
      </w:r>
    </w:p>
    <w:p>
      <w:pPr>
        <w:jc w:val="center"/>
      </w:pPr>
      <w:r>
        <w:rPr>
          <w:rFonts w:ascii="Arial" w:cs="Arial" w:eastAsia="Arial" w:hAnsi="Arial"/>
          <w:color w:val="555555"/>
          <w:sz w:val="22"/>
          <w:szCs w:val="22"/>
        </w:rPr>
        <w:t xml:space="preserve">Version 1.0  ·  June 2026</w:t>
      </w:r>
    </w:p>
    <w:p>
      <w:pPr>
        <w:spacing w:after="100" w:before="100"/>
      </w:pPr>
      <w:r>
        <w:t xml:space="preserve"/>
      </w:r>
    </w:p>
    <w:p>
      <w:pPr>
        <w:spacing w:after="100" w:before="100"/>
      </w:pPr>
      <w:r>
        <w:t xml:space="preserve"/>
      </w:r>
    </w:p>
    <w:p>
      <w:pPr>
        <w:spacing w:after="100" w:before="100"/>
      </w:pPr>
      <w:r>
        <w:t xml:space="preserve"/>
      </w:r>
    </w:p>
    <w:p>
      <w:pPr>
        <w:pageBreakBefore/>
      </w:pPr>
      <w:r>
        <w:t xml:space="preserve"/>
      </w:r>
    </w:p>
    <w:p>
      <w:pPr>
        <w:pStyle w:val="Heading1"/>
        <w:spacing w:after="200" w:before="400"/>
      </w:pPr>
      <w:r>
        <w:rPr>
          <w:rFonts w:ascii="Arial" w:cs="Arial" w:eastAsia="Arial" w:hAnsi="Arial"/>
          <w:b/>
          <w:bCs/>
          <w:color w:val="1E5799"/>
          <w:sz w:val="36"/>
          <w:szCs w:val="36"/>
        </w:rPr>
        <w:t xml:space="preserve">1. Project Overview</w:t>
      </w:r>
    </w:p>
    <w:p>
      <w:pPr>
        <w:spacing w:after="80" w:before="80"/>
      </w:pPr>
      <w:r>
        <w:rPr>
          <w:rFonts w:ascii="Arial" w:cs="Arial" w:eastAsia="Arial" w:hAnsi="Arial"/>
          <w:color w:val="333333"/>
          <w:sz w:val="22"/>
          <w:szCs w:val="22"/>
        </w:rPr>
        <w:t xml:space="preserve">CyVault is a Kotlin Multiplatform (KMP) password manager targeting Android and iOS from a single shared codebase. The UI is built entirely with Compose Multiplatform, sharing screens, ViewModels, and business logic across both platforms.</w:t>
      </w:r>
    </w:p>
    <w:p>
      <w:pPr>
        <w:spacing w:after="100" w:before="100"/>
      </w:pPr>
      <w:r>
        <w:t xml:space="preserve"/>
      </w:r>
    </w:p>
    <w:p>
      <w:pPr>
        <w:spacing w:after="80" w:before="80"/>
      </w:pPr>
      <w:r>
        <w:rPr>
          <w:rFonts w:ascii="Arial" w:cs="Arial" w:eastAsia="Arial" w:hAnsi="Arial"/>
          <w:color w:val="333333"/>
          <w:sz w:val="22"/>
          <w:szCs w:val="22"/>
        </w:rPr>
        <w:t xml:space="preserve">The project is structured as a Gradle multi-module build. Each module has a clear responsibility and strict dependency rules to keep the codebase maintainable and testable.</w:t>
      </w:r>
    </w:p>
    <w:p>
      <w:pPr>
        <w:spacing w:after="100" w:before="100"/>
      </w:pPr>
      <w:r>
        <w:t xml:space="preserve"/>
      </w:r>
    </w:p>
    <w:p>
      <w:pPr>
        <w:pStyle w:val="Heading1"/>
        <w:spacing w:after="200" w:before="400"/>
      </w:pPr>
      <w:r>
        <w:rPr>
          <w:rFonts w:ascii="Arial" w:cs="Arial" w:eastAsia="Arial" w:hAnsi="Arial"/>
          <w:b/>
          <w:bCs/>
          <w:color w:val="1E5799"/>
          <w:sz w:val="36"/>
          <w:szCs w:val="36"/>
        </w:rPr>
        <w:t xml:space="preserve">2. Technology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200"/>
        <w:gridCol w:w="3860"/>
      </w:tblGrid>
      <w:tr>
        <w:tc>
          <w:tcPr>
            <w:tcW w:type="dxa" w:w="1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5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Library / Tool</w:t>
            </w:r>
          </w:p>
        </w:tc>
        <w:tc>
          <w:tcPr>
            <w:tcW w:type="dxa" w:w="1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38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Compose Multiplatform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Shared UI for Android &amp; iOS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DI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Koin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4.2.1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Dependency injection across all modules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Networking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3.1.3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 client (OkHttp/Darwin engines)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SQLDelight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Local DB with KMP drivers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Serialization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kotlinx.serialization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JSON + Route serialization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Navigation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Navigation Compose KMP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2.9.0-beta01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Type-safe inter-module routing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Auth (Android)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AWS Amplify + Cognito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2.27.0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Email/password + Google OAuth</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Auth (iOS)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Amplify Swift SDK (SPM)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Via ObjC bridge pattern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Architecture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MVVM + MVI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ViewModel + Intent + Effect pattern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Platforms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Android + 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minSdk 24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KMP with expect/actual</w:t>
            </w:r>
          </w:p>
        </w:tc>
      </w:tr>
    </w:tbl>
    <w:p>
      <w:pPr>
        <w:spacing w:after="100" w:before="100"/>
      </w:pPr>
      <w:r>
        <w:t xml:space="preserve"/>
      </w:r>
    </w:p>
    <w:p>
      <w:pPr>
        <w:pStyle w:val="Heading1"/>
        <w:spacing w:after="200" w:before="400"/>
      </w:pPr>
      <w:r>
        <w:rPr>
          <w:rFonts w:ascii="Arial" w:cs="Arial" w:eastAsia="Arial" w:hAnsi="Arial"/>
          <w:b/>
          <w:bCs/>
          <w:color w:val="1E5799"/>
          <w:sz w:val="36"/>
          <w:szCs w:val="36"/>
        </w:rPr>
        <w:t xml:space="preserve">3. Module Structure</w:t>
      </w:r>
    </w:p>
    <w:p>
      <w:pPr>
        <w:spacing w:after="80" w:before="80"/>
      </w:pPr>
      <w:r>
        <w:rPr>
          <w:rFonts w:ascii="Arial" w:cs="Arial" w:eastAsia="Arial" w:hAnsi="Arial"/>
          <w:color w:val="333333"/>
          <w:sz w:val="22"/>
          <w:szCs w:val="22"/>
        </w:rPr>
        <w:t xml:space="preserve">The project consists of six Gradle modules. Dependency arrows flow upward — lower modules have no knowledge of the modules above them.</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androidApp</w:t>
            </w:r>
          </w:p>
        </w:tc>
        <w:tc>
          <w:tcPr>
            <w:tcW w:type="dxa" w:w="6240"/>
            <w:gridSpan w:val="4"/>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t xml:space="preserve"/>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iosApp</w:t>
            </w:r>
          </w:p>
        </w:tc>
      </w:tr>
      <w:tr>
        <w:tc>
          <w:tcPr>
            <w:tcW w:type="dxa" w:w="156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c>
          <w:tcPr>
            <w:tcW w:type="dxa" w:w="6240"/>
            <w:gridSpan w:val="4"/>
            <w:tcBorders>
              <w:top w:val="none" w:color="FFFFFF" w:sz="0"/>
              <w:left w:val="none" w:color="FFFFFF" w:sz="0"/>
              <w:bottom w:val="none" w:color="FFFFFF" w:sz="0"/>
              <w:right w:val="none" w:color="FFFFFF" w:sz="0"/>
            </w:tcBorders>
          </w:tcPr>
          <w:p>
            <w:r>
              <w:t xml:space="preserve"/>
            </w:r>
          </w:p>
        </w:tc>
        <w:tc>
          <w:tcPr>
            <w:tcW w:type="dxa" w:w="156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r>
      <w:tr>
        <w:tc>
          <w:tcPr>
            <w:tcW w:type="dxa" w:w="9360"/>
            <w:gridSpan w:val="6"/>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  (NavHost · App.kt · Koin wiring)</w:t>
            </w:r>
          </w:p>
        </w:tc>
      </w:tr>
      <w:tr>
        <w:tc>
          <w:tcPr>
            <w:tcW w:type="dxa" w:w="3120"/>
            <w:gridSpan w:val="2"/>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c>
          <w:tcPr>
            <w:tcW w:type="dxa" w:w="3120"/>
            <w:gridSpan w:val="2"/>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c>
          <w:tcPr>
            <w:tcW w:type="dxa" w:w="3120"/>
            <w:gridSpan w:val="2"/>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r>
      <w:tr>
        <w:tc>
          <w:tcPr>
            <w:tcW w:type="dxa" w:w="3120"/>
            <w:gridSpan w:val="2"/>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authentication</w:t>
            </w:r>
          </w:p>
        </w:tc>
        <w:tc>
          <w:tcPr>
            <w:tcW w:type="dxa" w:w="3120"/>
            <w:gridSpan w:val="2"/>
            <w:tcBorders>
              <w:top w:val="none" w:color="FFFFFF" w:sz="0"/>
              <w:left w:val="none" w:color="FFFFFF" w:sz="0"/>
              <w:bottom w:val="none" w:color="FFFFFF" w:sz="0"/>
              <w:right w:val="none" w:color="FFFFFF" w:sz="0"/>
            </w:tcBorders>
            <w:shd w:fill="FFFFFF" w:val="clear"/>
          </w:tcPr>
          <w:p>
            <w:r>
              <w:t xml:space="preserve"/>
            </w:r>
          </w:p>
        </w:tc>
        <w:tc>
          <w:tcPr>
            <w:tcW w:type="dxa" w:w="3120"/>
            <w:gridSpan w:val="2"/>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vault</w:t>
            </w:r>
          </w:p>
        </w:tc>
      </w:tr>
      <w:tr>
        <w:tc>
          <w:tcPr>
            <w:tcW w:type="dxa" w:w="3120"/>
            <w:gridSpan w:val="2"/>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c>
          <w:tcPr>
            <w:tcW w:type="dxa" w:w="3120"/>
            <w:gridSpan w:val="2"/>
            <w:tcBorders>
              <w:top w:val="none" w:color="FFFFFF" w:sz="0"/>
              <w:left w:val="none" w:color="FFFFFF" w:sz="0"/>
              <w:bottom w:val="none" w:color="FFFFFF" w:sz="0"/>
              <w:right w:val="none" w:color="FFFFFF" w:sz="0"/>
            </w:tcBorders>
          </w:tcPr>
          <w:p>
            <w:r>
              <w:t xml:space="preserve"/>
            </w:r>
          </w:p>
        </w:tc>
        <w:tc>
          <w:tcPr>
            <w:tcW w:type="dxa" w:w="3120"/>
            <w:gridSpan w:val="2"/>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w:t>
            </w:r>
          </w:p>
        </w:tc>
      </w:tr>
      <w:tr>
        <w:tc>
          <w:tcPr>
            <w:tcW w:type="dxa" w:w="9360"/>
            <w:gridSpan w:val="6"/>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(Route · SessionManager · NetworkModule · SQLDelight DB)</w:t>
            </w:r>
          </w:p>
        </w:tc>
      </w:tr>
    </w:tbl>
    <w:p>
      <w:pPr>
        <w:spacing w:after="100" w:before="100"/>
      </w:pPr>
      <w:r>
        <w:t xml:space="preserve"/>
      </w:r>
    </w:p>
    <w:p>
      <w:pPr>
        <w:pStyle w:val="Heading2"/>
        <w:spacing w:after="150" w:before="300"/>
      </w:pPr>
      <w:r>
        <w:rPr>
          <w:rFonts w:ascii="Arial" w:cs="Arial" w:eastAsia="Arial" w:hAnsi="Arial"/>
          <w:b/>
          <w:bCs/>
          <w:color w:val="333333"/>
          <w:sz w:val="28"/>
          <w:szCs w:val="28"/>
        </w:rPr>
        <w:t xml:space="preserve">3.1 core</w:t>
      </w:r>
    </w:p>
    <w:p>
      <w:pPr>
        <w:spacing w:after="80" w:before="80"/>
      </w:pPr>
      <w:r>
        <w:rPr>
          <w:rFonts w:ascii="Arial" w:cs="Arial" w:eastAsia="Arial" w:hAnsi="Arial"/>
          <w:color w:val="333333"/>
          <w:sz w:val="22"/>
          <w:szCs w:val="22"/>
        </w:rPr>
        <w:t xml:space="preserve">The foundation module. All other modules depend on it. Contains: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Route sealed class — all navigation destinations (@Serializable)</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SessionManager interface — abstracts sign-out from auth details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NetworkModule — Ktor HttpClient setup</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SQLDelight database definition</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IosAuthBridge interface — Kotlin/Swift interop contract</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3.2 authentication</w:t>
      </w:r>
    </w:p>
    <w:p>
      <w:pPr>
        <w:spacing w:after="80" w:before="80"/>
      </w:pPr>
      <w:r>
        <w:rPr>
          <w:rFonts w:ascii="Arial" w:cs="Arial" w:eastAsia="Arial" w:hAnsi="Arial"/>
          <w:color w:val="333333"/>
          <w:sz w:val="22"/>
          <w:szCs w:val="22"/>
        </w:rPr>
        <w:t xml:space="preserve">Owns all authentication logic. Implements: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AuthApiService (expect/actual) — platform-specific Amplify calls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AuthRepository + use cases — Login, Register, ConfirmSignUp, ForgotPassword, SignOut, Google Sign-In</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SessionManagerImpl — implements core's SessionManager using AuthRepository</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AuthViewModel, AuthScreen, LoginScreen, RegisterScreen, VerificationScreen, ForgotPasswordScreen</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3.3 vault</w:t>
      </w:r>
    </w:p>
    <w:p>
      <w:pPr>
        <w:spacing w:after="80" w:before="80"/>
      </w:pPr>
      <w:r>
        <w:rPr>
          <w:rFonts w:ascii="Arial" w:cs="Arial" w:eastAsia="Arial" w:hAnsi="Arial"/>
          <w:color w:val="333333"/>
          <w:sz w:val="22"/>
          <w:szCs w:val="22"/>
        </w:rPr>
        <w:t xml:space="preserve">Owns vault (password entry) management logic. Contains: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VaultApiService — Ktor-based REST client (api.cyvault.com — pending backend)</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VaultRepository + use cases — GetVaults, CreateVault, DeleteVault</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VaultViewModel (MVI) — vault list management</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VaultHomeViewModel — handles sign-out via SessionManager interface</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VaultHomeScreen — drawer + scaffold shell</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VaultScreen — vault list content</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3.4 app</w:t>
      </w:r>
    </w:p>
    <w:p>
      <w:pPr>
        <w:spacing w:after="80" w:before="80"/>
      </w:pPr>
      <w:r>
        <w:rPr>
          <w:rFonts w:ascii="Arial" w:cs="Arial" w:eastAsia="Arial" w:hAnsi="Arial"/>
          <w:color w:val="333333"/>
          <w:sz w:val="22"/>
          <w:szCs w:val="22"/>
        </w:rPr>
        <w:t xml:space="preserve">The orchestrator module. The only module that sees all feature modules. Contains: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App.kt — NavHost with Route.Login and Route.Vault destinations</w:t>
      </w:r>
    </w:p>
    <w:p>
      <w:pPr>
        <w:spacing w:after="60" w:before="60"/>
        <w:ind w:left="400" w:hanging="200"/>
      </w:pPr>
      <w:r>
        <w:rPr>
          <w:rFonts w:ascii="Arial" w:cs="Arial" w:eastAsia="Arial" w:hAnsi="Arial"/>
          <w:color w:val="1E5799"/>
          <w:sz w:val="22"/>
          <w:szCs w:val="22"/>
        </w:rPr>
        <w:t xml:space="preserve">• </w:t>
      </w:r>
      <w:r>
        <w:rPr>
          <w:rFonts w:ascii="Arial" w:cs="Arial" w:eastAsia="Arial" w:hAnsi="Arial"/>
          <w:color w:val="333333"/>
          <w:sz w:val="22"/>
          <w:szCs w:val="22"/>
        </w:rPr>
        <w:t xml:space="preserve">AppModule.kt — assembles all Koin modules</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3.5 androidApp</w:t>
      </w:r>
    </w:p>
    <w:p>
      <w:pPr>
        <w:spacing w:after="80" w:before="80"/>
      </w:pPr>
      <w:r>
        <w:rPr>
          <w:rFonts w:ascii="Arial" w:cs="Arial" w:eastAsia="Arial" w:hAnsi="Arial"/>
          <w:color w:val="333333"/>
          <w:sz w:val="22"/>
          <w:szCs w:val="22"/>
        </w:rPr>
        <w:t xml:space="preserve">Android application entry point. Initialises Amplify, sets up Koin, provides Activity context via WeakReference pattern.</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3.6 iosApp</w:t>
      </w:r>
    </w:p>
    <w:p>
      <w:pPr>
        <w:spacing w:after="80" w:before="80"/>
      </w:pPr>
      <w:r>
        <w:rPr>
          <w:rFonts w:ascii="Arial" w:cs="Arial" w:eastAsia="Arial" w:hAnsi="Arial"/>
          <w:color w:val="333333"/>
          <w:sz w:val="22"/>
          <w:szCs w:val="22"/>
        </w:rPr>
        <w:t xml:space="preserve">iOS application entry point (Swift). Configures Amplify, registers AmplifyAuthBridge with IosAuthBridgeHolder.</w:t>
      </w:r>
    </w:p>
    <w:p>
      <w:pPr>
        <w:spacing w:after="100" w:before="100"/>
      </w:pPr>
      <w:r>
        <w:t xml:space="preserve"/>
      </w:r>
    </w:p>
    <w:p>
      <w:pPr>
        <w:pStyle w:val="Heading1"/>
        <w:spacing w:after="200" w:before="400"/>
      </w:pPr>
      <w:r>
        <w:rPr>
          <w:rFonts w:ascii="Arial" w:cs="Arial" w:eastAsia="Arial" w:hAnsi="Arial"/>
          <w:b/>
          <w:bCs/>
          <w:color w:val="1E5799"/>
          <w:sz w:val="36"/>
          <w:szCs w:val="36"/>
        </w:rPr>
        <w:t xml:space="preserve">4. Navigation Architecture</w:t>
      </w:r>
    </w:p>
    <w:p>
      <w:pPr>
        <w:spacing w:after="80" w:before="80"/>
      </w:pPr>
      <w:r>
        <w:rPr>
          <w:rFonts w:ascii="Arial" w:cs="Arial" w:eastAsia="Arial" w:hAnsi="Arial"/>
          <w:color w:val="333333"/>
          <w:sz w:val="22"/>
          <w:szCs w:val="22"/>
        </w:rPr>
        <w:t xml:space="preserve">Navigation is implemented using Navigation Compose KMP (org.jetbrains.androidx.navigation). Routes are defined as @Serializable sealed class objects in the core module, ensuring type-safety across all modules.</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4.1 Route Definitions (core module)</w:t>
      </w:r>
    </w:p>
    <w:p>
      <w:pPr>
        <w:spacing w:after="60" w:before="60"/>
        <w:ind w:left="400"/>
      </w:pPr>
      <w:r>
        <w:rPr>
          <w:rFonts w:ascii="Courier New" w:cs="Courier New" w:eastAsia="Courier New" w:hAnsi="Courier New"/>
          <w:color w:val="8B0000"/>
          <w:sz w:val="18"/>
          <w:szCs w:val="18"/>
        </w:rPr>
        <w:t xml:space="preserve">sealed class Route {</w:t>
      </w:r>
    </w:p>
    <w:p>
      <w:pPr>
        <w:spacing w:after="60" w:before="60"/>
        <w:ind w:left="400"/>
      </w:pPr>
      <w:r>
        <w:rPr>
          <w:rFonts w:ascii="Courier New" w:cs="Courier New" w:eastAsia="Courier New" w:hAnsi="Courier New"/>
          <w:color w:val="8B0000"/>
          <w:sz w:val="18"/>
          <w:szCs w:val="18"/>
        </w:rPr>
        <w:t xml:space="preserve">    @Serializable data object Login : Route()</w:t>
      </w:r>
    </w:p>
    <w:p>
      <w:pPr>
        <w:spacing w:after="60" w:before="60"/>
        <w:ind w:left="400"/>
      </w:pPr>
      <w:r>
        <w:rPr>
          <w:rFonts w:ascii="Courier New" w:cs="Courier New" w:eastAsia="Courier New" w:hAnsi="Courier New"/>
          <w:color w:val="8B0000"/>
          <w:sz w:val="18"/>
          <w:szCs w:val="18"/>
        </w:rPr>
        <w:t xml:space="preserve">    @Serializable data object Vault : Route()</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4.2 Navigation Flow</w:t>
      </w:r>
    </w:p>
    <w:p>
      <w:pPr>
        <w:spacing w:after="100" w:before="10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400"/>
        <w:gridCol w:w="2800"/>
        <w:gridCol w:w="400"/>
        <w:gridCol w:w="2800"/>
      </w:tblGrid>
      <w:tr>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App.kt
(NavHost)</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Route.Login
AuthScreen</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8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Route.Vault
VaultHomeScreen</w:t>
            </w:r>
          </w:p>
        </w:tc>
      </w:tr>
      <w:tr>
        <w:tc>
          <w:tcPr>
            <w:tcW w:type="dxa" w:w="280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6"/>
                <w:szCs w:val="16"/>
              </w:rPr>
              <w:t xml:space="preserve">manages NavController</w:t>
            </w:r>
          </w:p>
        </w:tc>
        <w:tc>
          <w:tcPr>
            <w:tcW w:type="dxa" w:w="400"/>
            <w:tcBorders>
              <w:top w:val="none" w:color="FFFFFF" w:sz="0"/>
              <w:left w:val="none" w:color="FFFFFF" w:sz="0"/>
              <w:bottom w:val="none" w:color="FFFFFF" w:sz="0"/>
              <w:right w:val="none" w:color="FFFFFF" w:sz="0"/>
            </w:tcBorders>
          </w:tcPr>
          <w:p>
            <w:r>
              <w:t xml:space="preserve"/>
            </w:r>
          </w:p>
        </w:tc>
        <w:tc>
          <w:tcPr>
            <w:tcW w:type="dxa" w:w="280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6"/>
                <w:szCs w:val="16"/>
              </w:rPr>
              <w:t xml:space="preserve">onAuthSuccess → navigate(Vault)</w:t>
            </w:r>
          </w:p>
        </w:tc>
        <w:tc>
          <w:tcPr>
            <w:tcW w:type="dxa" w:w="400"/>
            <w:tcBorders>
              <w:top w:val="none" w:color="FFFFFF" w:sz="0"/>
              <w:left w:val="none" w:color="FFFFFF" w:sz="0"/>
              <w:bottom w:val="none" w:color="FFFFFF" w:sz="0"/>
              <w:right w:val="none" w:color="FFFFFF" w:sz="0"/>
            </w:tcBorders>
          </w:tcPr>
          <w:p>
            <w:r>
              <w:t xml:space="preserve"/>
            </w:r>
          </w:p>
        </w:tc>
        <w:tc>
          <w:tcPr>
            <w:tcW w:type="dxa" w:w="280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6"/>
                <w:szCs w:val="16"/>
              </w:rPr>
              <w:t xml:space="preserve">onNavigateToLogin → navigate(Login)</w:t>
            </w:r>
          </w:p>
        </w:tc>
      </w:tr>
    </w:tbl>
    <w:p>
      <w:pPr>
        <w:spacing w:after="100" w:before="100"/>
      </w:pPr>
      <w:r>
        <w:t xml:space="preserve"/>
      </w:r>
    </w:p>
    <w:p>
      <w:pPr>
        <w:spacing w:after="80" w:before="80"/>
      </w:pPr>
      <w:r>
        <w:rPr>
          <w:rFonts w:ascii="Arial" w:cs="Arial" w:eastAsia="Arial" w:hAnsi="Arial"/>
          <w:color w:val="333333"/>
          <w:sz w:val="22"/>
          <w:szCs w:val="22"/>
        </w:rPr>
        <w:t xml:space="preserve">Back stack management: when navigating between Login and Vault, popUpTo with inclusive = true ensures the previous destination is removed from the back stack. The user cannot press Back to return to the login screen after authenticating, nor to the vault after signing out.</w:t>
      </w:r>
    </w:p>
    <w:p>
      <w:pPr>
        <w:spacing w:after="100" w:before="100"/>
      </w:pPr>
      <w:r>
        <w:t xml:space="preserve"/>
      </w:r>
    </w:p>
    <w:p>
      <w:pPr>
        <w:pStyle w:val="Heading1"/>
        <w:spacing w:after="200" w:before="400"/>
      </w:pPr>
      <w:r>
        <w:rPr>
          <w:rFonts w:ascii="Arial" w:cs="Arial" w:eastAsia="Arial" w:hAnsi="Arial"/>
          <w:b/>
          <w:bCs/>
          <w:color w:val="1E5799"/>
          <w:sz w:val="36"/>
          <w:szCs w:val="36"/>
        </w:rPr>
        <w:t xml:space="preserve">5. MVVM + MVI Pattern</w:t>
      </w:r>
    </w:p>
    <w:p>
      <w:pPr>
        <w:spacing w:after="80" w:before="80"/>
      </w:pPr>
      <w:r>
        <w:rPr>
          <w:rFonts w:ascii="Arial" w:cs="Arial" w:eastAsia="Arial" w:hAnsi="Arial"/>
          <w:color w:val="333333"/>
          <w:sz w:val="22"/>
          <w:szCs w:val="22"/>
        </w:rPr>
        <w:t xml:space="preserve">Every feature module follows a consistent MVVM + MVI architecture. Each screen has a dedicated ViewModel that accepts Intents and emits State updates and one-shot Effects.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0" w:val="clear"/>
            <w:tcMar>
              <w:top w:type="dxa" w:w="100"/>
              <w:left w:type="dxa" w:w="200"/>
              <w:bottom w:type="dxa" w:w="100"/>
              <w:right w:type="dxa" w:w="200"/>
            </w:tcMar>
          </w:tcPr>
          <w:p>
            <w:r>
              <w:rPr>
                <w:rFonts w:ascii="Arial" w:cs="Arial" w:eastAsia="Arial" w:hAnsi="Arial"/>
                <w:b/>
                <w:bCs/>
                <w:color w:val="1B6B3A"/>
                <w:sz w:val="22"/>
                <w:szCs w:val="22"/>
              </w:rPr>
              <w:t xml:space="preserve">UI Layer</w:t>
            </w:r>
          </w:p>
          <w:p>
            <w:r>
              <w:rPr>
                <w:rFonts w:ascii="Arial" w:cs="Arial" w:eastAsia="Arial" w:hAnsi="Arial"/>
                <w:color w:val="555555"/>
                <w:sz w:val="18"/>
                <w:szCs w:val="18"/>
              </w:rPr>
              <w:t xml:space="preserve">AuthScreen · LoginScreen · RegisterScreen · VerificationScreen · ForgotPasswordScreen</w:t>
            </w:r>
          </w:p>
        </w:tc>
      </w:tr>
      <w:tr>
        <w:tc>
          <w:tcPr>
            <w:tcW w:type="dxa" w:w="9360"/>
            <w:tcBorders>
              <w:top w:val="single" w:color="CCCCCC" w:sz="1"/>
              <w:left w:val="single" w:color="CCCCCC" w:sz="1"/>
              <w:bottom w:val="single" w:color="CCCCCC" w:sz="1"/>
              <w:right w:val="single" w:color="CCCCCC" w:sz="1"/>
            </w:tcBorders>
            <w:shd w:fill="D5F0E0" w:val="clear"/>
            <w:tcMar>
              <w:top w:type="dxa" w:w="100"/>
              <w:left w:type="dxa" w:w="200"/>
              <w:bottom w:type="dxa" w:w="100"/>
              <w:right w:type="dxa" w:w="200"/>
            </w:tcMar>
          </w:tcPr>
          <w:p>
            <w:r>
              <w:rPr>
                <w:rFonts w:ascii="Arial" w:cs="Arial" w:eastAsia="Arial" w:hAnsi="Arial"/>
                <w:b/>
                <w:bCs/>
                <w:color w:val="1B6B3A"/>
                <w:sz w:val="22"/>
                <w:szCs w:val="22"/>
              </w:rPr>
              <w:t xml:space="preserve">ViewModel</w:t>
            </w:r>
          </w:p>
          <w:p>
            <w:r>
              <w:rPr>
                <w:rFonts w:ascii="Arial" w:cs="Arial" w:eastAsia="Arial" w:hAnsi="Arial"/>
                <w:color w:val="555555"/>
                <w:sz w:val="18"/>
                <w:szCs w:val="18"/>
              </w:rPr>
              <w:t xml:space="preserve">AuthViewModel — processes AuthIntent, emits AuthState + AuthEffect</w:t>
            </w:r>
          </w:p>
        </w:tc>
      </w:tr>
      <w:tr>
        <w:tc>
          <w:tcPr>
            <w:tcW w:type="dxa" w:w="9360"/>
            <w:tcBorders>
              <w:top w:val="single" w:color="CCCCCC" w:sz="1"/>
              <w:left w:val="single" w:color="CCCCCC" w:sz="1"/>
              <w:bottom w:val="single" w:color="CCCCCC" w:sz="1"/>
              <w:right w:val="single" w:color="CCCCCC" w:sz="1"/>
            </w:tcBorders>
            <w:shd w:fill="D5F0E0" w:val="clear"/>
            <w:tcMar>
              <w:top w:type="dxa" w:w="100"/>
              <w:left w:type="dxa" w:w="200"/>
              <w:bottom w:type="dxa" w:w="100"/>
              <w:right w:type="dxa" w:w="200"/>
            </w:tcMar>
          </w:tcPr>
          <w:p>
            <w:r>
              <w:rPr>
                <w:rFonts w:ascii="Arial" w:cs="Arial" w:eastAsia="Arial" w:hAnsi="Arial"/>
                <w:b/>
                <w:bCs/>
                <w:color w:val="1B6B3A"/>
                <w:sz w:val="22"/>
                <w:szCs w:val="22"/>
              </w:rPr>
              <w:t xml:space="preserve">Use Cases</w:t>
            </w:r>
          </w:p>
          <w:p>
            <w:r>
              <w:rPr>
                <w:rFonts w:ascii="Arial" w:cs="Arial" w:eastAsia="Arial" w:hAnsi="Arial"/>
                <w:color w:val="555555"/>
                <w:sz w:val="18"/>
                <w:szCs w:val="18"/>
              </w:rPr>
              <w:t xml:space="preserve">LoginUseCase · RegisterUseCase · ConfirmSignUpUseCase · ForgotPasswordUseCase · SignInWithGoogleUseCase · SignOutUseCase</w:t>
            </w:r>
          </w:p>
        </w:tc>
      </w:tr>
      <w:tr>
        <w:tc>
          <w:tcPr>
            <w:tcW w:type="dxa" w:w="9360"/>
            <w:tcBorders>
              <w:top w:val="single" w:color="CCCCCC" w:sz="1"/>
              <w:left w:val="single" w:color="CCCCCC" w:sz="1"/>
              <w:bottom w:val="single" w:color="CCCCCC" w:sz="1"/>
              <w:right w:val="single" w:color="CCCCCC" w:sz="1"/>
            </w:tcBorders>
            <w:shd w:fill="D5F0E0" w:val="clear"/>
            <w:tcMar>
              <w:top w:type="dxa" w:w="100"/>
              <w:left w:type="dxa" w:w="200"/>
              <w:bottom w:type="dxa" w:w="100"/>
              <w:right w:type="dxa" w:w="200"/>
            </w:tcMar>
          </w:tcPr>
          <w:p>
            <w:r>
              <w:rPr>
                <w:rFonts w:ascii="Arial" w:cs="Arial" w:eastAsia="Arial" w:hAnsi="Arial"/>
                <w:b/>
                <w:bCs/>
                <w:color w:val="1B6B3A"/>
                <w:sz w:val="22"/>
                <w:szCs w:val="22"/>
              </w:rPr>
              <w:t xml:space="preserve">Repository</w:t>
            </w:r>
          </w:p>
          <w:p>
            <w:r>
              <w:rPr>
                <w:rFonts w:ascii="Arial" w:cs="Arial" w:eastAsia="Arial" w:hAnsi="Arial"/>
                <w:color w:val="555555"/>
                <w:sz w:val="18"/>
                <w:szCs w:val="18"/>
              </w:rPr>
              <w:t xml:space="preserve">AuthRepositoryImpl — delegates to AuthApiService</w:t>
            </w:r>
          </w:p>
        </w:tc>
      </w:tr>
      <w:tr>
        <w:tc>
          <w:tcPr>
            <w:tcW w:type="dxa" w:w="9360"/>
            <w:tcBorders>
              <w:top w:val="single" w:color="CCCCCC" w:sz="1"/>
              <w:left w:val="single" w:color="CCCCCC" w:sz="1"/>
              <w:bottom w:val="single" w:color="CCCCCC" w:sz="1"/>
              <w:right w:val="single" w:color="CCCCCC" w:sz="1"/>
            </w:tcBorders>
            <w:shd w:fill="D5F0E0" w:val="clear"/>
            <w:tcMar>
              <w:top w:type="dxa" w:w="100"/>
              <w:left w:type="dxa" w:w="200"/>
              <w:bottom w:type="dxa" w:w="100"/>
              <w:right w:type="dxa" w:w="200"/>
            </w:tcMar>
          </w:tcPr>
          <w:p>
            <w:r>
              <w:rPr>
                <w:rFonts w:ascii="Arial" w:cs="Arial" w:eastAsia="Arial" w:hAnsi="Arial"/>
                <w:b/>
                <w:bCs/>
                <w:color w:val="1B6B3A"/>
                <w:sz w:val="22"/>
                <w:szCs w:val="22"/>
              </w:rPr>
              <w:t xml:space="preserve">Data Source</w:t>
            </w:r>
          </w:p>
          <w:p>
            <w:r>
              <w:rPr>
                <w:rFonts w:ascii="Arial" w:cs="Arial" w:eastAsia="Arial" w:hAnsi="Arial"/>
                <w:color w:val="555555"/>
                <w:sz w:val="18"/>
                <w:szCs w:val="18"/>
              </w:rPr>
              <w:t xml:space="preserve">AuthApiService (expect/actual) — platform-specific Amplify implementation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5" w:val="clear"/>
            <w:tcMar>
              <w:top w:type="dxa" w:w="100"/>
              <w:left w:type="dxa" w:w="200"/>
              <w:bottom w:type="dxa" w:w="100"/>
              <w:right w:type="dxa" w:w="200"/>
            </w:tcMar>
          </w:tcPr>
          <w:p>
            <w:r>
              <w:rPr>
                <w:rFonts w:ascii="Arial" w:cs="Arial" w:eastAsia="Arial" w:hAnsi="Arial"/>
                <w:b/>
                <w:bCs/>
                <w:color w:val="5B2C8D"/>
                <w:sz w:val="22"/>
                <w:szCs w:val="22"/>
              </w:rPr>
              <w:t xml:space="preserve">UI Layer</w:t>
            </w:r>
          </w:p>
          <w:p>
            <w:r>
              <w:rPr>
                <w:rFonts w:ascii="Arial" w:cs="Arial" w:eastAsia="Arial" w:hAnsi="Arial"/>
                <w:color w:val="555555"/>
                <w:sz w:val="18"/>
                <w:szCs w:val="18"/>
              </w:rPr>
              <w:t xml:space="preserve">VaultHomeScreen (drawer + scaffold) · VaultScreen (list content) · VaultContent</w:t>
            </w:r>
          </w:p>
        </w:tc>
      </w:tr>
      <w:tr>
        <w:tc>
          <w:tcPr>
            <w:tcW w:type="dxa" w:w="9360"/>
            <w:tcBorders>
              <w:top w:val="single" w:color="CCCCCC" w:sz="1"/>
              <w:left w:val="single" w:color="CCCCCC" w:sz="1"/>
              <w:bottom w:val="single" w:color="CCCCCC" w:sz="1"/>
              <w:right w:val="single" w:color="CCCCCC" w:sz="1"/>
            </w:tcBorders>
            <w:shd w:fill="EDE0F5" w:val="clear"/>
            <w:tcMar>
              <w:top w:type="dxa" w:w="100"/>
              <w:left w:type="dxa" w:w="200"/>
              <w:bottom w:type="dxa" w:w="100"/>
              <w:right w:type="dxa" w:w="200"/>
            </w:tcMar>
          </w:tcPr>
          <w:p>
            <w:r>
              <w:rPr>
                <w:rFonts w:ascii="Arial" w:cs="Arial" w:eastAsia="Arial" w:hAnsi="Arial"/>
                <w:b/>
                <w:bCs/>
                <w:color w:val="5B2C8D"/>
                <w:sz w:val="22"/>
                <w:szCs w:val="22"/>
              </w:rPr>
              <w:t xml:space="preserve">ViewModels</w:t>
            </w:r>
          </w:p>
          <w:p>
            <w:r>
              <w:rPr>
                <w:rFonts w:ascii="Arial" w:cs="Arial" w:eastAsia="Arial" w:hAnsi="Arial"/>
                <w:color w:val="555555"/>
                <w:sz w:val="18"/>
                <w:szCs w:val="18"/>
              </w:rPr>
              <w:t xml:space="preserve">VaultHomeViewModel — sign-out via SessionManager
VaultViewModel — vault CRUD via use cases</w:t>
            </w:r>
          </w:p>
        </w:tc>
      </w:tr>
      <w:tr>
        <w:tc>
          <w:tcPr>
            <w:tcW w:type="dxa" w:w="9360"/>
            <w:tcBorders>
              <w:top w:val="single" w:color="CCCCCC" w:sz="1"/>
              <w:left w:val="single" w:color="CCCCCC" w:sz="1"/>
              <w:bottom w:val="single" w:color="CCCCCC" w:sz="1"/>
              <w:right w:val="single" w:color="CCCCCC" w:sz="1"/>
            </w:tcBorders>
            <w:shd w:fill="EDE0F5" w:val="clear"/>
            <w:tcMar>
              <w:top w:type="dxa" w:w="100"/>
              <w:left w:type="dxa" w:w="200"/>
              <w:bottom w:type="dxa" w:w="100"/>
              <w:right w:type="dxa" w:w="200"/>
            </w:tcMar>
          </w:tcPr>
          <w:p>
            <w:r>
              <w:rPr>
                <w:rFonts w:ascii="Arial" w:cs="Arial" w:eastAsia="Arial" w:hAnsi="Arial"/>
                <w:b/>
                <w:bCs/>
                <w:color w:val="5B2C8D"/>
                <w:sz w:val="22"/>
                <w:szCs w:val="22"/>
              </w:rPr>
              <w:t xml:space="preserve">Use Cases</w:t>
            </w:r>
          </w:p>
          <w:p>
            <w:r>
              <w:rPr>
                <w:rFonts w:ascii="Arial" w:cs="Arial" w:eastAsia="Arial" w:hAnsi="Arial"/>
                <w:color w:val="555555"/>
                <w:sz w:val="18"/>
                <w:szCs w:val="18"/>
              </w:rPr>
              <w:t xml:space="preserve">GetVaultsUseCase · CreateVaultUseCase · DeleteVaultUseCase</w:t>
            </w:r>
          </w:p>
        </w:tc>
      </w:tr>
      <w:tr>
        <w:tc>
          <w:tcPr>
            <w:tcW w:type="dxa" w:w="9360"/>
            <w:tcBorders>
              <w:top w:val="single" w:color="CCCCCC" w:sz="1"/>
              <w:left w:val="single" w:color="CCCCCC" w:sz="1"/>
              <w:bottom w:val="single" w:color="CCCCCC" w:sz="1"/>
              <w:right w:val="single" w:color="CCCCCC" w:sz="1"/>
            </w:tcBorders>
            <w:shd w:fill="EDE0F5" w:val="clear"/>
            <w:tcMar>
              <w:top w:type="dxa" w:w="100"/>
              <w:left w:type="dxa" w:w="200"/>
              <w:bottom w:type="dxa" w:w="100"/>
              <w:right w:type="dxa" w:w="200"/>
            </w:tcMar>
          </w:tcPr>
          <w:p>
            <w:r>
              <w:rPr>
                <w:rFonts w:ascii="Arial" w:cs="Arial" w:eastAsia="Arial" w:hAnsi="Arial"/>
                <w:b/>
                <w:bCs/>
                <w:color w:val="5B2C8D"/>
                <w:sz w:val="22"/>
                <w:szCs w:val="22"/>
              </w:rPr>
              <w:t xml:space="preserve">Repository</w:t>
            </w:r>
          </w:p>
          <w:p>
            <w:r>
              <w:rPr>
                <w:rFonts w:ascii="Arial" w:cs="Arial" w:eastAsia="Arial" w:hAnsi="Arial"/>
                <w:color w:val="555555"/>
                <w:sz w:val="18"/>
                <w:szCs w:val="18"/>
              </w:rPr>
              <w:t xml:space="preserve">VaultRepositoryImpl — delegates to VaultApiService</w:t>
            </w:r>
          </w:p>
        </w:tc>
      </w:tr>
      <w:tr>
        <w:tc>
          <w:tcPr>
            <w:tcW w:type="dxa" w:w="9360"/>
            <w:tcBorders>
              <w:top w:val="single" w:color="CCCCCC" w:sz="1"/>
              <w:left w:val="single" w:color="CCCCCC" w:sz="1"/>
              <w:bottom w:val="single" w:color="CCCCCC" w:sz="1"/>
              <w:right w:val="single" w:color="CCCCCC" w:sz="1"/>
            </w:tcBorders>
            <w:shd w:fill="EDE0F5" w:val="clear"/>
            <w:tcMar>
              <w:top w:type="dxa" w:w="100"/>
              <w:left w:type="dxa" w:w="200"/>
              <w:bottom w:type="dxa" w:w="100"/>
              <w:right w:type="dxa" w:w="200"/>
            </w:tcMar>
          </w:tcPr>
          <w:p>
            <w:r>
              <w:rPr>
                <w:rFonts w:ascii="Arial" w:cs="Arial" w:eastAsia="Arial" w:hAnsi="Arial"/>
                <w:b/>
                <w:bCs/>
                <w:color w:val="5B2C8D"/>
                <w:sz w:val="22"/>
                <w:szCs w:val="22"/>
              </w:rPr>
              <w:t xml:space="preserve">Data Source</w:t>
            </w:r>
          </w:p>
          <w:p>
            <w:r>
              <w:rPr>
                <w:rFonts w:ascii="Arial" w:cs="Arial" w:eastAsia="Arial" w:hAnsi="Arial"/>
                <w:color w:val="555555"/>
                <w:sz w:val="18"/>
                <w:szCs w:val="18"/>
              </w:rPr>
              <w:t xml:space="preserve">VaultApiService — Ktor REST client (api.cyvault.com)</w:t>
            </w:r>
          </w:p>
        </w:tc>
      </w:tr>
    </w:tbl>
    <w:p>
      <w:pPr>
        <w:spacing w:after="100" w:before="100"/>
      </w:pPr>
      <w:r>
        <w:t xml:space="preserve"/>
      </w:r>
    </w:p>
    <w:p>
      <w:pPr>
        <w:pStyle w:val="Heading1"/>
        <w:spacing w:after="200" w:before="400"/>
      </w:pPr>
      <w:r>
        <w:rPr>
          <w:rFonts w:ascii="Arial" w:cs="Arial" w:eastAsia="Arial" w:hAnsi="Arial"/>
          <w:b/>
          <w:bCs/>
          <w:color w:val="1E5799"/>
          <w:sz w:val="36"/>
          <w:szCs w:val="36"/>
        </w:rPr>
        <w:t xml:space="preserve">6. Sign-Out Flow</w:t>
      </w:r>
    </w:p>
    <w:p>
      <w:pPr>
        <w:spacing w:after="80" w:before="80"/>
      </w:pPr>
      <w:r>
        <w:rPr>
          <w:rFonts w:ascii="Arial" w:cs="Arial" w:eastAsia="Arial" w:hAnsi="Arial"/>
          <w:color w:val="333333"/>
          <w:sz w:val="22"/>
          <w:szCs w:val="22"/>
        </w:rPr>
        <w:t xml:space="preserve">Sign-out is a cross-cutting concern that touches both the vault and authentication modules. The design keeps modules decoupled via the SessionManager interface in core.</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6.1 SessionManager Pattern</w:t>
      </w:r>
    </w:p>
    <w:p>
      <w:pPr>
        <w:spacing w:after="100" w:before="100"/>
      </w:pPr>
      <w:r>
        <w:t xml:space="preserve"/>
      </w:r>
    </w:p>
    <w:tbl>
      <w:tblPr>
        <w:tblW w:type="dxa" w:w="10000"/>
        <w:tblBorders>
          <w:top w:val="none" w:color="FFFFFF" w:sz="0"/>
          <w:left w:val="none" w:color="FFFFFF" w:sz="0"/>
          <w:bottom w:val="none" w:color="FFFFFF" w:sz="0"/>
          <w:right w:val="none" w:color="FFFFFF" w:sz="0"/>
          <w:insideH w:val="single" w:color="auto" w:sz="4"/>
          <w:insideV w:val="single" w:color="auto" w:sz="4"/>
        </w:tblBorders>
      </w:tblPr>
      <w:tblGrid>
        <w:gridCol w:w="2200"/>
        <w:gridCol w:w="400"/>
        <w:gridCol w:w="2200"/>
        <w:gridCol w:w="400"/>
        <w:gridCol w:w="2200"/>
        <w:gridCol w:w="400"/>
        <w:gridCol w:w="2200"/>
      </w:tblGrid>
      <w:tr>
        <w:tc>
          <w:tcPr>
            <w:tcW w:type="dxa" w:w="22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VaultHomeViewModel
(vault module)</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SessionManager
interface
(core module)</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SessionManagerImpl
(auth module)</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AuthRepository
(auth module)</w:t>
            </w:r>
          </w:p>
        </w:tc>
      </w:tr>
    </w:tbl>
    <w:p>
      <w:pPr>
        <w:spacing w:after="100" w:before="100"/>
      </w:pPr>
      <w:r>
        <w:t xml:space="preserve"/>
      </w:r>
    </w:p>
    <w:p>
      <w:pPr>
        <w:spacing w:after="80" w:before="80"/>
      </w:pPr>
      <w:r>
        <w:rPr>
          <w:rFonts w:ascii="Arial" w:cs="Arial" w:eastAsia="Arial" w:hAnsi="Arial"/>
          <w:color w:val="333333"/>
          <w:sz w:val="22"/>
          <w:szCs w:val="22"/>
        </w:rPr>
        <w:t xml:space="preserve">The vault module depends only on core (SessionManager interface). It has no knowledge of authentication internals. Koin binds SessionManagerImpl to the SessionManager interface at app startup inside authModule.</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6.2 Sign-Out Step by Step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1. User taps Sign 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VaultHomeScreen — onClick fires (no suspend, no coroutine)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2. ViewModel intent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viewModel.onIntent(VaultHomeIntent.SignOut)</w:t>
            </w:r>
          </w:p>
        </w:tc>
      </w:tr>
      <w:tr>
        <w:tc>
          <w:tcPr>
            <w:tcW w:type="dxa" w:w="25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r>
              <w:rPr>
                <w:rFonts w:ascii="Arial" w:cs="Arial" w:eastAsia="Arial" w:hAnsi="Arial"/>
                <w:b/>
                <w:bCs/>
                <w:color w:val="333333"/>
                <w:sz w:val="18"/>
                <w:szCs w:val="18"/>
              </w:rPr>
              <w:t xml:space="preserve">3. viewModelScope.launch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VaultHomeViewModel.signOut() — coroutine starts</w:t>
            </w:r>
          </w:p>
        </w:tc>
      </w:tr>
      <w:tr>
        <w:tc>
          <w:tcPr>
            <w:tcW w:type="dxa" w:w="25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r>
              <w:rPr>
                <w:rFonts w:ascii="Arial" w:cs="Arial" w:eastAsia="Arial" w:hAnsi="Arial"/>
                <w:b/>
                <w:bCs/>
                <w:color w:val="333333"/>
                <w:sz w:val="18"/>
                <w:szCs w:val="18"/>
              </w:rPr>
              <w:t xml:space="preserve">4. sessionManager.signOut()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suspend call — SessionManagerImpl → AuthRepository → Amplify</w:t>
            </w:r>
          </w:p>
        </w:tc>
      </w:tr>
      <w:tr>
        <w:tc>
          <w:tcPr>
            <w:tcW w:type="dxa" w:w="2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color w:val="333333"/>
                <w:sz w:val="18"/>
                <w:szCs w:val="18"/>
              </w:rPr>
              <w:t xml:space="preserve">5a. Success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emit VaultHomeEffect.NavigateToLogin</w:t>
            </w:r>
          </w:p>
        </w:tc>
      </w:tr>
      <w:tr>
        <w:tc>
          <w:tcPr>
            <w:tcW w:type="dxa" w:w="25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b/>
                <w:bCs/>
                <w:color w:val="333333"/>
                <w:sz w:val="18"/>
                <w:szCs w:val="18"/>
              </w:rPr>
              <w:t xml:space="preserve">5b. Failure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emit VaultHomeEffect.ShowError(...)</w:t>
            </w:r>
          </w:p>
        </w:tc>
      </w:tr>
      <w:tr>
        <w:tc>
          <w:tcPr>
            <w:tcW w:type="dxa" w:w="2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color w:val="333333"/>
                <w:sz w:val="18"/>
                <w:szCs w:val="18"/>
              </w:rPr>
              <w:t xml:space="preserve">6a. Navigation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App.kt: navController.navigate(Route.Login) — back stack cleared</w:t>
            </w:r>
          </w:p>
        </w:tc>
      </w:tr>
      <w:tr>
        <w:tc>
          <w:tcPr>
            <w:tcW w:type="dxa" w:w="25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b/>
                <w:bCs/>
                <w:color w:val="333333"/>
                <w:sz w:val="18"/>
                <w:szCs w:val="18"/>
              </w:rPr>
              <w:t xml:space="preserve">6b. Snackbar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VaultHomeScreen: snackbarHostState.showSnackbar(...)</w:t>
            </w:r>
          </w:p>
        </w:tc>
      </w:tr>
    </w:tbl>
    <w:p>
      <w:pPr>
        <w:spacing w:after="100" w:before="100"/>
      </w:pPr>
      <w:r>
        <w:t xml:space="preserve"/>
      </w:r>
    </w:p>
    <w:p>
      <w:pPr>
        <w:pStyle w:val="Heading1"/>
        <w:spacing w:after="200" w:before="400"/>
      </w:pPr>
      <w:r>
        <w:rPr>
          <w:rFonts w:ascii="Arial" w:cs="Arial" w:eastAsia="Arial" w:hAnsi="Arial"/>
          <w:b/>
          <w:bCs/>
          <w:color w:val="1E5799"/>
          <w:sz w:val="36"/>
          <w:szCs w:val="36"/>
        </w:rPr>
        <w:t xml:space="preserve">7. iOS Authentication Bridge</w:t>
      </w:r>
    </w:p>
    <w:p>
      <w:pPr>
        <w:spacing w:after="80" w:before="80"/>
      </w:pPr>
      <w:r>
        <w:rPr>
          <w:rFonts w:ascii="Arial" w:cs="Arial" w:eastAsia="Arial" w:hAnsi="Arial"/>
          <w:color w:val="333333"/>
          <w:sz w:val="22"/>
          <w:szCs w:val="22"/>
        </w:rPr>
        <w:t xml:space="preserve">AWS Amplify has no Kotlin Multiplatform SDK. The iOS implementation uses a Swift bridge pattern: a Kotlin interface (IosAuthBridge) is defined in the core module and exported to Swift via the CyVaultApp XCFramework. AmplifyAuthBridge.swift implements this interface using the native Amplify Swift SDK.</w:t>
      </w:r>
    </w:p>
    <w:p>
      <w:pPr>
        <w:spacing w:after="100" w:before="100"/>
      </w:pPr>
      <w:r>
        <w:t xml:space="preserve"/>
      </w:r>
    </w:p>
    <w:tbl>
      <w:tblPr>
        <w:tblW w:type="dxa" w:w="8600"/>
        <w:tblBorders>
          <w:top w:val="none" w:color="FFFFFF" w:sz="0"/>
          <w:left w:val="none" w:color="FFFFFF" w:sz="0"/>
          <w:bottom w:val="none" w:color="FFFFFF" w:sz="0"/>
          <w:right w:val="none" w:color="FFFFFF" w:sz="0"/>
          <w:insideH w:val="single" w:color="auto" w:sz="4"/>
          <w:insideV w:val="single" w:color="auto" w:sz="4"/>
        </w:tblBorders>
      </w:tblPr>
      <w:tblGrid>
        <w:gridCol w:w="2600"/>
        <w:gridCol w:w="400"/>
        <w:gridCol w:w="2600"/>
        <w:gridCol w:w="400"/>
        <w:gridCol w:w="2600"/>
      </w:tblGrid>
      <w:tr>
        <w:tc>
          <w:tcPr>
            <w:tcW w:type="dxa" w:w="2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AuthApiService.ios.kt
(KMP / Kotlin)</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6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IosAuthBridge
interface
(core module)</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2"/>
                <w:szCs w:val="22"/>
              </w:rPr>
              <w:t xml:space="preserve">→</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AmplifyAuthBridge.swift
(@objc class)</w:t>
            </w:r>
          </w:p>
        </w:tc>
      </w:tr>
      <w:tr>
        <w:tc>
          <w:tcPr>
            <w:tcW w:type="dxa" w:w="260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6"/>
                <w:szCs w:val="16"/>
              </w:rPr>
              <w:t xml:space="preserve">calls via interface</w:t>
            </w:r>
          </w:p>
        </w:tc>
        <w:tc>
          <w:tcPr>
            <w:tcW w:type="dxa" w:w="3400"/>
            <w:gridSpan w:val="3"/>
            <w:tcBorders>
              <w:top w:val="none" w:color="FFFFFF" w:sz="0"/>
              <w:left w:val="none" w:color="FFFFFF" w:sz="0"/>
              <w:bottom w:val="none" w:color="FFFFFF" w:sz="0"/>
              <w:right w:val="none" w:color="FFFFFF" w:sz="0"/>
            </w:tcBorders>
          </w:tcPr>
          <w:p>
            <w:r>
              <w:t xml:space="preserve"/>
            </w:r>
          </w:p>
        </w:tc>
        <w:tc>
          <w:tcPr>
            <w:tcW w:type="dxa" w:w="260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6"/>
                <w:szCs w:val="16"/>
              </w:rPr>
              <w:t xml:space="preserve">Amplify Swift SDK</w:t>
            </w:r>
          </w:p>
        </w:tc>
      </w:tr>
    </w:tbl>
    <w:p>
      <w:pPr>
        <w:spacing w:after="100" w:before="100"/>
      </w:pPr>
      <w:r>
        <w:t xml:space="preserve"/>
      </w:r>
    </w:p>
    <w:p>
      <w:pPr>
        <w:pStyle w:val="Heading2"/>
        <w:spacing w:after="150" w:before="300"/>
      </w:pPr>
      <w:r>
        <w:rPr>
          <w:rFonts w:ascii="Arial" w:cs="Arial" w:eastAsia="Arial" w:hAnsi="Arial"/>
          <w:b/>
          <w:bCs/>
          <w:color w:val="333333"/>
          <w:sz w:val="28"/>
          <w:szCs w:val="28"/>
        </w:rPr>
        <w:t xml:space="preserve">7.1 Bridge Registration</w:t>
      </w:r>
    </w:p>
    <w:p>
      <w:pPr>
        <w:spacing w:after="80" w:before="80"/>
      </w:pPr>
      <w:r>
        <w:rPr>
          <w:rFonts w:ascii="Arial" w:cs="Arial" w:eastAsia="Arial" w:hAnsi="Arial"/>
          <w:color w:val="333333"/>
          <w:sz w:val="22"/>
          <w:szCs w:val="22"/>
        </w:rPr>
        <w:t xml:space="preserve">At iOS app startup, iOSApp.swift registers the bridge:</w:t>
      </w:r>
    </w:p>
    <w:p>
      <w:pPr>
        <w:spacing w:after="60" w:before="60"/>
        <w:ind w:left="400"/>
      </w:pPr>
      <w:r>
        <w:rPr>
          <w:rFonts w:ascii="Courier New" w:cs="Courier New" w:eastAsia="Courier New" w:hAnsi="Courier New"/>
          <w:color w:val="8B0000"/>
          <w:sz w:val="18"/>
          <w:szCs w:val="18"/>
        </w:rPr>
        <w:t xml:space="preserve">IosAuthBridgeHolder.shared.bridge = AmplifyAuthBridge.shared</w:t>
      </w:r>
    </w:p>
    <w:p>
      <w:pPr>
        <w:spacing w:after="100" w:before="100"/>
      </w:pPr>
      <w:r>
        <w:t xml:space="preserve"/>
      </w:r>
    </w:p>
    <w:p>
      <w:pPr>
        <w:spacing w:after="80" w:before="80"/>
      </w:pPr>
      <w:r>
        <w:rPr>
          <w:rFonts w:ascii="Arial" w:cs="Arial" w:eastAsia="Arial" w:hAnsi="Arial"/>
          <w:color w:val="333333"/>
          <w:sz w:val="22"/>
          <w:szCs w:val="22"/>
        </w:rPr>
        <w:t xml:space="preserve">AuthApiService.ios.kt then calls all auth operations through this bridge using suspendCancellableCoroutine to convert Swift callbacks to Kotlin suspend functions.</w:t>
      </w:r>
    </w:p>
    <w:p>
      <w:pPr>
        <w:spacing w:after="100" w:before="100"/>
      </w:pPr>
      <w:r>
        <w:t xml:space="preserve"/>
      </w:r>
    </w:p>
    <w:p>
      <w:pPr>
        <w:pStyle w:val="Heading1"/>
        <w:spacing w:after="200" w:before="400"/>
      </w:pPr>
      <w:r>
        <w:rPr>
          <w:rFonts w:ascii="Arial" w:cs="Arial" w:eastAsia="Arial" w:hAnsi="Arial"/>
          <w:b/>
          <w:bCs/>
          <w:color w:val="1E5799"/>
          <w:sz w:val="36"/>
          <w:szCs w:val="36"/>
        </w:rPr>
        <w:t xml:space="preserve">8. Android Authentication</w:t>
      </w:r>
    </w:p>
    <w:p>
      <w:pPr>
        <w:spacing w:after="80" w:before="80"/>
      </w:pPr>
      <w:r>
        <w:rPr>
          <w:rFonts w:ascii="Arial" w:cs="Arial" w:eastAsia="Arial" w:hAnsi="Arial"/>
          <w:color w:val="333333"/>
          <w:sz w:val="22"/>
          <w:szCs w:val="22"/>
        </w:rPr>
        <w:t xml:space="preserve">Android uses the official AWS Amplify Android SDK. Amplify is initialised in CyVaultApplication before any auth calls are made.</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8.1 Activity Context (WeakReference Pattern)</w:t>
      </w:r>
    </w:p>
    <w:p>
      <w:pPr>
        <w:spacing w:after="80" w:before="80"/>
      </w:pPr>
      <w:r>
        <w:rPr>
          <w:rFonts w:ascii="Arial" w:cs="Arial" w:eastAsia="Arial" w:hAnsi="Arial"/>
          <w:color w:val="333333"/>
          <w:sz w:val="22"/>
          <w:szCs w:val="22"/>
        </w:rPr>
        <w:t xml:space="preserve">Google Sign-In via Cognito Hosted UI requires an Activity reference. To avoid memory leaks from holding a strong Activity reference in a singleton, ActivityProvider uses WeakReference:</w:t>
      </w:r>
    </w:p>
    <w:p>
      <w:pPr>
        <w:spacing w:after="60" w:before="60"/>
        <w:ind w:left="400"/>
      </w:pPr>
      <w:r>
        <w:rPr>
          <w:rFonts w:ascii="Courier New" w:cs="Courier New" w:eastAsia="Courier New" w:hAnsi="Courier New"/>
          <w:color w:val="8B0000"/>
          <w:sz w:val="18"/>
          <w:szCs w:val="18"/>
        </w:rPr>
        <w:t xml:space="preserve">object ActivityProvider {</w:t>
      </w:r>
    </w:p>
    <w:p>
      <w:pPr>
        <w:spacing w:after="60" w:before="60"/>
        <w:ind w:left="400"/>
      </w:pPr>
      <w:r>
        <w:rPr>
          <w:rFonts w:ascii="Courier New" w:cs="Courier New" w:eastAsia="Courier New" w:hAnsi="Courier New"/>
          <w:color w:val="8B0000"/>
          <w:sz w:val="18"/>
          <w:szCs w:val="18"/>
        </w:rPr>
        <w:t xml:space="preserve">    private var activityRef: WeakReference&lt;Activity&gt;? = null</w:t>
      </w:r>
    </w:p>
    <w:p>
      <w:pPr>
        <w:spacing w:after="60" w:before="60"/>
        <w:ind w:left="400"/>
      </w:pPr>
      <w:r>
        <w:rPr>
          <w:rFonts w:ascii="Courier New" w:cs="Courier New" w:eastAsia="Courier New" w:hAnsi="Courier New"/>
          <w:color w:val="8B0000"/>
          <w:sz w:val="18"/>
          <w:szCs w:val="18"/>
        </w:rPr>
        <w:t xml:space="preserve">    var activity: Activity?</w:t>
      </w:r>
    </w:p>
    <w:p>
      <w:pPr>
        <w:spacing w:after="60" w:before="60"/>
        <w:ind w:left="400"/>
      </w:pPr>
      <w:r>
        <w:rPr>
          <w:rFonts w:ascii="Courier New" w:cs="Courier New" w:eastAsia="Courier New" w:hAnsi="Courier New"/>
          <w:color w:val="8B0000"/>
          <w:sz w:val="18"/>
          <w:szCs w:val="18"/>
        </w:rPr>
        <w:t xml:space="preserve">        get() = activityRef?.get()</w:t>
      </w:r>
    </w:p>
    <w:p>
      <w:pPr>
        <w:spacing w:after="60" w:before="60"/>
        <w:ind w:left="400"/>
      </w:pPr>
      <w:r>
        <w:rPr>
          <w:rFonts w:ascii="Courier New" w:cs="Courier New" w:eastAsia="Courier New" w:hAnsi="Courier New"/>
          <w:color w:val="8B0000"/>
          <w:sz w:val="18"/>
          <w:szCs w:val="18"/>
        </w:rPr>
        <w:t xml:space="preserve">        set(value) { activityRef = value?.let { WeakReference(it) } }</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spacing w:after="80" w:before="80"/>
      </w:pPr>
      <w:r>
        <w:rPr>
          <w:rFonts w:ascii="Arial" w:cs="Arial" w:eastAsia="Arial" w:hAnsi="Arial"/>
          <w:color w:val="333333"/>
          <w:sz w:val="22"/>
          <w:szCs w:val="22"/>
        </w:rPr>
        <w:t xml:space="preserve">MainActivity sets ActivityProvider.activity in onCreate() and clears it in onDestroy(). The WeakReference ensures the GC can collect the Activity even if onDestroy() is delayed or not called.</w:t>
      </w:r>
    </w:p>
    <w:p>
      <w:pPr>
        <w:spacing w:after="100" w:before="100"/>
      </w:pPr>
      <w:r>
        <w:t xml:space="preserve"/>
      </w:r>
    </w:p>
    <w:p>
      <w:pPr>
        <w:pStyle w:val="Heading1"/>
        <w:spacing w:after="200" w:before="400"/>
      </w:pPr>
      <w:r>
        <w:rPr>
          <w:rFonts w:ascii="Arial" w:cs="Arial" w:eastAsia="Arial" w:hAnsi="Arial"/>
          <w:b/>
          <w:bCs/>
          <w:color w:val="1E5799"/>
          <w:sz w:val="36"/>
          <w:szCs w:val="36"/>
        </w:rPr>
        <w:t xml:space="preserve">9. Dependency Rules</w:t>
      </w:r>
    </w:p>
    <w:p>
      <w:pPr>
        <w:spacing w:after="80" w:before="80"/>
      </w:pPr>
      <w:r>
        <w:rPr>
          <w:rFonts w:ascii="Arial" w:cs="Arial" w:eastAsia="Arial" w:hAnsi="Arial"/>
          <w:color w:val="333333"/>
          <w:sz w:val="22"/>
          <w:szCs w:val="22"/>
        </w:rPr>
        <w:t xml:space="preserve">These rules are enforced by the module structure. Violating them creates circular dependencies that prevent compilation.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1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Allowed?</w:t>
            </w:r>
          </w:p>
        </w:tc>
        <w:tc>
          <w:tcPr>
            <w:tcW w:type="dxa" w:w="51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vault →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6B3A"/>
                <w:sz w:val="18"/>
                <w:szCs w:val="18"/>
              </w:rPr>
              <w:t xml:space="preserve">✅ 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Vault uses SessionManager, Route from 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auth →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6B3A"/>
                <w:sz w:val="18"/>
                <w:szCs w:val="18"/>
              </w:rPr>
              <w:t xml:space="preserve">✅ 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Auth uses IosAuthBridge, Route from 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app → vault, auth,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6B3A"/>
                <w:sz w:val="18"/>
                <w:szCs w:val="18"/>
              </w:rPr>
              <w:t xml:space="preserve">✅ 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 is the orchestrator — knows all modules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vault →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C0000"/>
                <w:sz w:val="18"/>
                <w:szCs w:val="18"/>
              </w:rPr>
              <w:t xml:space="preserve">❌ 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Would create tight coupling; use SessionManager instead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auth → vault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C0000"/>
                <w:sz w:val="18"/>
                <w:szCs w:val="18"/>
              </w:rPr>
              <w:t xml:space="preserve">❌ 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Auth must not know about vault features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core → any feature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C0000"/>
                <w:sz w:val="18"/>
                <w:szCs w:val="18"/>
              </w:rPr>
              <w:t xml:space="preserve">❌ 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Core is the base; it cannot depend upward</w:t>
            </w:r>
          </w:p>
        </w:tc>
      </w:tr>
    </w:tbl>
    <w:p>
      <w:pPr>
        <w:spacing w:after="100" w:before="100"/>
      </w:pPr>
      <w:r>
        <w:t xml:space="preserve"/>
      </w:r>
    </w:p>
    <w:p>
      <w:pPr>
        <w:spacing w:after="100" w:before="100"/>
      </w:pPr>
      <w:r>
        <w:t xml:space="preserve"/>
      </w:r>
    </w:p>
    <w:p>
      <w:pPr>
        <w:pageBreakBefore/>
      </w:pPr>
      <w:r>
        <w:t xml:space="preserve"/>
      </w:r>
    </w:p>
    <w:p>
      <w:pPr>
        <w:pStyle w:val="Heading1"/>
        <w:spacing w:after="200" w:before="400"/>
      </w:pPr>
      <w:r>
        <w:rPr>
          <w:rFonts w:ascii="Arial" w:cs="Arial" w:eastAsia="Arial" w:hAnsi="Arial"/>
          <w:b/>
          <w:bCs/>
          <w:color w:val="1E5799"/>
          <w:sz w:val="36"/>
          <w:szCs w:val="36"/>
        </w:rPr>
        <w:t xml:space="preserve">10. MVI Pattern Deep Dive</w:t>
      </w:r>
    </w:p>
    <w:p>
      <w:pPr>
        <w:spacing w:after="80" w:before="80"/>
      </w:pPr>
      <w:r>
        <w:rPr>
          <w:rFonts w:ascii="Arial" w:cs="Arial" w:eastAsia="Arial" w:hAnsi="Arial"/>
          <w:color w:val="333333"/>
          <w:sz w:val="22"/>
          <w:szCs w:val="22"/>
        </w:rPr>
        <w:t xml:space="preserve">MVI (Model-View-Intent) is the pattern used across all ViewModels in CyVault. It structures communication between the UI and ViewModel around three objects: State, Intent, and Effect.</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10.1 The MVI Cycle</w:t>
      </w:r>
    </w:p>
    <w:p>
      <w:pPr>
        <w:spacing w:after="100" w:before="100"/>
      </w:pPr>
      <w:r>
        <w:t xml:space="preserve"/>
      </w:r>
    </w:p>
    <w:tbl>
      <w:tblPr>
        <w:tblW w:type="dxa" w:w="8960"/>
        <w:tblBorders>
          <w:top w:val="none" w:color="FFFFFF" w:sz="0"/>
          <w:left w:val="none" w:color="FFFFFF" w:sz="0"/>
          <w:bottom w:val="none" w:color="FFFFFF" w:sz="0"/>
          <w:right w:val="none" w:color="FFFFFF" w:sz="0"/>
          <w:insideH w:val="single" w:color="auto" w:sz="4"/>
          <w:insideV w:val="single" w:color="auto" w:sz="4"/>
        </w:tblBorders>
      </w:tblPr>
      <w:tblGrid>
        <w:gridCol w:w="2200"/>
        <w:gridCol w:w="600"/>
        <w:gridCol w:w="3360"/>
        <w:gridCol w:w="600"/>
        <w:gridCol w:w="2200"/>
      </w:tblGrid>
      <w:tr>
        <w:tc>
          <w:tcPr>
            <w:tcW w:type="dxa" w:w="2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UI
(Composable)</w:t>
            </w:r>
          </w:p>
        </w:tc>
        <w:tc>
          <w:tcPr>
            <w:tcW w:type="dxa" w:w="6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8"/>
                <w:szCs w:val="28"/>
              </w:rPr>
              <w:t xml:space="preserve">→</w:t>
            </w:r>
          </w:p>
        </w:tc>
        <w:tc>
          <w:tcPr>
            <w:tcW w:type="dxa" w:w="33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ViewModel
onIntent()
viewModelScope</w:t>
            </w:r>
          </w:p>
        </w:tc>
        <w:tc>
          <w:tcPr>
            <w:tcW w:type="dxa" w:w="6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color w:val="555555"/>
                <w:sz w:val="28"/>
                <w:szCs w:val="28"/>
              </w:rPr>
              <w:t xml:space="preserve">→</w:t>
            </w:r>
          </w:p>
        </w:tc>
        <w:tc>
          <w:tcPr>
            <w:tcW w:type="dxa" w:w="2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UI
(Composable)</w:t>
            </w:r>
          </w:p>
        </w:tc>
      </w:tr>
      <w:tr>
        <w:tc>
          <w:tcPr>
            <w:tcW w:type="dxa" w:w="220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6"/>
                <w:szCs w:val="16"/>
              </w:rPr>
              <w:t xml:space="preserve">sends Intent</w:t>
            </w:r>
          </w:p>
        </w:tc>
        <w:tc>
          <w:tcPr>
            <w:tcW w:type="dxa" w:w="600"/>
            <w:tcBorders>
              <w:top w:val="none" w:color="FFFFFF" w:sz="0"/>
              <w:left w:val="none" w:color="FFFFFF" w:sz="0"/>
              <w:bottom w:val="none" w:color="FFFFFF" w:sz="0"/>
              <w:right w:val="none" w:color="FFFFFF" w:sz="0"/>
            </w:tcBorders>
          </w:tcPr>
          <w:p>
            <w:r>
              <w:t xml:space="preserve"/>
            </w:r>
          </w:p>
        </w:tc>
        <w:tc>
          <w:tcPr>
            <w:tcW w:type="dxa" w:w="3360"/>
            <w:tcBorders>
              <w:top w:val="none" w:color="FFFFFF" w:sz="0"/>
              <w:left w:val="none" w:color="FFFFFF" w:sz="0"/>
              <w:bottom w:val="none" w:color="FFFFFF" w:sz="0"/>
              <w:right w:val="none" w:color="FFFFFF" w:sz="0"/>
            </w:tcBorders>
          </w:tcPr>
          <w:p>
            <w:pPr>
              <w:jc w:val="center"/>
            </w:pPr>
            <w:r>
              <w:rPr>
                <w:rFonts w:ascii="Arial" w:cs="Arial" w:eastAsia="Arial" w:hAnsi="Arial"/>
                <w:i/>
                <w:iCs/>
                <w:color w:val="1B6B3A"/>
                <w:sz w:val="16"/>
                <w:szCs w:val="16"/>
              </w:rPr>
              <w:t xml:space="preserve">↓ emits State (StateFlow)</w:t>
            </w:r>
          </w:p>
          <w:p>
            <w:pPr>
              <w:jc w:val="center"/>
            </w:pPr>
            <w:r>
              <w:rPr>
                <w:rFonts w:ascii="Arial" w:cs="Arial" w:eastAsia="Arial" w:hAnsi="Arial"/>
                <w:i/>
                <w:iCs/>
                <w:color w:val="5B2C8D"/>
                <w:sz w:val="16"/>
                <w:szCs w:val="16"/>
              </w:rPr>
              <w:t xml:space="preserve">↓ sends Effect (Channel)</w:t>
            </w:r>
          </w:p>
        </w:tc>
        <w:tc>
          <w:tcPr>
            <w:tcW w:type="dxa" w:w="6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pPr>
              <w:jc w:val="center"/>
            </w:pPr>
            <w:r>
              <w:rPr>
                <w:rFonts w:ascii="Arial" w:cs="Arial" w:eastAsia="Arial" w:hAnsi="Arial"/>
                <w:i/>
                <w:iCs/>
                <w:color w:val="1B6B3A"/>
                <w:sz w:val="16"/>
                <w:szCs w:val="16"/>
              </w:rPr>
              <w:t xml:space="preserve">observes State → redraws</w:t>
            </w:r>
          </w:p>
          <w:p>
            <w:pPr>
              <w:jc w:val="center"/>
            </w:pPr>
            <w:r>
              <w:rPr>
                <w:rFonts w:ascii="Arial" w:cs="Arial" w:eastAsia="Arial" w:hAnsi="Arial"/>
                <w:i/>
                <w:iCs/>
                <w:color w:val="5B2C8D"/>
                <w:sz w:val="16"/>
                <w:szCs w:val="16"/>
              </w:rPr>
              <w:t xml:space="preserve">collects Effect → one-shot</w:t>
            </w:r>
          </w:p>
        </w:tc>
      </w:tr>
    </w:tbl>
    <w:p>
      <w:pPr>
        <w:spacing w:after="100" w:before="100"/>
      </w:pPr>
      <w:r>
        <w:t xml:space="preserve"/>
      </w:r>
    </w:p>
    <w:p>
      <w:pPr>
        <w:pStyle w:val="Heading2"/>
        <w:spacing w:after="150" w:before="300"/>
      </w:pPr>
      <w:r>
        <w:rPr>
          <w:rFonts w:ascii="Arial" w:cs="Arial" w:eastAsia="Arial" w:hAnsi="Arial"/>
          <w:b/>
          <w:bCs/>
          <w:color w:val="333333"/>
          <w:sz w:val="28"/>
          <w:szCs w:val="28"/>
        </w:rPr>
        <w:t xml:space="preserve">10.2 Intent — What the user wants to do</w:t>
      </w:r>
    </w:p>
    <w:p>
      <w:pPr>
        <w:spacing w:after="80" w:before="80"/>
      </w:pPr>
      <w:r>
        <w:rPr>
          <w:rFonts w:ascii="Arial" w:cs="Arial" w:eastAsia="Arial" w:hAnsi="Arial"/>
          <w:color w:val="333333"/>
          <w:sz w:val="22"/>
          <w:szCs w:val="22"/>
        </w:rPr>
        <w:t xml:space="preserve">Intents flow from the UI to the ViewModel. They represent user actions. The UI never calls business logic directly — it only fires Intents.</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sealed class VaultIntent {</w:t>
      </w:r>
    </w:p>
    <w:p>
      <w:pPr>
        <w:spacing w:after="60" w:before="60"/>
        <w:ind w:left="400"/>
      </w:pPr>
      <w:r>
        <w:rPr>
          <w:rFonts w:ascii="Courier New" w:cs="Courier New" w:eastAsia="Courier New" w:hAnsi="Courier New"/>
          <w:color w:val="8B0000"/>
          <w:sz w:val="18"/>
          <w:szCs w:val="18"/>
        </w:rPr>
        <w:t xml:space="preserve">    object LoadVaults : VaultIntent()</w:t>
      </w:r>
    </w:p>
    <w:p>
      <w:pPr>
        <w:spacing w:after="60" w:before="60"/>
        <w:ind w:left="400"/>
      </w:pPr>
      <w:r>
        <w:rPr>
          <w:rFonts w:ascii="Courier New" w:cs="Courier New" w:eastAsia="Courier New" w:hAnsi="Courier New"/>
          <w:color w:val="8B0000"/>
          <w:sz w:val="18"/>
          <w:szCs w:val="18"/>
        </w:rPr>
        <w:t xml:space="preserve">    data class CreateVault(val title: String, ...) : VaultIntent()</w:t>
      </w:r>
    </w:p>
    <w:p>
      <w:pPr>
        <w:spacing w:after="60" w:before="60"/>
        <w:ind w:left="400"/>
      </w:pPr>
      <w:r>
        <w:rPr>
          <w:rFonts w:ascii="Courier New" w:cs="Courier New" w:eastAsia="Courier New" w:hAnsi="Courier New"/>
          <w:color w:val="8B0000"/>
          <w:sz w:val="18"/>
          <w:szCs w:val="18"/>
        </w:rPr>
        <w:t xml:space="preserve">    data class DeleteVault(val id: String) : VaultIntent()</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spacing w:after="80" w:before="80"/>
      </w:pPr>
      <w:r>
        <w:rPr>
          <w:rFonts w:ascii="Arial" w:cs="Arial" w:eastAsia="Arial" w:hAnsi="Arial"/>
          <w:color w:val="333333"/>
          <w:sz w:val="22"/>
          <w:szCs w:val="22"/>
        </w:rPr>
        <w:t xml:space="preserve">The ViewModel exposes a single entry point:</w:t>
      </w:r>
    </w:p>
    <w:p>
      <w:pPr>
        <w:spacing w:after="60" w:before="60"/>
        <w:ind w:left="400"/>
      </w:pPr>
      <w:r>
        <w:rPr>
          <w:rFonts w:ascii="Courier New" w:cs="Courier New" w:eastAsia="Courier New" w:hAnsi="Courier New"/>
          <w:color w:val="8B0000"/>
          <w:sz w:val="18"/>
          <w:szCs w:val="18"/>
        </w:rPr>
        <w:t xml:space="preserve">fun onIntent(intent: VaultIntent) {</w:t>
      </w:r>
    </w:p>
    <w:p>
      <w:pPr>
        <w:spacing w:after="60" w:before="60"/>
        <w:ind w:left="400"/>
      </w:pPr>
      <w:r>
        <w:rPr>
          <w:rFonts w:ascii="Courier New" w:cs="Courier New" w:eastAsia="Courier New" w:hAnsi="Courier New"/>
          <w:color w:val="8B0000"/>
          <w:sz w:val="18"/>
          <w:szCs w:val="18"/>
        </w:rPr>
        <w:t xml:space="preserve">    when (intent) {</w:t>
      </w:r>
    </w:p>
    <w:p>
      <w:pPr>
        <w:spacing w:after="60" w:before="60"/>
        <w:ind w:left="400"/>
      </w:pPr>
      <w:r>
        <w:rPr>
          <w:rFonts w:ascii="Courier New" w:cs="Courier New" w:eastAsia="Courier New" w:hAnsi="Courier New"/>
          <w:color w:val="8B0000"/>
          <w:sz w:val="18"/>
          <w:szCs w:val="18"/>
        </w:rPr>
        <w:t xml:space="preserve">        VaultIntent.LoadVaults     -&gt; loadVaults()</w:t>
      </w:r>
    </w:p>
    <w:p>
      <w:pPr>
        <w:spacing w:after="60" w:before="60"/>
        <w:ind w:left="400"/>
      </w:pPr>
      <w:r>
        <w:rPr>
          <w:rFonts w:ascii="Courier New" w:cs="Courier New" w:eastAsia="Courier New" w:hAnsi="Courier New"/>
          <w:color w:val="8B0000"/>
          <w:sz w:val="18"/>
          <w:szCs w:val="18"/>
        </w:rPr>
        <w:t xml:space="preserve">        is VaultIntent.CreateVault -&gt; createNewVault(intent)</w:t>
      </w:r>
    </w:p>
    <w:p>
      <w:pPr>
        <w:spacing w:after="60" w:before="60"/>
        <w:ind w:left="400"/>
      </w:pPr>
      <w:r>
        <w:rPr>
          <w:rFonts w:ascii="Courier New" w:cs="Courier New" w:eastAsia="Courier New" w:hAnsi="Courier New"/>
          <w:color w:val="8B0000"/>
          <w:sz w:val="18"/>
          <w:szCs w:val="18"/>
        </w:rPr>
        <w:t xml:space="preserve">        is VaultIntent.DeleteVault -&gt; deleteExistingVault(intent.id)</w:t>
      </w:r>
    </w:p>
    <w:p>
      <w:pPr>
        <w:spacing w:after="60" w:before="60"/>
        <w:ind w:left="400"/>
      </w:pPr>
      <w:r>
        <w:rPr>
          <w:rFonts w:ascii="Courier New" w:cs="Courier New" w:eastAsia="Courier New" w:hAnsi="Courier New"/>
          <w:color w:val="8B0000"/>
          <w:sz w:val="18"/>
          <w:szCs w:val="18"/>
        </w:rPr>
        <w:t xml:space="preserve">    }</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10.3 State — What the UI should show right now</w:t>
      </w:r>
    </w:p>
    <w:p>
      <w:pPr>
        <w:spacing w:after="80" w:before="80"/>
      </w:pPr>
      <w:r>
        <w:rPr>
          <w:rFonts w:ascii="Arial" w:cs="Arial" w:eastAsia="Arial" w:hAnsi="Arial"/>
          <w:color w:val="333333"/>
          <w:sz w:val="22"/>
          <w:szCs w:val="22"/>
        </w:rPr>
        <w:t xml:space="preserve">State is a single immutable data class representing the complete UI snapshot. It is stored in a StateFlow — persists across recompositions and replays the latest value when the UI resubscribes (e.g. after screen rotation).</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data class VaultState(</w:t>
      </w:r>
    </w:p>
    <w:p>
      <w:pPr>
        <w:spacing w:after="60" w:before="60"/>
        <w:ind w:left="400"/>
      </w:pPr>
      <w:r>
        <w:rPr>
          <w:rFonts w:ascii="Courier New" w:cs="Courier New" w:eastAsia="Courier New" w:hAnsi="Courier New"/>
          <w:color w:val="8B0000"/>
          <w:sz w:val="18"/>
          <w:szCs w:val="18"/>
        </w:rPr>
        <w:t xml:space="preserve">    val isLoading: Boolean = false,</w:t>
      </w:r>
    </w:p>
    <w:p>
      <w:pPr>
        <w:spacing w:after="60" w:before="60"/>
        <w:ind w:left="400"/>
      </w:pPr>
      <w:r>
        <w:rPr>
          <w:rFonts w:ascii="Courier New" w:cs="Courier New" w:eastAsia="Courier New" w:hAnsi="Courier New"/>
          <w:color w:val="8B0000"/>
          <w:sz w:val="18"/>
          <w:szCs w:val="18"/>
        </w:rPr>
        <w:t xml:space="preserve">    val items: List&lt;Vault&gt; = emptyList(),</w:t>
      </w:r>
    </w:p>
    <w:p>
      <w:pPr>
        <w:spacing w:after="60" w:before="60"/>
        <w:ind w:left="400"/>
      </w:pPr>
      <w:r>
        <w:rPr>
          <w:rFonts w:ascii="Courier New" w:cs="Courier New" w:eastAsia="Courier New" w:hAnsi="Courier New"/>
          <w:color w:val="8B0000"/>
          <w:sz w:val="18"/>
          <w:szCs w:val="18"/>
        </w:rPr>
        <w:t xml:space="preserve">    val error: String? = null,</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private val _state = MutableStateFlow(VaultState())</w:t>
      </w:r>
    </w:p>
    <w:p>
      <w:pPr>
        <w:spacing w:after="60" w:before="60"/>
        <w:ind w:left="400"/>
      </w:pPr>
      <w:r>
        <w:rPr>
          <w:rFonts w:ascii="Courier New" w:cs="Courier New" w:eastAsia="Courier New" w:hAnsi="Courier New"/>
          <w:color w:val="8B0000"/>
          <w:sz w:val="18"/>
          <w:szCs w:val="18"/>
        </w:rPr>
        <w:t xml:space="preserve">val state: StateFlow&lt;VaultState&gt; = _state.asStateFlow()</w:t>
      </w:r>
    </w:p>
    <w:p>
      <w:pPr>
        <w:spacing w:after="60" w:before="60"/>
        <w:ind w:left="400"/>
      </w:pPr>
      <w:r>
        <w:rPr>
          <w:rFonts w:ascii="Courier New" w:cs="Courier New" w:eastAsia="Courier New" w:hAnsi="Courier New"/>
          <w:color w:val="8B0000"/>
          <w:sz w:val="18"/>
          <w:szCs w:val="18"/>
        </w:rPr>
        <w:t xml:space="preserve">_state.update { it.copy(isLoading = true) }   // immutable update</w:t>
      </w:r>
    </w:p>
    <w:p>
      <w:pPr>
        <w:spacing w:after="60" w:before="60"/>
        <w:ind w:left="400"/>
      </w:pPr>
      <w:r>
        <w:rPr>
          <w:rFonts w:ascii="Courier New" w:cs="Courier New" w:eastAsia="Courier New" w:hAnsi="Courier New"/>
          <w:color w:val="8B0000"/>
          <w:sz w:val="18"/>
          <w:szCs w:val="18"/>
        </w:rPr>
        <w:t xml:space="preserve">val state by viewModel.state.collectAsState()  // in UI</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10.4 Effect — One-time events</w:t>
      </w:r>
    </w:p>
    <w:p>
      <w:pPr>
        <w:spacing w:after="80" w:before="80"/>
      </w:pPr>
      <w:r>
        <w:rPr>
          <w:rFonts w:ascii="Arial" w:cs="Arial" w:eastAsia="Arial" w:hAnsi="Arial"/>
          <w:color w:val="333333"/>
          <w:sz w:val="22"/>
          <w:szCs w:val="22"/>
        </w:rPr>
        <w:t xml:space="preserve">Effects are one-shot events that do not belong in State. A snackbar message, a navigation trigger, or a dialog should each fire exactly once — not replay when the screen rotates.</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sealed class VaultEffect {</w:t>
      </w:r>
    </w:p>
    <w:p>
      <w:pPr>
        <w:spacing w:after="60" w:before="60"/>
        <w:ind w:left="400"/>
      </w:pPr>
      <w:r>
        <w:rPr>
          <w:rFonts w:ascii="Courier New" w:cs="Courier New" w:eastAsia="Courier New" w:hAnsi="Courier New"/>
          <w:color w:val="8B0000"/>
          <w:sz w:val="18"/>
          <w:szCs w:val="18"/>
        </w:rPr>
        <w:t xml:space="preserve">    data class ShowError(val message: String) : VaultEffect()</w:t>
      </w:r>
    </w:p>
    <w:p>
      <w:pPr>
        <w:spacing w:after="60" w:before="60"/>
        <w:ind w:left="400"/>
      </w:pPr>
      <w:r>
        <w:rPr>
          <w:rFonts w:ascii="Courier New" w:cs="Courier New" w:eastAsia="Courier New" w:hAnsi="Courier New"/>
          <w:color w:val="8B0000"/>
          <w:sz w:val="18"/>
          <w:szCs w:val="18"/>
        </w:rPr>
        <w:t xml:space="preserve">    object VaultCreated : VaultEffect()</w:t>
      </w:r>
    </w:p>
    <w:p>
      <w:pPr>
        <w:spacing w:after="60" w:before="60"/>
        <w:ind w:left="400"/>
      </w:pPr>
      <w:r>
        <w:rPr>
          <w:rFonts w:ascii="Courier New" w:cs="Courier New" w:eastAsia="Courier New" w:hAnsi="Courier New"/>
          <w:color w:val="8B0000"/>
          <w:sz w:val="18"/>
          <w:szCs w:val="18"/>
        </w:rPr>
        <w:t xml:space="preserve">    object VaultDeleted : VaultEffect()</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 Channel acts as a message queue — consumed once, never replayed</w:t>
      </w:r>
    </w:p>
    <w:p>
      <w:pPr>
        <w:spacing w:after="60" w:before="60"/>
        <w:ind w:left="400"/>
      </w:pPr>
      <w:r>
        <w:rPr>
          <w:rFonts w:ascii="Courier New" w:cs="Courier New" w:eastAsia="Courier New" w:hAnsi="Courier New"/>
          <w:color w:val="8B0000"/>
          <w:sz w:val="18"/>
          <w:szCs w:val="18"/>
        </w:rPr>
        <w:t xml:space="preserve">private val _effect = Channel&lt;VaultEffect&gt;(Channel.BUFFERED)</w:t>
      </w:r>
    </w:p>
    <w:p>
      <w:pPr>
        <w:spacing w:after="60" w:before="60"/>
        <w:ind w:left="400"/>
      </w:pPr>
      <w:r>
        <w:rPr>
          <w:rFonts w:ascii="Courier New" w:cs="Courier New" w:eastAsia="Courier New" w:hAnsi="Courier New"/>
          <w:color w:val="8B0000"/>
          <w:sz w:val="18"/>
          <w:szCs w:val="18"/>
        </w:rPr>
        <w:t xml:space="preserve">val effect = _effect.receiveAsFlow()</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_effect.send(VaultEffect.VaultDeleted)   // from ViewModel</w:t>
      </w:r>
    </w:p>
    <w:p>
      <w:pPr>
        <w:spacing w:after="100" w:before="100"/>
      </w:pPr>
      <w:r>
        <w:t xml:space="preserve"/>
      </w:r>
    </w:p>
    <w:p>
      <w:pPr>
        <w:spacing w:after="60" w:before="60"/>
        <w:ind w:left="400"/>
      </w:pPr>
      <w:r>
        <w:rPr>
          <w:rFonts w:ascii="Courier New" w:cs="Courier New" w:eastAsia="Courier New" w:hAnsi="Courier New"/>
          <w:color w:val="8B0000"/>
          <w:sz w:val="18"/>
          <w:szCs w:val="18"/>
        </w:rPr>
        <w:t xml:space="preserve">LaunchedEffect(Unit) {                   // in UI</w:t>
      </w:r>
    </w:p>
    <w:p>
      <w:pPr>
        <w:spacing w:after="60" w:before="60"/>
        <w:ind w:left="400"/>
      </w:pPr>
      <w:r>
        <w:rPr>
          <w:rFonts w:ascii="Courier New" w:cs="Courier New" w:eastAsia="Courier New" w:hAnsi="Courier New"/>
          <w:color w:val="8B0000"/>
          <w:sz w:val="18"/>
          <w:szCs w:val="18"/>
        </w:rPr>
        <w:t xml:space="preserve">    viewModel.effect.collect { effect -&gt;</w:t>
      </w:r>
    </w:p>
    <w:p>
      <w:pPr>
        <w:spacing w:after="60" w:before="60"/>
        <w:ind w:left="400"/>
      </w:pPr>
      <w:r>
        <w:rPr>
          <w:rFonts w:ascii="Courier New" w:cs="Courier New" w:eastAsia="Courier New" w:hAnsi="Courier New"/>
          <w:color w:val="8B0000"/>
          <w:sz w:val="18"/>
          <w:szCs w:val="18"/>
        </w:rPr>
        <w:t xml:space="preserve">        when (effect) {</w:t>
      </w:r>
    </w:p>
    <w:p>
      <w:pPr>
        <w:spacing w:after="60" w:before="60"/>
        <w:ind w:left="400"/>
      </w:pPr>
      <w:r>
        <w:rPr>
          <w:rFonts w:ascii="Courier New" w:cs="Courier New" w:eastAsia="Courier New" w:hAnsi="Courier New"/>
          <w:color w:val="8B0000"/>
          <w:sz w:val="18"/>
          <w:szCs w:val="18"/>
        </w:rPr>
        <w:t xml:space="preserve">            is VaultEffect.ShowError -&gt; snackbar.show(effect.message)</w:t>
      </w:r>
    </w:p>
    <w:p>
      <w:pPr>
        <w:spacing w:after="60" w:before="60"/>
        <w:ind w:left="400"/>
      </w:pPr>
      <w:r>
        <w:rPr>
          <w:rFonts w:ascii="Courier New" w:cs="Courier New" w:eastAsia="Courier New" w:hAnsi="Courier New"/>
          <w:color w:val="8B0000"/>
          <w:sz w:val="18"/>
          <w:szCs w:val="18"/>
        </w:rPr>
        <w:t xml:space="preserve">            VaultEffect.VaultDeleted -&gt; snackbar.show("Vault deleted")</w:t>
      </w:r>
    </w:p>
    <w:p>
      <w:pPr>
        <w:spacing w:after="60" w:before="60"/>
        <w:ind w:left="400"/>
      </w:pPr>
      <w:r>
        <w:rPr>
          <w:rFonts w:ascii="Courier New" w:cs="Courier New" w:eastAsia="Courier New" w:hAnsi="Courier New"/>
          <w:color w:val="8B0000"/>
          <w:sz w:val="18"/>
          <w:szCs w:val="18"/>
        </w:rPr>
        <w:t xml:space="preserve">        }</w:t>
      </w:r>
    </w:p>
    <w:p>
      <w:pPr>
        <w:spacing w:after="60" w:before="60"/>
        <w:ind w:left="400"/>
      </w:pPr>
      <w:r>
        <w:rPr>
          <w:rFonts w:ascii="Courier New" w:cs="Courier New" w:eastAsia="Courier New" w:hAnsi="Courier New"/>
          <w:color w:val="8B0000"/>
          <w:sz w:val="18"/>
          <w:szCs w:val="18"/>
        </w:rPr>
        <w:t xml:space="preserve">    }</w:t>
      </w:r>
    </w:p>
    <w:p>
      <w:pPr>
        <w:spacing w:after="60" w:before="60"/>
        <w:ind w:left="400"/>
      </w:pPr>
      <w:r>
        <w:rPr>
          <w:rFonts w:ascii="Courier New" w:cs="Courier New" w:eastAsia="Courier New" w:hAnsi="Courier New"/>
          <w:color w:val="8B0000"/>
          <w:sz w:val="18"/>
          <w:szCs w:val="18"/>
        </w:rPr>
        <w:t xml:space="preserve">}</w:t>
      </w:r>
    </w:p>
    <w:p>
      <w:pPr>
        <w:spacing w:after="100" w:before="100"/>
      </w:pPr>
      <w:r>
        <w:t xml:space="preserve"/>
      </w:r>
    </w:p>
    <w:p>
      <w:pPr>
        <w:spacing w:after="80" w:before="80"/>
      </w:pPr>
      <w:r>
        <w:rPr>
          <w:rFonts w:ascii="Arial" w:cs="Arial" w:eastAsia="Arial" w:hAnsi="Arial"/>
          <w:color w:val="333333"/>
          <w:sz w:val="22"/>
          <w:szCs w:val="22"/>
        </w:rPr>
        <w:t xml:space="preserve">Channel.BUFFERED provides a buffer of 64 messages. If the UI is not yet collecting (e.g. during a navigation transition), effects are queued and delivered when collection resumes.</w:t>
      </w:r>
    </w:p>
    <w:p>
      <w:pPr>
        <w:spacing w:after="100" w:before="100"/>
      </w:pPr>
      <w:r>
        <w:t xml:space="preserve"/>
      </w:r>
    </w:p>
    <w:p>
      <w:pPr>
        <w:pStyle w:val="Heading2"/>
        <w:spacing w:after="150" w:before="300"/>
      </w:pPr>
      <w:r>
        <w:rPr>
          <w:rFonts w:ascii="Arial" w:cs="Arial" w:eastAsia="Arial" w:hAnsi="Arial"/>
          <w:b/>
          <w:bCs/>
          <w:color w:val="333333"/>
          <w:sz w:val="28"/>
          <w:szCs w:val="28"/>
        </w:rPr>
        <w:t xml:space="preserve">10.5 State vs Effect vs Intent — Quick Reference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w:t>
            </w:r>
          </w:p>
        </w:tc>
        <w:tc>
          <w:tcPr>
            <w:tcW w:type="dxa" w:w="268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w:t>
            </w:r>
          </w:p>
        </w:tc>
        <w:tc>
          <w:tcPr>
            <w:tcW w:type="dxa" w:w="268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 is 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UI snapshot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One-time event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StateFlow (persists)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Channel (consumed once)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Function call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Replays on rotate?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 UI redraws correctly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fires exactly once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Direction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ViewModel to UI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ViewModel to UI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UI to ViewModel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Example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isLoading, vaults list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Show snackbar, Navigate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LoadVaults, DeleteVault</w:t>
            </w:r>
          </w:p>
        </w:tc>
      </w:tr>
    </w:tbl>
    <w:p>
      <w:pPr>
        <w:spacing w:after="100" w:before="100"/>
      </w:pPr>
      <w:r>
        <w:t xml:space="preserve"/>
      </w:r>
    </w:p>
    <w:p>
      <w:pPr>
        <w:pStyle w:val="Heading2"/>
        <w:spacing w:after="150" w:before="300"/>
      </w:pPr>
      <w:r>
        <w:rPr>
          <w:rFonts w:ascii="Arial" w:cs="Arial" w:eastAsia="Arial" w:hAnsi="Arial"/>
          <w:b/>
          <w:bCs/>
          <w:color w:val="333333"/>
          <w:sz w:val="28"/>
          <w:szCs w:val="28"/>
        </w:rPr>
        <w:t xml:space="preserve">10.6 Why Not Use StateFlow for Effects?</w:t>
      </w:r>
    </w:p>
    <w:p>
      <w:pPr>
        <w:spacing w:after="80" w:before="80"/>
      </w:pPr>
      <w:r>
        <w:rPr>
          <w:rFonts w:ascii="Arial" w:cs="Arial" w:eastAsia="Arial" w:hAnsi="Arial"/>
          <w:color w:val="333333"/>
          <w:sz w:val="22"/>
          <w:szCs w:val="22"/>
        </w:rPr>
        <w:t xml:space="preserve">StateFlow always replays its last value to new collectors. This causes a problem for one-shot events like snackbars: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StateFlow for effects — wrong</w:t>
            </w:r>
          </w:p>
        </w:tc>
        <w:tc>
          <w:tcPr>
            <w:tcW w:type="dxa" w:w="468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Channel for effects — correct</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80" w:before="80"/>
            </w:pPr>
            <w:r>
              <w:rPr>
                <w:rFonts w:ascii="Arial" w:cs="Arial" w:eastAsia="Arial" w:hAnsi="Arial"/>
                <w:color w:val="333333"/>
                <w:sz w:val="22"/>
                <w:szCs w:val="22"/>
              </w:rPr>
              <w:t xml:space="preserve">1. Error occurs, StateFlow emits error</w:t>
            </w:r>
          </w:p>
          <w:p>
            <w:pPr>
              <w:spacing w:after="80" w:before="80"/>
            </w:pPr>
            <w:r>
              <w:rPr>
                <w:rFonts w:ascii="Arial" w:cs="Arial" w:eastAsia="Arial" w:hAnsi="Arial"/>
                <w:color w:val="333333"/>
                <w:sz w:val="22"/>
                <w:szCs w:val="22"/>
              </w:rPr>
              <w:t xml:space="preserve">2. Snackbar shows</w:t>
            </w:r>
          </w:p>
          <w:p>
            <w:pPr>
              <w:spacing w:after="80" w:before="80"/>
            </w:pPr>
            <w:r>
              <w:rPr>
                <w:rFonts w:ascii="Arial" w:cs="Arial" w:eastAsia="Arial" w:hAnsi="Arial"/>
                <w:color w:val="333333"/>
                <w:sz w:val="22"/>
                <w:szCs w:val="22"/>
              </w:rPr>
              <w:t xml:space="preserve">3. User rotates screen</w:t>
            </w:r>
          </w:p>
          <w:p>
            <w:pPr>
              <w:spacing w:after="80" w:before="80"/>
            </w:pPr>
            <w:r>
              <w:rPr>
                <w:rFonts w:ascii="Arial" w:cs="Arial" w:eastAsia="Arial" w:hAnsi="Arial"/>
                <w:color w:val="333333"/>
                <w:sz w:val="22"/>
                <w:szCs w:val="22"/>
              </w:rPr>
              <w:t xml:space="preserve">4. UI resubscribes to StateFlow</w:t>
            </w:r>
          </w:p>
          <w:p>
            <w:pPr>
              <w:spacing w:after="80" w:before="80"/>
            </w:pPr>
            <w:r>
              <w:rPr>
                <w:rFonts w:ascii="Arial" w:cs="Arial" w:eastAsia="Arial" w:hAnsi="Arial"/>
                <w:color w:val="333333"/>
                <w:sz w:val="22"/>
                <w:szCs w:val="22"/>
              </w:rPr>
              <w:t xml:space="preserve">5. StateFlow replays last value</w:t>
            </w:r>
          </w:p>
          <w:p>
            <w:pPr>
              <w:spacing w:after="80" w:before="80"/>
            </w:pPr>
            <w:r>
              <w:rPr>
                <w:rFonts w:ascii="Arial" w:cs="Arial" w:eastAsia="Arial" w:hAnsi="Arial"/>
                <w:color w:val="333333"/>
                <w:sz w:val="22"/>
                <w:szCs w:val="22"/>
              </w:rPr>
              <w:t xml:space="preserve">6. Snackbar shows again — duplicate</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spacing w:after="80" w:before="80"/>
            </w:pPr>
            <w:r>
              <w:rPr>
                <w:rFonts w:ascii="Arial" w:cs="Arial" w:eastAsia="Arial" w:hAnsi="Arial"/>
                <w:color w:val="333333"/>
                <w:sz w:val="22"/>
                <w:szCs w:val="22"/>
              </w:rPr>
              <w:t xml:space="preserve">1. Error occurs, Channel sends message</w:t>
            </w:r>
          </w:p>
          <w:p>
            <w:pPr>
              <w:spacing w:after="80" w:before="80"/>
            </w:pPr>
            <w:r>
              <w:rPr>
                <w:rFonts w:ascii="Arial" w:cs="Arial" w:eastAsia="Arial" w:hAnsi="Arial"/>
                <w:color w:val="333333"/>
                <w:sz w:val="22"/>
                <w:szCs w:val="22"/>
              </w:rPr>
              <w:t xml:space="preserve">2. Snackbar shows</w:t>
            </w:r>
          </w:p>
          <w:p>
            <w:pPr>
              <w:spacing w:after="80" w:before="80"/>
            </w:pPr>
            <w:r>
              <w:rPr>
                <w:rFonts w:ascii="Arial" w:cs="Arial" w:eastAsia="Arial" w:hAnsi="Arial"/>
                <w:color w:val="333333"/>
                <w:sz w:val="22"/>
                <w:szCs w:val="22"/>
              </w:rPr>
              <w:t xml:space="preserve">3. Message is consumed and gone</w:t>
            </w:r>
          </w:p>
          <w:p>
            <w:pPr>
              <w:spacing w:after="80" w:before="80"/>
            </w:pPr>
            <w:r>
              <w:rPr>
                <w:rFonts w:ascii="Arial" w:cs="Arial" w:eastAsia="Arial" w:hAnsi="Arial"/>
                <w:color w:val="333333"/>
                <w:sz w:val="22"/>
                <w:szCs w:val="22"/>
              </w:rPr>
              <w:t xml:space="preserve">4. User rotates screen</w:t>
            </w:r>
          </w:p>
          <w:p>
            <w:pPr>
              <w:spacing w:after="80" w:before="80"/>
            </w:pPr>
            <w:r>
              <w:rPr>
                <w:rFonts w:ascii="Arial" w:cs="Arial" w:eastAsia="Arial" w:hAnsi="Arial"/>
                <w:color w:val="333333"/>
                <w:sz w:val="22"/>
                <w:szCs w:val="22"/>
              </w:rPr>
              <w:t xml:space="preserve">5. UI resubscribes to Channel flow</w:t>
            </w:r>
          </w:p>
          <w:p>
            <w:pPr>
              <w:spacing w:after="80" w:before="80"/>
            </w:pPr>
            <w:r>
              <w:rPr>
                <w:rFonts w:ascii="Arial" w:cs="Arial" w:eastAsia="Arial" w:hAnsi="Arial"/>
                <w:color w:val="333333"/>
                <w:sz w:val="22"/>
                <w:szCs w:val="22"/>
              </w:rPr>
              <w:t xml:space="preserve">6. Nothing replays — correct</w:t>
            </w:r>
          </w:p>
        </w:tc>
      </w:tr>
    </w:tbl>
    <w:p>
      <w:pPr>
        <w:spacing w:after="100" w:before="100"/>
      </w:pPr>
      <w:r>
        <w:t xml:space="preserve"/>
      </w:r>
    </w:p>
    <w:p>
      <w:pPr>
        <w:pStyle w:val="Heading2"/>
        <w:spacing w:after="150" w:before="300"/>
      </w:pPr>
      <w:r>
        <w:rPr>
          <w:rFonts w:ascii="Arial" w:cs="Arial" w:eastAsia="Arial" w:hAnsi="Arial"/>
          <w:b/>
          <w:bCs/>
          <w:color w:val="333333"/>
          <w:sz w:val="28"/>
          <w:szCs w:val="28"/>
        </w:rPr>
        <w:t xml:space="preserve">10.7 Real Example — Delete Vault</w:t>
      </w:r>
    </w:p>
    <w:p>
      <w:pPr>
        <w:spacing w:after="80" w:before="80"/>
      </w:pPr>
      <w:r>
        <w:rPr>
          <w:rFonts w:ascii="Arial" w:cs="Arial" w:eastAsia="Arial" w:hAnsi="Arial"/>
          <w:color w:val="333333"/>
          <w:sz w:val="22"/>
          <w:szCs w:val="22"/>
        </w:rPr>
        <w:t xml:space="preserve">The following table traces a complete MVI cycle for the Delete Vault action: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5799"/>
                <w:sz w:val="17"/>
                <w:szCs w:val="17"/>
              </w:rPr>
              <w:t xml:space="preserve">Step 1 — UI to Intent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taps delete button</w:t>
            </w:r>
          </w:p>
          <w:p>
            <w:r>
              <w:rPr>
                <w:rFonts w:ascii="Arial" w:cs="Arial" w:eastAsia="Arial" w:hAnsi="Arial"/>
                <w:color w:val="333333"/>
                <w:sz w:val="18"/>
                <w:szCs w:val="18"/>
              </w:rPr>
              <w:t xml:space="preserve">viewModel.onIntent(VaultIntent.DeleteVault(id))</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color w:val="1B6B3A"/>
                <w:sz w:val="17"/>
                <w:szCs w:val="17"/>
              </w:rPr>
              <w:t xml:space="preserve">Step 2 — State update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_state.update { it.copy(isLoading = true) }</w:t>
            </w:r>
          </w:p>
          <w:p>
            <w:r>
              <w:rPr>
                <w:rFonts w:ascii="Arial" w:cs="Arial" w:eastAsia="Arial" w:hAnsi="Arial"/>
                <w:color w:val="333333"/>
                <w:sz w:val="18"/>
                <w:szCs w:val="18"/>
              </w:rPr>
              <w:t xml:space="preserve">UI redraws: shows loading spinner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Step 3 — Repository call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deleteVaultUseCase(id) — suspend, waits for result</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color w:val="1B6B3A"/>
                <w:sz w:val="17"/>
                <w:szCs w:val="17"/>
              </w:rPr>
              <w:t xml:space="preserve">Step 4a — Success State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_state.update { it.copy(isLoading = false) }</w:t>
            </w:r>
          </w:p>
          <w:p>
            <w:r>
              <w:rPr>
                <w:rFonts w:ascii="Arial" w:cs="Arial" w:eastAsia="Arial" w:hAnsi="Arial"/>
                <w:color w:val="333333"/>
                <w:sz w:val="18"/>
                <w:szCs w:val="18"/>
              </w:rPr>
              <w:t xml:space="preserve">UI redraws: list refreshed</w:t>
            </w:r>
          </w:p>
        </w:tc>
      </w:tr>
      <w:tr>
        <w:tc>
          <w:tcPr>
            <w:tcW w:type="dxa" w:w="16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r>
              <w:rPr>
                <w:rFonts w:ascii="Arial" w:cs="Arial" w:eastAsia="Arial" w:hAnsi="Arial"/>
                <w:b/>
                <w:bCs/>
                <w:color w:val="5B2C8D"/>
                <w:sz w:val="17"/>
                <w:szCs w:val="17"/>
              </w:rPr>
              <w:t xml:space="preserve">Step 4b — Success Effect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_effect.send(VaultEffect.VaultDeleted)</w:t>
            </w:r>
          </w:p>
          <w:p>
            <w:r>
              <w:rPr>
                <w:rFonts w:ascii="Arial" w:cs="Arial" w:eastAsia="Arial" w:hAnsi="Arial"/>
                <w:color w:val="333333"/>
                <w:sz w:val="18"/>
                <w:szCs w:val="18"/>
              </w:rPr>
              <w:t xml:space="preserve">UI shows snackbar once</w:t>
            </w:r>
          </w:p>
        </w:tc>
      </w:tr>
      <w:tr>
        <w:tc>
          <w:tcPr>
            <w:tcW w:type="dxa" w:w="1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b/>
                <w:bCs/>
                <w:color w:val="8B4513"/>
                <w:sz w:val="17"/>
                <w:szCs w:val="17"/>
              </w:rPr>
              <w:t xml:space="preserve">Step 4c — Failure State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_state.update { it.copy(isLoading = false) }</w:t>
            </w:r>
          </w:p>
        </w:tc>
      </w:tr>
      <w:tr>
        <w:tc>
          <w:tcPr>
            <w:tcW w:type="dxa" w:w="1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b/>
                <w:bCs/>
                <w:color w:val="8B4513"/>
                <w:sz w:val="17"/>
                <w:szCs w:val="17"/>
              </w:rPr>
              <w:t xml:space="preserve">Step 4d — Failure Effect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_effect.send(VaultEffect.ShowError(message))</w:t>
            </w:r>
          </w:p>
          <w:p>
            <w:r>
              <w:rPr>
                <w:rFonts w:ascii="Arial" w:cs="Arial" w:eastAsia="Arial" w:hAnsi="Arial"/>
                <w:color w:val="333333"/>
                <w:sz w:val="18"/>
                <w:szCs w:val="18"/>
              </w:rPr>
              <w:t xml:space="preserve">UI shows error snackbar once</w:t>
            </w:r>
          </w:p>
        </w:tc>
      </w:tr>
    </w:tbl>
    <w:p>
      <w:pPr>
        <w:spacing w:after="100" w:before="100"/>
      </w:pPr>
      <w:r>
        <w:t xml:space="preserve"/>
      </w:r>
    </w:p>
    <w:p>
      <w:pPr>
        <w:pStyle w:val="Heading2"/>
        <w:spacing w:after="150" w:before="300"/>
      </w:pPr>
      <w:r>
        <w:rPr>
          <w:rFonts w:ascii="Arial" w:cs="Arial" w:eastAsia="Arial" w:hAnsi="Arial"/>
          <w:b/>
          <w:bCs/>
          <w:color w:val="333333"/>
          <w:sz w:val="28"/>
          <w:szCs w:val="28"/>
        </w:rPr>
        <w:t xml:space="preserve">10.8 Rule of Thumb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Question</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What does the screen look like?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State (StateFlow)</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What did the user 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Intent (sealed class)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Did something happen once?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Effect (Channel)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Should it survive screen rotation?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State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18"/>
                <w:szCs w:val="18"/>
              </w:rPr>
              <w:t xml:space="preserve">Should it fire exactly once?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Effect</w:t>
            </w:r>
          </w:p>
        </w:tc>
      </w:tr>
    </w:tbl>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799"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799" w:sz="4"/>
      </w:pBdr>
      <w:tabs>
        <w:tab w:val="right" w:pos="9360"/>
      </w:tabs>
    </w:pPr>
    <w:r>
      <w:rPr>
        <w:rFonts w:ascii="Arial" w:cs="Arial" w:eastAsia="Arial" w:hAnsi="Arial"/>
        <w:color w:val="555555"/>
        <w:sz w:val="18"/>
        <w:szCs w:val="18"/>
      </w:rPr>
      <w:t xml:space="preserve">CyVault — Architecture Document</w:t>
    </w:r>
    <w:r>
      <w:rPr>
        <w:sz w:val="18"/>
        <w:szCs w:val="18"/>
      </w:rPr>
      <w:t xml:space="preserve">	</w:t>
    </w:r>
    <w:r>
      <w:rPr>
        <w:rFonts w:ascii="Arial" w:cs="Arial" w:eastAsia="Arial" w:hAnsi="Arial"/>
        <w:i/>
        <w:iCs/>
        <w:color w:val="55555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579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2026-06-11T22:49:04.873Z</dcterms:created>
  <dcterms:modified xsi:type="dcterms:W3CDTF">2026-06-11T22:49:04.874Z</dcterms:modified>
</cp:coreProperties>
</file>

<file path=docProps/custom.xml><?xml version="1.0" encoding="utf-8"?>
<Properties xmlns="http://schemas.openxmlformats.org/officeDocument/2006/custom-properties" xmlns:vt="http://schemas.openxmlformats.org/officeDocument/2006/docPropsVTypes"/>
</file>