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📌 Tip: Join Tables Properly with Aliases</w:t>
      </w:r>
    </w:p>
    <w:p>
      <w:r>
        <w:t>Category: Joins</w:t>
      </w:r>
    </w:p>
    <w:p>
      <w:r>
        <w:t>Tags: JOIN, ALIAS, READABILITY</w:t>
      </w:r>
    </w:p>
    <w:p>
      <w:pPr/>
      <w:r>
        <w:t>Example:</w:t>
      </w:r>
    </w:p>
    <w:p>
      <w:pPr/>
      <w:r>
        <w:t>SELECT o.id, c.name</w:t>
        <w:br/>
        <w:t>FROM orders o</w:t>
        <w:br/>
        <w:t>JOIN customers c ON o.customer_id = c.id</w:t>
      </w:r>
    </w:p>
    <w:p>
      <w:pPr/>
      <w:r>
        <w:t>Explanation:</w:t>
      </w:r>
    </w:p>
    <w:p>
      <w:r>
        <w:t>Always use aliases when joining tables. It improves readability and prevents column name conflicts.</w:t>
      </w:r>
    </w:p>
    <w:p>
      <w:pPr/>
      <w:r>
        <w:t>Why it matters:</w:t>
      </w:r>
    </w:p>
    <w:p>
      <w:r>
        <w:t>It helps the model disambiguate columns, and also makes queries cleaner.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