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comandos do nmap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Substituir o ip “192.168.0.1” pelo indicado no quadro;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Reguar 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-=-=-=-=-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nmap 192.168.0.1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Intense scan plus UDP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-=-=-=-=-=-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nmap -sS -sU -T4 -A -v 192.168.0.1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Intense scan, all TCP ports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-=-=-=-=-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nmap -p 1-65535 -T4 -A -v 192.168.0.1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Slow comprehensive scan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-=-=-=-=-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nmap -sS -sU -T4 -A -v -PE -PP -PS80,443 -PA3389 -PU40125 -PY -g 53 --script "default or (discovery and safe)" 192.168.0.1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