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/>
      </w:pPr>
      <w:r w:rsidDel="00000000" w:rsidR="00000000" w:rsidRPr="00000000">
        <w:rPr>
          <w:rtl w:val="0"/>
        </w:rPr>
        <w:t xml:space="preserve">Wattafood</w:t>
      </w:r>
    </w:p>
    <w:p w:rsidR="00000000" w:rsidDel="00000000" w:rsidP="00000000" w:rsidRDefault="00000000" w:rsidRPr="00000000" w14:paraId="00000001">
      <w:pPr>
        <w:pStyle w:val="Title"/>
        <w:contextualSpacing w:val="0"/>
        <w:jc w:val="center"/>
        <w:rPr/>
      </w:pPr>
      <w:r w:rsidDel="00000000" w:rsidR="00000000" w:rsidRPr="00000000">
        <w:rPr>
          <w:rtl w:val="0"/>
        </w:rPr>
        <w:t xml:space="preserve">Glossário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OpenUP: </w:t>
      </w:r>
      <w:r w:rsidDel="00000000" w:rsidR="00000000" w:rsidRPr="00000000">
        <w:rPr>
          <w:rtl w:val="0"/>
        </w:rPr>
        <w:t xml:space="preserve">O Processo Unificado Aberto, do inglês Open Unified Process (OpenUP), é uma parte do</w:t>
      </w:r>
      <w:hyperlink r:id="rId6">
        <w:r w:rsidDel="00000000" w:rsidR="00000000" w:rsidRPr="00000000">
          <w:rPr>
            <w:rtl w:val="0"/>
          </w:rPr>
          <w:t xml:space="preserve"> Eclipse Process Framework</w:t>
        </w:r>
      </w:hyperlink>
      <w:r w:rsidDel="00000000" w:rsidR="00000000" w:rsidRPr="00000000">
        <w:rPr>
          <w:rtl w:val="0"/>
        </w:rPr>
        <w:t xml:space="preserve"> (EPF), um</w:t>
      </w:r>
      <w:hyperlink r:id="rId7">
        <w:r w:rsidDel="00000000" w:rsidR="00000000" w:rsidRPr="00000000">
          <w:rPr>
            <w:rtl w:val="0"/>
          </w:rPr>
          <w:t xml:space="preserve"> framework</w:t>
        </w:r>
      </w:hyperlink>
      <w:r w:rsidDel="00000000" w:rsidR="00000000" w:rsidRPr="00000000">
        <w:rPr>
          <w:rtl w:val="0"/>
        </w:rPr>
        <w:t xml:space="preserve"> de processo</w:t>
      </w:r>
      <w:hyperlink r:id="rId8">
        <w:r w:rsidDel="00000000" w:rsidR="00000000" w:rsidRPr="00000000">
          <w:rPr>
            <w:rtl w:val="0"/>
          </w:rPr>
          <w:t xml:space="preserve"> open source</w:t>
        </w:r>
      </w:hyperlink>
      <w:r w:rsidDel="00000000" w:rsidR="00000000" w:rsidRPr="00000000">
        <w:rPr>
          <w:rtl w:val="0"/>
        </w:rPr>
        <w:t xml:space="preserve"> desenvolvido dentro da</w:t>
      </w:r>
      <w:hyperlink r:id="rId9">
        <w:r w:rsidDel="00000000" w:rsidR="00000000" w:rsidRPr="00000000">
          <w:rPr>
            <w:rtl w:val="0"/>
          </w:rPr>
          <w:t xml:space="preserve"> Eclipse Foundation</w:t>
        </w:r>
      </w:hyperlink>
      <w:r w:rsidDel="00000000" w:rsidR="00000000" w:rsidRPr="00000000">
        <w:rPr>
          <w:rtl w:val="0"/>
        </w:rPr>
        <w:t xml:space="preserve">. Ele fornece as melhores práticas de uma variedade de opiniões de líderes em desenvolvimento de software e da vasta comunidade de desenvolvimento de software que cobre um conjunto diverso de perspectivas e necessidades de desenvolvimento.</w:t>
      </w:r>
    </w:p>
    <w:p w:rsidR="00000000" w:rsidDel="00000000" w:rsidP="00000000" w:rsidRDefault="00000000" w:rsidRPr="00000000" w14:paraId="00000004">
      <w:pPr>
        <w:contextualSpacing w:val="0"/>
        <w:rPr/>
      </w:pPr>
      <w:bookmarkStart w:colFirst="0" w:colLast="0" w:name="_dxg4npbi77l" w:id="0"/>
      <w:bookmarkEnd w:id="0"/>
      <w:r w:rsidDel="00000000" w:rsidR="00000000" w:rsidRPr="00000000">
        <w:rPr>
          <w:b w:val="1"/>
          <w:rtl w:val="0"/>
        </w:rPr>
        <w:t xml:space="preserve">CRN:</w:t>
      </w:r>
      <w:r w:rsidDel="00000000" w:rsidR="00000000" w:rsidRPr="00000000">
        <w:rPr>
          <w:rtl w:val="0"/>
        </w:rPr>
        <w:t xml:space="preserve"> O Conselhor Regional de Nutricionistas é uma autarquia federal, sem fins lucrativos, de interesse público, com poder delegado pela União para realizar o registro que habilita o exercício profissional do nutricionista, com competência para normatizar, orientar, disciplinar e fiscalizar o exercício e as atividades da profissão, em defesa da sociedade.</w:t>
      </w:r>
    </w:p>
    <w:p w:rsidR="00000000" w:rsidDel="00000000" w:rsidP="00000000" w:rsidRDefault="00000000" w:rsidRPr="00000000" w14:paraId="00000005">
      <w:pPr>
        <w:contextualSpacing w:val="0"/>
        <w:rPr/>
      </w:pPr>
      <w:bookmarkStart w:colFirst="0" w:colLast="0" w:name="_3hal3z9vsyda" w:id="1"/>
      <w:bookmarkEnd w:id="1"/>
      <w:r w:rsidDel="00000000" w:rsidR="00000000" w:rsidRPr="00000000">
        <w:rPr>
          <w:b w:val="1"/>
          <w:rtl w:val="0"/>
        </w:rPr>
        <w:t xml:space="preserve">REST: </w:t>
      </w:r>
      <w:r w:rsidDel="00000000" w:rsidR="00000000" w:rsidRPr="00000000">
        <w:rPr>
          <w:rtl w:val="0"/>
        </w:rPr>
        <w:t xml:space="preserve">Transferência de Estado Representacional, do inglês Representional State Transfer, é um estilo de arquitetura que define um conjunto de restrições e propriedades baseados em HTTP. Serviços web que obedecem ao estilo arquitetural REST fornecem interoperabilidade entre sistemas de computadores na internet.</w:t>
      </w:r>
    </w:p>
    <w:p w:rsidR="00000000" w:rsidDel="00000000" w:rsidP="00000000" w:rsidRDefault="00000000" w:rsidRPr="00000000" w14:paraId="00000006">
      <w:pPr>
        <w:contextualSpacing w:val="0"/>
        <w:rPr/>
      </w:pPr>
      <w:bookmarkStart w:colFirst="0" w:colLast="0" w:name="_594brbc3a4fd" w:id="2"/>
      <w:bookmarkEnd w:id="2"/>
      <w:r w:rsidDel="00000000" w:rsidR="00000000" w:rsidRPr="00000000">
        <w:rPr>
          <w:b w:val="1"/>
          <w:rtl w:val="0"/>
        </w:rPr>
        <w:t xml:space="preserve">SOAP: </w:t>
      </w:r>
      <w:r w:rsidDel="00000000" w:rsidR="00000000" w:rsidRPr="00000000">
        <w:rPr>
          <w:rtl w:val="0"/>
        </w:rPr>
        <w:t xml:space="preserve">Protocolo Simples de Acesso a Objetos, do inglês Simple Object Access Protocol, é um protocolo para troca de informações estruturadas em uma plataforma descentralizada e distribuída. Se baseia em XML e em outros protocolos da camada de aplicação. </w:t>
      </w:r>
      <w:r w:rsidDel="00000000" w:rsidR="00000000" w:rsidRPr="00000000">
        <w:rPr>
          <w:color w:val="222222"/>
          <w:highlight w:val="white"/>
          <w:rtl w:val="0"/>
        </w:rPr>
        <w:t xml:space="preserve">Sua especificação define um arcabouço que provê maneiras para se construir mensagens que podem trafegar através de diversos protocolos e que foi especificado de forma a ser independente de qualquer modelo de programação ou outra implementação específica.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bookmarkStart w:colFirst="0" w:colLast="0" w:name="_plekfku3q2x6" w:id="3"/>
      <w:bookmarkEnd w:id="3"/>
      <w:r w:rsidDel="00000000" w:rsidR="00000000" w:rsidRPr="00000000">
        <w:rPr>
          <w:b w:val="1"/>
          <w:rtl w:val="0"/>
        </w:rPr>
        <w:t xml:space="preserve">XML</w:t>
      </w:r>
      <w:r w:rsidDel="00000000" w:rsidR="00000000" w:rsidRPr="00000000">
        <w:rPr>
          <w:rtl w:val="0"/>
        </w:rPr>
        <w:t xml:space="preserve">: do inglês Extensible Markup Language, é um dos subtipos da SGML (acrônimo de Standard Generalized Markup Language ou Linguagem Padronizada de Marcação Genérica) capaz de descrever diversos tipos de dados. Seu propósito principal é a facilidade de compartilhamento de informações por intermédio da internet.</w:t>
      </w:r>
    </w:p>
    <w:p w:rsidR="00000000" w:rsidDel="00000000" w:rsidP="00000000" w:rsidRDefault="00000000" w:rsidRPr="00000000" w14:paraId="00000008">
      <w:pPr>
        <w:contextualSpacing w:val="0"/>
        <w:rPr/>
      </w:pPr>
      <w:bookmarkStart w:colFirst="0" w:colLast="0" w:name="_rw45g4qecrqc" w:id="4"/>
      <w:bookmarkEnd w:id="4"/>
      <w:r w:rsidDel="00000000" w:rsidR="00000000" w:rsidRPr="00000000">
        <w:rPr>
          <w:b w:val="1"/>
          <w:rtl w:val="0"/>
        </w:rPr>
        <w:t xml:space="preserve">JDBC: </w:t>
      </w:r>
      <w:r w:rsidDel="00000000" w:rsidR="00000000" w:rsidRPr="00000000">
        <w:rPr>
          <w:rtl w:val="0"/>
        </w:rPr>
        <w:t xml:space="preserve">do inglês Java Database Connectivity, é uma ferramenta utilizada para se comunicar com a base de dados do sistema de forma prática e facilitada.</w:t>
      </w:r>
    </w:p>
    <w:p w:rsidR="00000000" w:rsidDel="00000000" w:rsidP="00000000" w:rsidRDefault="00000000" w:rsidRPr="00000000" w14:paraId="00000009">
      <w:pPr>
        <w:contextualSpacing w:val="0"/>
        <w:rPr/>
      </w:pPr>
      <w:bookmarkStart w:colFirst="0" w:colLast="0" w:name="_297ie9cluk0q" w:id="5"/>
      <w:bookmarkEnd w:id="5"/>
      <w:r w:rsidDel="00000000" w:rsidR="00000000" w:rsidRPr="00000000">
        <w:rPr>
          <w:b w:val="1"/>
          <w:rtl w:val="0"/>
        </w:rPr>
        <w:t xml:space="preserve">IPv6: </w:t>
      </w:r>
      <w:r w:rsidDel="00000000" w:rsidR="00000000" w:rsidRPr="00000000">
        <w:rPr>
          <w:rtl w:val="0"/>
        </w:rPr>
        <w:t xml:space="preserve">é a versão mais atual do Protocolo de Internet, que serve para comunicação entre diferentes dispositivos.</w:t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bookmarkStart w:colFirst="0" w:colLast="0" w:name="_gjdgxs" w:id="6"/>
      <w:bookmarkEnd w:id="6"/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60" w:line="276" w:lineRule="auto"/>
      <w:contextualSpacing w:val="1"/>
    </w:pPr>
    <w:rPr>
      <w:rFonts w:ascii="Arial" w:cs="Arial" w:eastAsia="Arial" w:hAnsi="Arial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t.wikipedia.org/wiki/Eclipse_Foundation" TargetMode="External"/><Relationship Id="rId5" Type="http://schemas.openxmlformats.org/officeDocument/2006/relationships/styles" Target="styles.xml"/><Relationship Id="rId6" Type="http://schemas.openxmlformats.org/officeDocument/2006/relationships/hyperlink" Target="https://pt.wikipedia.org/w/index.php?title=Eclipse_Process_Framework&amp;action=edit&amp;redlink=1" TargetMode="External"/><Relationship Id="rId7" Type="http://schemas.openxmlformats.org/officeDocument/2006/relationships/hyperlink" Target="https://pt.wikipedia.org/wiki/Framework" TargetMode="External"/><Relationship Id="rId8" Type="http://schemas.openxmlformats.org/officeDocument/2006/relationships/hyperlink" Target="https://pt.wikipedia.org/wiki/Open_sour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