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rPr>
          <w:rFonts w:ascii="Avenir Next Demi Bold" w:hAnsi="Avenir Next Demi Bold" w:eastAsia="Avenir Next Demi Bold" w:cs="Avenir Next Demi Bold"/>
          <w:i/>
          <w:i/>
          <w:iCs/>
          <w:sz w:val="28"/>
          <w:szCs w:val="28"/>
        </w:rPr>
      </w:pPr>
      <w:r>
        <w:rPr>
          <w:rFonts w:ascii="Avenir Next Demi Bold" w:hAnsi="Avenir Next Demi Bold"/>
          <w:i/>
          <w:iCs/>
          <w:sz w:val="28"/>
          <w:szCs w:val="28"/>
          <w:lang w:val="it-IT"/>
        </w:rPr>
        <w:t>Musica da camera</w:t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eastAsia="Avenir Next Medium" w:cs="Avenir Next Medium" w:ascii="Avenir Next Medium" w:hAnsi="Avenir Next Medium"/>
          <w:i/>
          <w:iCs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Every spirit of the cloud has silver linings…on the horizon (2024)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due fisarmoniche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5’ 30’’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24/06/2024 Musik und Kunst Privatuniversität der Stadt Wien (Vienna, Austria)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2">
        <w:r>
          <w:rPr>
            <w:rStyle w:val="Hyperlink0"/>
            <w:rFonts w:ascii="Avenir Next Regular" w:hAnsi="Avenir Next Regular"/>
            <w:lang w:val="it-IT"/>
          </w:rPr>
          <w:t>Link per l’ascolto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The mysterious girl (2023)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pianoforte, violino e due fisarmoniche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 4’ 20’’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28/11/2023 Musik und Kunst Privatuniversität der Stadt Wien (Vienna, Austria)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3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Rachmemories (2023)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Per 6 pianoforti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1’ 30’’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07/12/2023 Bösendorfersalon (Vienna, Austria)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4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Soul portrait in Vienna (2023)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pianoforte, violino e violoncello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7’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Pubblicato da edizioni M.E.P.  </w:t>
      </w:r>
      <w:hyperlink r:id="rId5">
        <w:r>
          <w:rPr>
            <w:rStyle w:val="Hyperlink0"/>
            <w:rFonts w:ascii="Avenir Next Regular" w:hAnsi="Avenir Next Regular"/>
            <w:lang w:val="en-US"/>
          </w:rPr>
          <w:t xml:space="preserve">Link </w:t>
        </w:r>
        <w:r>
          <w:rPr>
            <w:rStyle w:val="Hyperlink0"/>
            <w:rFonts w:ascii="Avenir Next Regular" w:hAnsi="Avenir Next Regular"/>
            <w:lang w:val="it-IT"/>
          </w:rPr>
          <w:t>alla pubblicazione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Divertimento (2023)</w:t>
      </w:r>
    </w:p>
    <w:p>
      <w:pPr>
        <w:pStyle w:val="Body"/>
        <w:rPr>
          <w:rStyle w:val="None"/>
          <w:rFonts w:ascii="Avenir Next Regular" w:hAnsi="Avenir Next Regular" w:eastAsia="Avenir Next Regular" w:cs="Avenir Next Regular"/>
          <w:i w:val="false"/>
          <w:i w:val="false"/>
          <w:iCs w:val="false"/>
        </w:rPr>
      </w:pPr>
      <w:r>
        <w:rPr>
          <w:rStyle w:val="None"/>
          <w:rFonts w:ascii="Avenir Next Regular" w:hAnsi="Avenir Next Regular"/>
          <w:i w:val="false"/>
          <w:iCs w:val="false"/>
          <w:lang w:val="it-IT"/>
        </w:rPr>
        <w:t>Per quartetto di chitarre</w:t>
      </w:r>
    </w:p>
    <w:p>
      <w:pPr>
        <w:pStyle w:val="Body"/>
        <w:rPr>
          <w:rStyle w:val="None"/>
          <w:rFonts w:ascii="Avenir Next Regular" w:hAnsi="Avenir Next Regular" w:eastAsia="Avenir Next Regular" w:cs="Avenir Next Regular"/>
          <w:i w:val="false"/>
          <w:i w:val="false"/>
          <w:iCs w:val="false"/>
        </w:rPr>
      </w:pPr>
      <w:r>
        <w:rPr>
          <w:rStyle w:val="None"/>
          <w:rFonts w:ascii="Avenir Next Regular" w:hAnsi="Avenir Next Regular"/>
          <w:i w:val="false"/>
          <w:iCs w:val="false"/>
          <w:lang w:val="it-IT"/>
        </w:rPr>
        <w:t>Durata 5’ 30’’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Style w:val="None"/>
          <w:rFonts w:ascii="Avenir Next Regular" w:hAnsi="Avenir Next Regular"/>
          <w:lang w:val="it-IT"/>
        </w:rPr>
        <w:t xml:space="preserve">Prima esecuzione assoluta: 28/06/2023 Guitar Oasis Festival, Isola del Liri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6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Omaggio a Pergolesi (2023)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consort di viole da gamba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4’ 20’’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Style w:val="None"/>
          <w:rFonts w:ascii="Avenir Next Regular" w:hAnsi="Avenir Next Regular"/>
          <w:lang w:val="it-IT"/>
        </w:rPr>
        <w:t xml:space="preserve">Prima esecuzione assoluta: </w:t>
      </w:r>
      <w:r>
        <w:rPr>
          <w:rFonts w:ascii="Avenir Next Regular" w:hAnsi="Avenir Next Regular"/>
          <w:lang w:val="it-IT"/>
        </w:rPr>
        <w:t>01/11/2023 Fondazione Accademia Chigiana di Siena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7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Macchiarola (2022)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quintetto di fiati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3’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Prima esecuzione assoluta: 02/10/2022 Chiostro di San Francesco ad Alatri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Pubblicato da edizioni Squilibri </w:t>
      </w:r>
      <w:hyperlink r:id="rId8">
        <w:r>
          <w:rPr>
            <w:rStyle w:val="Hyperlink0"/>
            <w:rFonts w:ascii="Avenir Next Regular" w:hAnsi="Avenir Next Regular"/>
            <w:lang w:val="it-IT"/>
          </w:rPr>
          <w:t>Link alla pubblicazione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9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eastAsia="Avenir Next Medium" w:cs="Avenir Next Medium" w:ascii="Avenir Next Medium" w:hAnsi="Avenir Next Medium"/>
          <w:i/>
          <w:iCs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eastAsia="Avenir Next Medium" w:cs="Avenir Next Medium" w:ascii="Avenir Next Medium" w:hAnsi="Avenir Next Medium"/>
          <w:i/>
          <w:iCs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eastAsia="Avenir Next Medium" w:cs="Avenir Next Medium" w:ascii="Avenir Next Medium" w:hAnsi="Avenir Next Medium"/>
          <w:i/>
          <w:iCs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Ballata interiore (2018)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tenore e pianoforte, su testi di Garcìa Lorca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4’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03/11/2018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Pubblicato da edizioni M.E.P. </w:t>
      </w:r>
      <w:hyperlink r:id="rId10">
        <w:r>
          <w:rPr>
            <w:rStyle w:val="Hyperlink0"/>
            <w:rFonts w:ascii="Avenir Next Regular" w:hAnsi="Avenir Next Regular"/>
            <w:lang w:val="it-IT"/>
          </w:rPr>
          <w:t>Link alla pubblicazione</w:t>
        </w:r>
      </w:hyperlink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eastAsia="Avenir Next Medium" w:cs="Avenir Next Medium" w:ascii="Avenir Next Medium" w:hAnsi="Avenir Next Medium"/>
          <w:i/>
          <w:iCs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Memorie dalla Scarzuola (2017)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ensemble di chitarre e chitarra elettrica solista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8’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30/05/2018  Conservatorio di Frosinone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Pubblicato da Da Vinci editions </w:t>
      </w:r>
      <w:hyperlink r:id="rId11">
        <w:r>
          <w:rPr>
            <w:rStyle w:val="Hyperlink0"/>
            <w:rFonts w:ascii="Avenir Next Regular" w:hAnsi="Avenir Next Regular"/>
            <w:lang w:val="it-IT"/>
          </w:rPr>
          <w:t>Link alla pubblicazione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12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Suite (2016)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clarinetto e chitarra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7’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16/11/2017  Istituto Centrale per i Beni Sonori ed Audiovisivi (Roma)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Pubblicato da edizioni M.E.P. </w:t>
      </w:r>
      <w:hyperlink r:id="rId13">
        <w:r>
          <w:rPr>
            <w:rStyle w:val="Hyperlink0"/>
            <w:rFonts w:ascii="Avenir Next Regular" w:hAnsi="Avenir Next Regular"/>
            <w:lang w:val="it-IT"/>
          </w:rPr>
          <w:t>Link alla pubblicazione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14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Demi Bold" w:hAnsi="Avenir Next Demi Bold" w:eastAsia="Avenir Next Demi Bold" w:cs="Avenir Next Demi Bold"/>
          <w:i/>
          <w:i/>
          <w:iCs/>
          <w:sz w:val="28"/>
          <w:szCs w:val="28"/>
        </w:rPr>
      </w:pPr>
      <w:r>
        <w:rPr>
          <w:rFonts w:ascii="Avenir Next Demi Bold" w:hAnsi="Avenir Next Demi Bold"/>
          <w:i/>
          <w:iCs/>
          <w:sz w:val="28"/>
          <w:szCs w:val="28"/>
          <w:lang w:val="it-IT"/>
        </w:rPr>
        <w:t>Opera e coro</w:t>
      </w:r>
    </w:p>
    <w:p>
      <w:pPr>
        <w:pStyle w:val="Body"/>
        <w:rPr>
          <w:rFonts w:ascii="Avenir Next Demi Bold" w:hAnsi="Avenir Next Demi Bold" w:eastAsia="Avenir Next Demi Bold" w:cs="Avenir Next Demi Bold"/>
          <w:i/>
          <w:i/>
          <w:iCs/>
          <w:sz w:val="28"/>
          <w:szCs w:val="28"/>
        </w:rPr>
      </w:pPr>
      <w:r>
        <w:rPr>
          <w:rFonts w:eastAsia="Avenir Next Demi Bold" w:cs="Avenir Next Demi Bold" w:ascii="Avenir Next Demi Bold" w:hAnsi="Avenir Next Demi Bold"/>
          <w:i/>
          <w:iCs/>
          <w:sz w:val="28"/>
          <w:szCs w:val="28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Gala Omaggio a Puccini (2024)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Gala lirico per voci e orchestra, su libretto di Emanuela Ersilia Abbadessa, con musiche originali e frammenti di G. Puccini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18’ (primo quadro)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13/12/2024 Fondazione Teatro Coccia di Novara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Produzione: Fondazione Teatro Coccia di Novara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L’amante in scatola (2024)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Opera in quattro quadri per soprano, baritono, fisarmonica, contrabbasso e pianoforte, su libretto di Duska Bisconti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27’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24/06/2024 Musik und Kunst Privatuniversität der Stadt Wien (Vienna, Austria)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15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Filemone e Bauci (2024)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Opera in un atto per basso, mezzosoprano e pianoforte a quattro mani, su libretto di Emanuela Ersilia Abbadessa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13’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Prima esecuzione assoluta: 20/06/2024 Fondazione Teatro Coccia di Novara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Produzione: Fondazione Teatro Coccia di Novara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Il Bambino Perduto (2024)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Opera in un atto per tenore, soprano, clarinetto, corno e violoncello, su libretto di Emanuela Ersilia Abbadessa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14’ 30’’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Prima esecuzione assoluta: 22/05/2024 Fondazione Teatro Coccia di Novara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Produzione: Fondazione Teatro Coccia di Novara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Gala Omaggio a Carlo Coccia - Una vita in tre quadri (2023)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Gala lirico per voci e orchestra, su libretto di Emanuela Ersilia Abbadessa, con musiche originali e frammenti di autori vari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4’ (quadro III, scena 1)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09/11/2023 Fondazione Teatro Coccia di Novara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Produzione: Fondazione Teatro Coccia di Novara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16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Etty Hillesum (2022)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Opera in un atto per soprano, mezzosoprano, baritono e orchestra da camera, su libretto di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Giancarlo Loffarelli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Durata 23’ 40’’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26/05/2022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Produzione: Conservatorio Licinio Refice di Frosinone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17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Il Cimitero della Memoria (2020)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coro a cappella, su testi di P.P. Pasolini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7’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Pubblicato da edizioni M.E.P. </w:t>
      </w:r>
      <w:hyperlink r:id="rId18">
        <w:r>
          <w:rPr>
            <w:rStyle w:val="Hyperlink0"/>
            <w:rFonts w:ascii="Avenir Next Regular" w:hAnsi="Avenir Next Regular"/>
            <w:lang w:val="it-IT"/>
          </w:rPr>
          <w:t>Link alla pubblicazione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 </w:t>
      </w:r>
    </w:p>
    <w:p>
      <w:pPr>
        <w:pStyle w:val="Body"/>
        <w:rPr>
          <w:rFonts w:ascii="Avenir Next Demi Bold" w:hAnsi="Avenir Next Demi Bold" w:eastAsia="Avenir Next Demi Bold" w:cs="Avenir Next Demi Bold"/>
          <w:i/>
          <w:i/>
          <w:iCs/>
          <w:sz w:val="28"/>
          <w:szCs w:val="28"/>
        </w:rPr>
      </w:pPr>
      <w:r>
        <w:rPr>
          <w:rFonts w:ascii="Avenir Next Demi Bold" w:hAnsi="Avenir Next Demi Bold"/>
          <w:i/>
          <w:iCs/>
          <w:sz w:val="28"/>
          <w:szCs w:val="28"/>
          <w:lang w:val="it-IT"/>
        </w:rPr>
        <w:t>Strumento solista</w:t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My little Frankenstein (2024)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viola da gamba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4’ 15’’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Style w:val="None"/>
          <w:rFonts w:ascii="Avenir Next Regular" w:hAnsi="Avenir Next Regular"/>
          <w:lang w:val="it-IT"/>
        </w:rPr>
        <w:t xml:space="preserve">Prima esecuzione assoluta: </w:t>
      </w:r>
      <w:r>
        <w:rPr>
          <w:rFonts w:ascii="Avenir Next Regular" w:hAnsi="Avenir Next Regular"/>
          <w:lang w:val="it-IT"/>
        </w:rPr>
        <w:t>02/09/2024 Fondazione Accademia Chigiana di Siena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Suite Fiabesca (2024)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flauto traversiere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4’ 40’’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Style w:val="None"/>
          <w:rFonts w:ascii="Avenir Next Regular" w:hAnsi="Avenir Next Regular"/>
          <w:lang w:val="it-IT"/>
        </w:rPr>
        <w:t xml:space="preserve">Prima esecuzione assoluta: </w:t>
      </w:r>
      <w:r>
        <w:rPr>
          <w:rFonts w:ascii="Avenir Next Regular" w:hAnsi="Avenir Next Regular"/>
          <w:lang w:val="it-IT"/>
        </w:rPr>
        <w:t>02/09/2024 Fondazione Accademia Chigiana di Siena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Divertimento prog (2024)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fisarmonica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4’ 30’’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24/06/2024 Musik und Kunst Privatuniversität der Stadt Wien (Vienna, Austria)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19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/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Foglio d’album, omaggio a Toru Takemitsu (2022)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chitarra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3’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Pubblicato da edizioni M.E.P. </w:t>
      </w:r>
      <w:hyperlink r:id="rId20">
        <w:r>
          <w:rPr>
            <w:rStyle w:val="Hyperlink0"/>
            <w:rFonts w:ascii="Avenir Next Regular" w:hAnsi="Avenir Next Regular"/>
            <w:lang w:val="it-IT"/>
          </w:rPr>
          <w:t>Link alla pubblicazione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eastAsia="Avenir Next Medium" w:cs="Avenir Next Medium" w:ascii="Avenir Next Medium" w:hAnsi="Avenir Next Medium"/>
          <w:i/>
          <w:iCs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Rapsodia (2021)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Per violino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5’ 15’’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</w:t>
      </w:r>
      <w:r>
        <w:rPr>
          <w:rFonts w:ascii="Avenir Next Regular" w:hAnsi="Avenir Next Regular"/>
        </w:rPr>
        <w:t xml:space="preserve"> 23/11/2021</w:t>
      </w:r>
      <w:r>
        <w:rPr>
          <w:rFonts w:ascii="Avenir Next Regular" w:hAnsi="Avenir Next Regular"/>
          <w:lang w:val="it-IT"/>
        </w:rPr>
        <w:t xml:space="preserve"> Ludus Tonalis Accademia (Roma)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Pubblicato da edizioni M.E.P. </w:t>
      </w:r>
      <w:hyperlink r:id="rId21">
        <w:r>
          <w:rPr>
            <w:rStyle w:val="Hyperlink0"/>
            <w:rFonts w:ascii="Avenir Next Regular" w:hAnsi="Avenir Next Regular"/>
            <w:lang w:val="it-IT"/>
          </w:rPr>
          <w:t>Link alla pubblicazione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22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Recitativo e Aria (2018)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chitarra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4’50’’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</w:t>
      </w:r>
      <w:r>
        <w:rPr>
          <w:rFonts w:ascii="Avenir Next Regular" w:hAnsi="Avenir Next Regular"/>
        </w:rPr>
        <w:t xml:space="preserve"> 04/06/2018</w:t>
      </w:r>
      <w:r>
        <w:rPr>
          <w:rFonts w:ascii="Avenir Next Regular" w:hAnsi="Avenir Next Regular"/>
          <w:lang w:val="it-IT"/>
        </w:rPr>
        <w:t xml:space="preserve"> Conservatorio Licinio Refice di Frosinone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Pubblicato da Da Vinci editions </w:t>
      </w:r>
      <w:hyperlink r:id="rId23">
        <w:r>
          <w:rPr>
            <w:rStyle w:val="Hyperlink0"/>
            <w:rFonts w:ascii="Avenir Next Regular" w:hAnsi="Avenir Next Regular"/>
            <w:lang w:val="it-IT"/>
          </w:rPr>
          <w:t>Link alla pubblicazione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24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Le Città Invisibili (2018)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chitarra sola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12’’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assoluta: 08/04/2019 Stanislaw Moniuszko Academy of Music in Gdańsk (Danzica, Polonia)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25">
        <w:r>
          <w:rPr>
            <w:rStyle w:val="Hyperlink0"/>
            <w:rFonts w:ascii="Avenir Next Regular" w:hAnsi="Avenir Next Regular"/>
            <w:lang w:val="it-IT"/>
          </w:rPr>
          <w:t>Link per l’ascolto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26">
        <w:r>
          <w:rPr>
            <w:rStyle w:val="Hyperlink0"/>
            <w:rFonts w:ascii="Avenir Next Regular" w:hAnsi="Avenir Next Regular"/>
            <w:lang w:val="it-IT"/>
          </w:rPr>
          <w:t>Link alla pubblicazione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Demi Bold" w:hAnsi="Avenir Next Demi Bold" w:eastAsia="Avenir Next Demi Bold" w:cs="Avenir Next Demi Bold"/>
          <w:i/>
          <w:i/>
          <w:iCs/>
          <w:sz w:val="28"/>
          <w:szCs w:val="28"/>
        </w:rPr>
      </w:pPr>
      <w:r>
        <w:rPr>
          <w:rFonts w:ascii="Avenir Next Demi Bold" w:hAnsi="Avenir Next Demi Bold"/>
          <w:i/>
          <w:iCs/>
          <w:sz w:val="28"/>
          <w:szCs w:val="28"/>
          <w:lang w:val="it-IT"/>
        </w:rPr>
        <w:t>Prosa, danza e video art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Mela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Per chitarra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Musiche di scena per il dramma </w:t>
      </w:r>
      <w:r>
        <w:rPr>
          <w:rStyle w:val="None"/>
          <w:rFonts w:ascii="Avenir Next Regular" w:hAnsi="Avenir Next Regular"/>
          <w:i/>
          <w:iCs/>
          <w:lang w:val="it-IT"/>
        </w:rPr>
        <w:t>Mela</w:t>
      </w:r>
      <w:r>
        <w:rPr>
          <w:rFonts w:ascii="Avenir Next Regular" w:hAnsi="Avenir Next Regular"/>
          <w:lang w:val="it-IT"/>
        </w:rPr>
        <w:t xml:space="preserve"> di Dacia Maraini, regia di Stefania Porrino.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 09/10/2021 Teatro di Documenti (Roma)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27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 xml:space="preserve">Ada Byron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Per chitarra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Musiche di scena per il dramma A</w:t>
      </w:r>
      <w:r>
        <w:rPr>
          <w:rStyle w:val="None"/>
          <w:rFonts w:ascii="Avenir Next Regular" w:hAnsi="Avenir Next Regular"/>
          <w:i/>
          <w:iCs/>
          <w:lang w:val="it-IT"/>
        </w:rPr>
        <w:t>da Byron</w:t>
      </w:r>
      <w:r>
        <w:rPr>
          <w:rFonts w:ascii="Avenir Next Regular" w:hAnsi="Avenir Next Regular"/>
          <w:lang w:val="it-IT"/>
        </w:rPr>
        <w:t xml:space="preserve"> di Duska Bisconti, regia di Luca Negroni.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 28/08/2020 Teatro di Basaglia (Trieste)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28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Algo-Ritmo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Per chitarra 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Musiche di scena per il dramma </w:t>
      </w:r>
      <w:r>
        <w:rPr>
          <w:rStyle w:val="None"/>
          <w:rFonts w:ascii="Avenir Next Regular" w:hAnsi="Avenir Next Regular"/>
          <w:i/>
          <w:iCs/>
          <w:lang w:val="it-IT"/>
        </w:rPr>
        <w:t>Algo-Ritmo</w:t>
      </w:r>
      <w:r>
        <w:rPr>
          <w:rFonts w:ascii="Avenir Next Regular" w:hAnsi="Avenir Next Regular"/>
          <w:lang w:val="it-IT"/>
        </w:rPr>
        <w:t xml:space="preserve"> di Duska Bisconti, regia di Duska Bisconti.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 15/10/2021 Teatro Elettra (Roma)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29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eastAsia="Avenir Next Medium" w:cs="Avenir Next Medium" w:ascii="Avenir Next Medium" w:hAnsi="Avenir Next Medium"/>
          <w:i/>
          <w:iCs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Mutatore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Produzione elettronica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Musica per la performance di danza </w:t>
      </w:r>
      <w:r>
        <w:rPr>
          <w:rStyle w:val="None"/>
          <w:rFonts w:ascii="Avenir Next Regular" w:hAnsi="Avenir Next Regular"/>
          <w:i/>
          <w:iCs/>
          <w:lang w:val="it-IT"/>
        </w:rPr>
        <w:t>Mutatore</w:t>
      </w:r>
      <w:r>
        <w:rPr>
          <w:rFonts w:ascii="Avenir Next Regular" w:hAnsi="Avenir Next Regular"/>
          <w:lang w:val="it-IT"/>
        </w:rPr>
        <w:t>, associata all’omonima opera dell’artista Giada Vigiano.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9’40’’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Prima esecuzione assoluta 06/09/2024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Medium" w:hAnsi="Avenir Next Medium" w:eastAsia="Avenir Next Medium" w:cs="Avenir Next Medium"/>
          <w:i/>
          <w:i/>
          <w:iCs/>
        </w:rPr>
      </w:pPr>
      <w:r>
        <w:rPr>
          <w:rFonts w:ascii="Avenir Next Medium" w:hAnsi="Avenir Next Medium"/>
          <w:i/>
          <w:iCs/>
          <w:lang w:val="it-IT"/>
        </w:rPr>
        <w:t>Social Dilemma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Per chitarra elettrica ed elettronica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 xml:space="preserve">Colonna sonora per l’opera di video art </w:t>
      </w:r>
      <w:r>
        <w:rPr>
          <w:rStyle w:val="None"/>
          <w:rFonts w:ascii="Avenir Next Regular" w:hAnsi="Avenir Next Regular"/>
          <w:i/>
          <w:iCs/>
          <w:lang w:val="it-IT"/>
        </w:rPr>
        <w:t>Social Dilemma</w:t>
      </w:r>
      <w:r>
        <w:rPr>
          <w:rFonts w:ascii="Avenir Next Regular" w:hAnsi="Avenir Next Regular"/>
          <w:lang w:val="it-IT"/>
        </w:rPr>
        <w:t xml:space="preserve"> dell’artista Valentina Cesarani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Durata 4’09’’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ascii="Avenir Next Regular" w:hAnsi="Avenir Next Regular"/>
          <w:lang w:val="it-IT"/>
        </w:rPr>
        <w:t>Proiezione in anteprima 25/03/2022 Industrie Fluviali (Roma)</w:t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hyperlink r:id="rId30">
        <w:r>
          <w:rPr>
            <w:rStyle w:val="Hyperlink0"/>
            <w:rFonts w:ascii="Avenir Next Regular" w:hAnsi="Avenir Next Regular"/>
            <w:lang w:val="it-IT"/>
          </w:rPr>
          <w:t>Link per l</w:t>
        </w:r>
        <w:r>
          <w:rPr>
            <w:rStyle w:val="Hyperlink0"/>
            <w:rFonts w:ascii="Avenir Next Regular" w:hAnsi="Avenir Next Regular"/>
          </w:rPr>
          <w:t>’</w:t>
        </w:r>
        <w:r>
          <w:rPr>
            <w:rStyle w:val="Hyperlink0"/>
            <w:rFonts w:ascii="Avenir Next Regular" w:hAnsi="Avenir Next Regular"/>
            <w:lang w:val="it-IT"/>
          </w:rPr>
          <w:t>ascolto</w:t>
        </w:r>
      </w:hyperlink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>
          <w:rFonts w:ascii="Avenir Next Regular" w:hAnsi="Avenir Next Regular" w:eastAsia="Avenir Next Regular" w:cs="Avenir Next Regular"/>
        </w:rPr>
      </w:pPr>
      <w:r>
        <w:rPr>
          <w:rFonts w:eastAsia="Avenir Next Regular" w:cs="Avenir Next Regular" w:ascii="Avenir Next Regular" w:hAnsi="Avenir Next Regular"/>
        </w:rPr>
      </w:r>
    </w:p>
    <w:p>
      <w:pPr>
        <w:pStyle w:val="Body"/>
        <w:rPr/>
      </w:pPr>
      <w:r>
        <w:rPr/>
      </w:r>
    </w:p>
    <w:sectPr>
      <w:headerReference w:type="default" r:id="rId31"/>
      <w:footerReference w:type="default" r:id="rId32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venir Next Demi Bold">
    <w:charset w:val="00"/>
    <w:family w:val="roman"/>
    <w:pitch w:val="variable"/>
  </w:font>
  <w:font w:name="Avenir Next Medium">
    <w:charset w:val="00"/>
    <w:family w:val="roman"/>
    <w:pitch w:val="variable"/>
  </w:font>
  <w:font w:name="Avenir Next Regula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CollegamentoInternet">
    <w:name w:val="Hyperlink"/>
    <w:rPr>
      <w:u w:val="single" w:color="FFFFFF"/>
    </w:rPr>
  </w:style>
  <w:style w:type="character" w:styleId="Hyperlink0">
    <w:name w:val="Hyperlink.0"/>
    <w:basedOn w:val="CollegamentoInternet"/>
    <w:qFormat/>
    <w:rPr>
      <w:u w:val="single" w:color="FFFFFF"/>
    </w:rPr>
  </w:style>
  <w:style w:type="character" w:styleId="None">
    <w:name w:val="None"/>
    <w:qFormat/>
    <w:rPr>
      <w:lang w:val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kpNWRiOxqSA" TargetMode="External"/><Relationship Id="rId3" Type="http://schemas.openxmlformats.org/officeDocument/2006/relationships/hyperlink" Target="https://youtu.be/Xgi8xe8Hzdk" TargetMode="External"/><Relationship Id="rId4" Type="http://schemas.openxmlformats.org/officeDocument/2006/relationships/hyperlink" Target="https://youtu.be/VOYHQ1Agre0" TargetMode="External"/><Relationship Id="rId5" Type="http://schemas.openxmlformats.org/officeDocument/2006/relationships/hyperlink" Target="https://www.mepmusic.it/compositori_dettaglio.php?compositore=Lorenzo Sorgi" TargetMode="External"/><Relationship Id="rId6" Type="http://schemas.openxmlformats.org/officeDocument/2006/relationships/hyperlink" Target="https://youtu.be/dfZVUOvPdMQ" TargetMode="External"/><Relationship Id="rId7" Type="http://schemas.openxmlformats.org/officeDocument/2006/relationships/hyperlink" Target="https://youtu.be/V306DBKOW6Y" TargetMode="External"/><Relationship Id="rId8" Type="http://schemas.openxmlformats.org/officeDocument/2006/relationships/hyperlink" Target="https://www.squilibri.it/catalogo/atm-archivio-tradizioni-musicali/giuseppina-colicci-a-cura-di-suoni-e-storie-ai-piedi-dei-monti-ernici1" TargetMode="External"/><Relationship Id="rId9" Type="http://schemas.openxmlformats.org/officeDocument/2006/relationships/hyperlink" Target="https://youtu.be/F8fROReLP3I" TargetMode="External"/><Relationship Id="rId10" Type="http://schemas.openxmlformats.org/officeDocument/2006/relationships/hyperlink" Target="https://www.mepmusic.it/compositori_dettaglio.php?compositore=Lorenzo Sorgi" TargetMode="External"/><Relationship Id="rId11" Type="http://schemas.openxmlformats.org/officeDocument/2006/relationships/hyperlink" Target="https://davinci-edition.com/product/dv-11842/" TargetMode="External"/><Relationship Id="rId12" Type="http://schemas.openxmlformats.org/officeDocument/2006/relationships/hyperlink" Target="https://youtu.be/WbwfEKnOP2w" TargetMode="External"/><Relationship Id="rId13" Type="http://schemas.openxmlformats.org/officeDocument/2006/relationships/hyperlink" Target="https://www.mepmusic.it/compositori_dettaglio.php?compositore=Lorenzo Sorgi" TargetMode="External"/><Relationship Id="rId14" Type="http://schemas.openxmlformats.org/officeDocument/2006/relationships/hyperlink" Target="https://youtu.be/XHi2zPn9OfI" TargetMode="External"/><Relationship Id="rId15" Type="http://schemas.openxmlformats.org/officeDocument/2006/relationships/hyperlink" Target="https://youtu.be/VJachSH4LZ0" TargetMode="External"/><Relationship Id="rId16" Type="http://schemas.openxmlformats.org/officeDocument/2006/relationships/hyperlink" Target="https://youtu.be/kWs98eJoKAM" TargetMode="External"/><Relationship Id="rId17" Type="http://schemas.openxmlformats.org/officeDocument/2006/relationships/hyperlink" Target="https://youtu.be/yfeo6MHZHto" TargetMode="External"/><Relationship Id="rId18" Type="http://schemas.openxmlformats.org/officeDocument/2006/relationships/hyperlink" Target="https://www.mepmusic.it/compositori_dettaglio.php?compositore=Lorenzo Sorgi" TargetMode="External"/><Relationship Id="rId19" Type="http://schemas.openxmlformats.org/officeDocument/2006/relationships/hyperlink" Target="https://youtu.be/gGJEQ3hD_J0" TargetMode="External"/><Relationship Id="rId20" Type="http://schemas.openxmlformats.org/officeDocument/2006/relationships/hyperlink" Target="https://www.mepmusic.it/compositori_dettaglio.php?compositore=Lorenzo Sorgi" TargetMode="External"/><Relationship Id="rId21" Type="http://schemas.openxmlformats.org/officeDocument/2006/relationships/hyperlink" Target="https://www.mepmusic.it/compositori_dettaglio.php?compositore=Lorenzo Sorgi" TargetMode="External"/><Relationship Id="rId22" Type="http://schemas.openxmlformats.org/officeDocument/2006/relationships/hyperlink" Target="https://youtu.be/HvzsHL6x6m8" TargetMode="External"/><Relationship Id="rId23" Type="http://schemas.openxmlformats.org/officeDocument/2006/relationships/hyperlink" Target="https://davinci-edition.com/product/dv-11843/" TargetMode="External"/><Relationship Id="rId24" Type="http://schemas.openxmlformats.org/officeDocument/2006/relationships/hyperlink" Target="https://youtu.be/brCVFJW5Fig" TargetMode="External"/><Relationship Id="rId25" Type="http://schemas.openxmlformats.org/officeDocument/2006/relationships/hyperlink" Target="https://youtu.be/piVX-g05ViQ" TargetMode="External"/><Relationship Id="rId26" Type="http://schemas.openxmlformats.org/officeDocument/2006/relationships/hyperlink" Target="https://www.sinfonica.com/spanish/product/?eugenio-becherucci---suoni-dalle-citta-invisibili" TargetMode="External"/><Relationship Id="rId27" Type="http://schemas.openxmlformats.org/officeDocument/2006/relationships/hyperlink" Target="https://youtu.be/gSoLrDiTcYo" TargetMode="External"/><Relationship Id="rId28" Type="http://schemas.openxmlformats.org/officeDocument/2006/relationships/hyperlink" Target="https://youtu.be/_471OZBcFRU" TargetMode="External"/><Relationship Id="rId29" Type="http://schemas.openxmlformats.org/officeDocument/2006/relationships/hyperlink" Target="https://youtu.be/zfn2SgClBI4" TargetMode="External"/><Relationship Id="rId30" Type="http://schemas.openxmlformats.org/officeDocument/2006/relationships/hyperlink" Target="https://youtu.be/fy91WchFwnM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LibreOffice/7.4.2.3$Windows_X86_64 LibreOffice_project/382eef1f22670f7f4118c8c2dd222ec7ad009daf</Application>
  <AppVersion>15.0000</AppVersion>
  <Pages>4</Pages>
  <Words>846</Words>
  <Characters>5110</Characters>
  <CharactersWithSpaces>5820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2025-02-02T10:02:04Z</dcterms:modified>
  <cp:revision>1</cp:revision>
  <dc:subject/>
  <dc:title/>
</cp:coreProperties>
</file>