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Demo Case To Introduce IMG</w:t>
      </w:r>
    </w:p>
    <w:p>
      <w:r>
        <w:t>Pics included</w:t>
      </w:r>
    </w:p>
    <w:p>
      <w:pPr>
        <w:pStyle w:val="Heading1"/>
      </w:pPr>
      <w:r>
        <w:t>Steps: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This is a simple example to introduce image inserting.Images are saved in base64 format in the img html tag source attribute.</w:t>
              <w:br/>
            </w:r>
          </w:p>
        </w:tc>
        <w:tc>
          <w:tcPr>
            <w:tcW w:type="dxa" w:w="4320"/>
          </w:tcPr>
          <w:p>
            <w:r>
              <w:br/>
              <w:t>Text Editor format options successfully showable after case saving.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 xml:space="preserve">Here are more content visualizations:Icon No.1: Icon No.2: Icon No.3: </w:t>
              <w:br/>
            </w:r>
          </w:p>
        </w:tc>
        <w:tc>
          <w:tcPr>
            <w:tcW w:type="dxa" w:w="4320"/>
          </w:tcPr>
          <w:p>
            <w:r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