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C7020" w14:textId="171E20CE" w:rsidR="00182DE4" w:rsidRPr="00C57A96" w:rsidRDefault="00182DE4" w:rsidP="00C57A96">
      <w:pPr>
        <w:spacing w:line="276" w:lineRule="auto"/>
        <w:jc w:val="center"/>
        <w:rPr>
          <w:b/>
          <w:bCs/>
          <w:sz w:val="28"/>
          <w:szCs w:val="28"/>
        </w:rPr>
      </w:pPr>
      <w:r w:rsidRPr="00182DE4">
        <w:rPr>
          <w:b/>
          <w:bCs/>
          <w:sz w:val="28"/>
          <w:szCs w:val="28"/>
        </w:rPr>
        <w:t>Assignment 5</w:t>
      </w:r>
    </w:p>
    <w:p w14:paraId="420EA973" w14:textId="77777777" w:rsidR="0042682B" w:rsidRDefault="0042682B" w:rsidP="0042682B">
      <w:pPr>
        <w:spacing w:line="360" w:lineRule="auto"/>
        <w:jc w:val="both"/>
      </w:pPr>
      <w:r w:rsidRPr="002A1B70">
        <w:drawing>
          <wp:anchor distT="0" distB="0" distL="114300" distR="114300" simplePos="0" relativeHeight="251658240" behindDoc="0" locked="0" layoutInCell="1" allowOverlap="1" wp14:anchorId="49E579EF" wp14:editId="71305D96">
            <wp:simplePos x="0" y="0"/>
            <wp:positionH relativeFrom="column">
              <wp:posOffset>22860</wp:posOffset>
            </wp:positionH>
            <wp:positionV relativeFrom="paragraph">
              <wp:posOffset>65405</wp:posOffset>
            </wp:positionV>
            <wp:extent cx="4149090" cy="2844800"/>
            <wp:effectExtent l="0" t="0" r="381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9090" cy="2844800"/>
                    </a:xfrm>
                    <a:prstGeom prst="rect">
                      <a:avLst/>
                    </a:prstGeom>
                  </pic:spPr>
                </pic:pic>
              </a:graphicData>
            </a:graphic>
            <wp14:sizeRelH relativeFrom="page">
              <wp14:pctWidth>0</wp14:pctWidth>
            </wp14:sizeRelH>
            <wp14:sizeRelV relativeFrom="page">
              <wp14:pctHeight>0</wp14:pctHeight>
            </wp14:sizeRelV>
          </wp:anchor>
        </w:drawing>
      </w:r>
      <w:r w:rsidR="00C57A96">
        <w:rPr>
          <w:noProof/>
        </w:rPr>
        <mc:AlternateContent>
          <mc:Choice Requires="wps">
            <w:drawing>
              <wp:anchor distT="0" distB="0" distL="114300" distR="114300" simplePos="0" relativeHeight="251659264" behindDoc="0" locked="0" layoutInCell="1" allowOverlap="1" wp14:anchorId="4ADD75C4" wp14:editId="0BD92227">
                <wp:simplePos x="0" y="0"/>
                <wp:positionH relativeFrom="column">
                  <wp:posOffset>2035810</wp:posOffset>
                </wp:positionH>
                <wp:positionV relativeFrom="paragraph">
                  <wp:posOffset>2908300</wp:posOffset>
                </wp:positionV>
                <wp:extent cx="399570" cy="210312"/>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399570" cy="210312"/>
                        </a:xfrm>
                        <a:prstGeom prst="rect">
                          <a:avLst/>
                        </a:prstGeom>
                        <a:solidFill>
                          <a:schemeClr val="lt1"/>
                        </a:solidFill>
                        <a:ln w="6350">
                          <a:noFill/>
                        </a:ln>
                      </wps:spPr>
                      <wps:txbx>
                        <w:txbxContent>
                          <w:p w14:paraId="18A5AC11" w14:textId="221210DA" w:rsidR="00C57A96" w:rsidRPr="00C57A96" w:rsidRDefault="00C57A96">
                            <w:pPr>
                              <w:rPr>
                                <w:sz w:val="16"/>
                                <w:szCs w:val="16"/>
                                <w14:textOutline w14:w="9525" w14:cap="rnd" w14:cmpd="sng" w14:algn="ctr">
                                  <w14:noFill/>
                                  <w14:prstDash w14:val="solid"/>
                                  <w14:bevel/>
                                </w14:textOutline>
                              </w:rPr>
                            </w:pPr>
                            <w:r w:rsidRPr="00C57A96">
                              <w:rPr>
                                <w:sz w:val="16"/>
                                <w:szCs w:val="16"/>
                                <w14:textOutline w14:w="9525" w14:cap="rnd" w14:cmpd="sng" w14:algn="ctr">
                                  <w14:noFill/>
                                  <w14:prstDash w14:val="solid"/>
                                  <w14:bevel/>
                                </w14:textOutline>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75C4" id="_x0000_t202" coordsize="21600,21600" o:spt="202" path="m,l,21600r21600,l21600,xe">
                <v:stroke joinstyle="miter"/>
                <v:path gradientshapeok="t" o:connecttype="rect"/>
              </v:shapetype>
              <v:shape id="Text Box 2" o:spid="_x0000_s1026" type="#_x0000_t202" style="position:absolute;left:0;text-align:left;margin-left:160.3pt;margin-top:229pt;width:31.45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" fillcolor="white [3201]" stroked="f" strokeweight=".5pt">
                <v:textbox>
                  <w:txbxContent>
                    <w:p w14:paraId="18A5AC11" w14:textId="221210DA" w:rsidR="00C57A96" w:rsidRPr="00C57A96" w:rsidRDefault="00C57A96">
                      <w:pPr>
                        <w:rPr>
                          <w:sz w:val="16"/>
                          <w:szCs w:val="16"/>
                          <w14:textOutline w14:w="9525" w14:cap="rnd" w14:cmpd="sng" w14:algn="ctr">
                            <w14:noFill/>
                            <w14:prstDash w14:val="solid"/>
                            <w14:bevel/>
                          </w14:textOutline>
                        </w:rPr>
                      </w:pPr>
                      <w:r w:rsidRPr="00C57A96">
                        <w:rPr>
                          <w:sz w:val="16"/>
                          <w:szCs w:val="16"/>
                          <w14:textOutline w14:w="9525" w14:cap="rnd" w14:cmpd="sng" w14:algn="ctr">
                            <w14:noFill/>
                            <w14:prstDash w14:val="solid"/>
                            <w14:bevel/>
                          </w14:textOutline>
                        </w:rPr>
                        <w:t>Fig 1</w:t>
                      </w:r>
                    </w:p>
                  </w:txbxContent>
                </v:textbox>
              </v:shape>
            </w:pict>
          </mc:Fallback>
        </mc:AlternateContent>
      </w:r>
      <w:r w:rsidR="002A1B70">
        <w:t xml:space="preserve">The </w:t>
      </w:r>
      <w:r w:rsidR="00E61FF7">
        <w:t>data is derived from the website Kaggle namely country vaccinations.</w:t>
      </w:r>
      <w:r>
        <w:t xml:space="preserve"> </w:t>
      </w:r>
      <w:r w:rsidRPr="0042682B">
        <w:t>These visualization tools provide comprehensive statistics on which countries vaccinations were administered, the number of people who received the full dose, and the vaccine type</w:t>
      </w:r>
      <w:r w:rsidR="00ED02DA">
        <w:t xml:space="preserve">. </w:t>
      </w:r>
      <w:r w:rsidR="002A018F">
        <w:t xml:space="preserve">Three visualization tools have been generated as shown in fig 1. The first image is a world map that indicates the count of people who are fully vaccinated for a given country. </w:t>
      </w:r>
      <w:r w:rsidRPr="0042682B">
        <w:t>As can be shown, the United States is in the lead, having vaccinated the largest number of citizens so far. The line graph compares the different types of vaccines which have been used so far.</w:t>
      </w:r>
      <w:r>
        <w:t xml:space="preserve"> </w:t>
      </w:r>
      <w:r w:rsidRPr="0042682B">
        <w:t>Pfizer/BioNTech and Moderna have been the most popular choices, with Pfizer/BioNTech and Moderna being the most widely used in all regions. From December to the beginning of March, the column chart displays an average count of citizens who have been fully vaccinated. In the month of February, almost twice as many people got the first and second doses.</w:t>
      </w:r>
      <w:r>
        <w:t xml:space="preserve"> </w:t>
      </w:r>
      <w:r w:rsidR="00BB3B06">
        <w:t xml:space="preserve">Within a span of two months </w:t>
      </w:r>
      <w:r w:rsidR="00BB3B06">
        <w:t xml:space="preserve">there is </w:t>
      </w:r>
      <w:r w:rsidR="00157795">
        <w:t>a significant improvement as more vaccines are being made available to the general public.</w:t>
      </w:r>
      <w:r w:rsidR="00BB3B06">
        <w:t xml:space="preserve"> This means that on an average millions of people worldwide get vaccinated every day. </w:t>
      </w:r>
      <w:r w:rsidRPr="0042682B">
        <w:t>The algorithm 5: Brushing was helpful in gaining insight into the three visualization charts that were developed.</w:t>
      </w:r>
      <w:r>
        <w:t xml:space="preserve"> </w:t>
      </w:r>
      <w:r w:rsidRPr="0042682B">
        <w:t>It helped me understand how many people are vaccinated and how quickly vaccines are distributed in each country over a given period of time. If I had more time, I would implement algorithm 7: Degree of relevance highlighting, so I would be able to obtain details such as the vaccine's side effects and whether the individual became infected after being vaccinated.</w:t>
      </w:r>
      <w:r>
        <w:t xml:space="preserve"> </w:t>
      </w:r>
    </w:p>
    <w:p w14:paraId="777FD855" w14:textId="2BE9C3F0" w:rsidR="00182DE4" w:rsidRPr="00182DE4" w:rsidRDefault="00182DE4" w:rsidP="0042682B">
      <w:pPr>
        <w:spacing w:line="360" w:lineRule="auto"/>
        <w:jc w:val="both"/>
      </w:pPr>
      <w:r>
        <w:t xml:space="preserve">Link to the website: </w:t>
      </w:r>
      <w:hyperlink r:id="rId6" w:history="1">
        <w:r w:rsidRPr="009A2444">
          <w:rPr>
            <w:rStyle w:val="Hyperlink"/>
          </w:rPr>
          <w:t>https://people.rit.edu/mb2366/main.html</w:t>
        </w:r>
      </w:hyperlink>
    </w:p>
    <w:sectPr w:rsidR="00182DE4" w:rsidRPr="0018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E4"/>
    <w:rsid w:val="00157795"/>
    <w:rsid w:val="00182DE4"/>
    <w:rsid w:val="002A018F"/>
    <w:rsid w:val="002A1B70"/>
    <w:rsid w:val="0042682B"/>
    <w:rsid w:val="006D4DF7"/>
    <w:rsid w:val="00716ABE"/>
    <w:rsid w:val="00AE6D9C"/>
    <w:rsid w:val="00BB3B06"/>
    <w:rsid w:val="00C57A96"/>
    <w:rsid w:val="00E61FF7"/>
    <w:rsid w:val="00ED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AE95"/>
  <w15:chartTrackingRefBased/>
  <w15:docId w15:val="{60944CCC-5651-FD43-A9E0-D6BB201C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DE4"/>
    <w:rPr>
      <w:color w:val="0563C1" w:themeColor="hyperlink"/>
      <w:u w:val="single"/>
    </w:rPr>
  </w:style>
  <w:style w:type="character" w:styleId="UnresolvedMention">
    <w:name w:val="Unresolved Mention"/>
    <w:basedOn w:val="DefaultParagraphFont"/>
    <w:uiPriority w:val="99"/>
    <w:semiHidden/>
    <w:unhideWhenUsed/>
    <w:rsid w:val="00182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eople.rit.edu/mb2366/main.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B49A-F35A-B540-8212-E4C1C269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 Banze (RIT Student)</dc:creator>
  <cp:keywords/>
  <dc:description/>
  <cp:lastModifiedBy>Muriel Banze (RIT Student)</cp:lastModifiedBy>
  <cp:revision>1</cp:revision>
  <dcterms:created xsi:type="dcterms:W3CDTF">2021-03-04T03:51:00Z</dcterms:created>
  <dcterms:modified xsi:type="dcterms:W3CDTF">2021-03-04T06:36:00Z</dcterms:modified>
</cp:coreProperties>
</file>