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rPr/>
      </w:pPr>
      <w:r w:rsidDel="00000000" w:rsidR="00000000" w:rsidRPr="00000000">
        <w:rPr>
          <w:rtl w:val="0"/>
        </w:rPr>
        <w:t xml:space="preserve">Ramsundar, Bharath. “CS224d: TensorFlow Tutorial.” </w:t>
      </w:r>
      <w:r w:rsidDel="00000000" w:rsidR="00000000" w:rsidRPr="00000000">
        <w:rPr>
          <w:i w:val="1"/>
          <w:rtl w:val="0"/>
        </w:rPr>
        <w:t xml:space="preserve">Stanford</w:t>
      </w:r>
      <w:r w:rsidDel="00000000" w:rsidR="00000000" w:rsidRPr="00000000">
        <w:rPr>
          <w:rtl w:val="0"/>
        </w:rPr>
        <w:t xml:space="preserve">, Stanford, April 2016. cs224d.stanford.edu/lectures/CS224d-Lecture7.pdf. Date Accessed 19 Sept. 2018.</w:t>
      </w:r>
    </w:p>
    <w:p w:rsidR="00000000" w:rsidDel="00000000" w:rsidP="00000000" w:rsidRDefault="00000000" w:rsidRPr="00000000" w14:paraId="00000001">
      <w:pPr>
        <w:ind w:left="720"/>
        <w:rPr/>
      </w:pPr>
      <w:r w:rsidDel="00000000" w:rsidR="00000000" w:rsidRPr="00000000">
        <w:rPr>
          <w:rtl w:val="0"/>
        </w:rPr>
      </w:r>
    </w:p>
    <w:p w:rsidR="00000000" w:rsidDel="00000000" w:rsidP="00000000" w:rsidRDefault="00000000" w:rsidRPr="00000000" w14:paraId="00000002">
      <w:pPr>
        <w:ind w:left="720"/>
        <w:rPr/>
      </w:pPr>
      <w:r w:rsidDel="00000000" w:rsidR="00000000" w:rsidRPr="00000000">
        <w:rPr>
          <w:rtl w:val="0"/>
        </w:rPr>
        <w:tab/>
        <w:t xml:space="preserve">This source is a powerpoint for the Stanford CS224d deep learning course. The powerpoint covers basic information about TensorFlow and how to use it. </w:t>
      </w:r>
    </w:p>
    <w:p w:rsidR="00000000" w:rsidDel="00000000" w:rsidP="00000000" w:rsidRDefault="00000000" w:rsidRPr="00000000" w14:paraId="00000003">
      <w:pPr>
        <w:ind w:left="1440" w:hanging="72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The powerpoint was clearly designed for a lecture format, as many slides have just an image on them without a thorough explanation. However, if one looks up the things that are mentioned in the slides, then the slides become much clearer and information can be derived from them. The slides draw direct parallels between numpy and TensorFlow, which is useful if one is familiar with numpy.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This source is useful to </w:t>
      </w:r>
      <w:commentRangeStart w:id="0"/>
      <w:r w:rsidDel="00000000" w:rsidR="00000000" w:rsidRPr="00000000">
        <w:rPr>
          <w:rtl w:val="0"/>
        </w:rPr>
        <w:t xml:space="preserve">me</w:t>
      </w:r>
      <w:commentRangeEnd w:id="0"/>
      <w:r w:rsidDel="00000000" w:rsidR="00000000" w:rsidRPr="00000000">
        <w:commentReference w:id="0"/>
      </w:r>
      <w:r w:rsidDel="00000000" w:rsidR="00000000" w:rsidRPr="00000000">
        <w:rPr>
          <w:rtl w:val="0"/>
        </w:rPr>
        <w:t xml:space="preserve"> as it quickly and compactly explains TensorFlow.  Upon looking online, I was also able to find a recording that accompanied this lecture, and it allowed for further comprehension of these slides. This source is a good guide for those that have no experience with TensorFlow as it eases them into the library. This is not a good starting point if one has no experience with neural networks at all, as it assumes basic background knowledge about it.</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a Mathis" w:id="0" w:date="2018-12-14T14:41:22Z">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first person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