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Who do you work for/as?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 works on the firmware, hardware, software, ui, and driver development for microchips. Specifically w/ security chips of laptops.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does this job entail?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Working on and fixing features for microchips. The method of solution is up to him to decide. As in, if a series of chips is acting faulty, he decides whether to solve the issue by changing the firmware, the software, or whatever.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 you work on a lot of different things?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 really. He works on one feature at a time, it’s just that the method of approach is different each time.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motivated you to become a software engineer?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 enjoyed writing code even as a kid, and then found out he could be paid for it.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 for why a software engineer, he noticed that everyone was writing code for phones and the cloud, but he found he enjoyed writing things for computer more.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How do you troubleshoot code?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First he takes the logs from his/whoevers computers. He finds if/where something is missing, and narrows down the issue from there.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Does this come with experience?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Yes. The more you code, the better and quicker you are able to notice issues and figure out where they stem from.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did you receive your education?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He earned his bachelor's and masters in computer science at the Academic College of Tel Aviv.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did you do following that?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 worked as coder for the army, developing the interfaces for the armies equipment before moving to the US.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