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8036" w14:textId="77777777" w:rsidR="00A406FA" w:rsidRPr="00A406FA" w:rsidRDefault="00A406FA" w:rsidP="00A406FA">
      <w:r w:rsidRPr="00A406FA">
        <w:t>Como sou uma inteligência artificial baseada em chat, não consigo gerar um arquivo .</w:t>
      </w:r>
      <w:proofErr w:type="spellStart"/>
      <w:r w:rsidRPr="00A406FA">
        <w:t>pdf</w:t>
      </w:r>
      <w:proofErr w:type="spellEnd"/>
      <w:r w:rsidRPr="00A406FA">
        <w:t xml:space="preserve"> ou .</w:t>
      </w:r>
      <w:proofErr w:type="spellStart"/>
      <w:r w:rsidRPr="00A406FA">
        <w:t>docx</w:t>
      </w:r>
      <w:proofErr w:type="spellEnd"/>
      <w:r w:rsidRPr="00A406FA">
        <w:t xml:space="preserve"> diretamente para download imediato, mas preparei abaixo o </w:t>
      </w:r>
      <w:r w:rsidRPr="00A406FA">
        <w:rPr>
          <w:b/>
          <w:bCs/>
        </w:rPr>
        <w:t>Documento de Proposta Comercial</w:t>
      </w:r>
      <w:r w:rsidRPr="00A406FA">
        <w:t xml:space="preserve"> completo e formatado.</w:t>
      </w:r>
    </w:p>
    <w:p w14:paraId="4D385FC6" w14:textId="77777777" w:rsidR="00A406FA" w:rsidRPr="00A406FA" w:rsidRDefault="00A406FA" w:rsidP="00A406FA">
      <w:r w:rsidRPr="00A406FA">
        <w:t xml:space="preserve">Basta você </w:t>
      </w:r>
      <w:r w:rsidRPr="00A406FA">
        <w:rPr>
          <w:b/>
          <w:bCs/>
        </w:rPr>
        <w:t>copiar o texto abaixo e colar em um arquivo do Word ou Google Docs</w:t>
      </w:r>
      <w:r w:rsidRPr="00A406FA">
        <w:t xml:space="preserve">. Ele já está estruturado com o </w:t>
      </w:r>
      <w:proofErr w:type="spellStart"/>
      <w:r w:rsidRPr="00A406FA">
        <w:rPr>
          <w:b/>
          <w:bCs/>
        </w:rPr>
        <w:t>Pitch</w:t>
      </w:r>
      <w:proofErr w:type="spellEnd"/>
      <w:r w:rsidRPr="00A406FA">
        <w:t xml:space="preserve">, o </w:t>
      </w:r>
      <w:r w:rsidRPr="00A406FA">
        <w:rPr>
          <w:b/>
          <w:bCs/>
        </w:rPr>
        <w:t>Folder</w:t>
      </w:r>
      <w:r w:rsidRPr="00A406FA">
        <w:t xml:space="preserve"> e a </w:t>
      </w:r>
      <w:r w:rsidRPr="00A406FA">
        <w:rPr>
          <w:b/>
          <w:bCs/>
        </w:rPr>
        <w:t>Proposta de Valor</w:t>
      </w:r>
      <w:r w:rsidRPr="00A406FA">
        <w:t>.</w:t>
      </w:r>
    </w:p>
    <w:p w14:paraId="06BF05B3" w14:textId="77777777" w:rsidR="00A406FA" w:rsidRPr="00A406FA" w:rsidRDefault="00A406FA" w:rsidP="00A406FA">
      <w:r w:rsidRPr="00A406FA">
        <w:pict w14:anchorId="5E548B06">
          <v:rect id="_x0000_i1049" style="width:0;height:1.5pt" o:hralign="center" o:hrstd="t" o:hrnoshade="t" o:hr="t" fillcolor="gray" stroked="f"/>
        </w:pict>
      </w:r>
    </w:p>
    <w:p w14:paraId="694A648A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DOCUMENTO DE ESTRATÉGIA COMERCIAL: PROJETO SUPERCIATA</w:t>
      </w:r>
    </w:p>
    <w:p w14:paraId="65FFEB08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1. PITCH DE ELEVADOR (Abordagem de 30 Segundos)</w:t>
      </w:r>
    </w:p>
    <w:p w14:paraId="25E87723" w14:textId="77777777" w:rsidR="00A406FA" w:rsidRPr="00A406FA" w:rsidRDefault="00A406FA" w:rsidP="00A406FA">
      <w:r w:rsidRPr="00A406FA">
        <w:rPr>
          <w:i/>
          <w:iCs/>
        </w:rPr>
        <w:t>Ideal para encontros rápidos com tomadores de decisão.</w:t>
      </w:r>
    </w:p>
    <w:p w14:paraId="622F3C66" w14:textId="77777777" w:rsidR="00A406FA" w:rsidRPr="00A406FA" w:rsidRDefault="00A406FA" w:rsidP="00A406FA">
      <w:r w:rsidRPr="00A406FA">
        <w:t xml:space="preserve">"Secretário, tudo bem? Sou o Marco e desenvolvi uma tecnologia na UFSC que resolve um dos maiores problemas da sua pasta: a falta de mapas do IPTU. Hoje, a prefeitura gasta milhões com topografia de campo ou sofre com um cadastro que é só papel. O </w:t>
      </w:r>
      <w:r w:rsidRPr="00A406FA">
        <w:rPr>
          <w:b/>
          <w:bCs/>
        </w:rPr>
        <w:t>SuperCIATA</w:t>
      </w:r>
      <w:r w:rsidRPr="00A406FA">
        <w:t xml:space="preserve"> utiliza algoritmos para transformar seus dados descritivos antigos em um Mapa Digital Georreferenciado de forma automática e em tempo recorde. Já validamos o método em Capanema-PR com </w:t>
      </w:r>
      <w:r w:rsidRPr="00A406FA">
        <w:rPr>
          <w:b/>
          <w:bCs/>
        </w:rPr>
        <w:t>93% de precisão</w:t>
      </w:r>
      <w:r w:rsidRPr="00A406FA">
        <w:t>. Podemos dar inteligência geográfica para sua arrecadação e para a REURB sem que você precise contratar uma frota de agrimensores. Podemos conversar 10 minutos na quarta-feira sobre como aplicar isso aqui?"</w:t>
      </w:r>
    </w:p>
    <w:p w14:paraId="492D0838" w14:textId="77777777" w:rsidR="00A406FA" w:rsidRPr="00A406FA" w:rsidRDefault="00A406FA" w:rsidP="00A406FA">
      <w:r w:rsidRPr="00A406FA">
        <w:pict w14:anchorId="6C664589">
          <v:rect id="_x0000_i1050" style="width:0;height:1.5pt" o:hralign="center" o:hrstd="t" o:hrnoshade="t" o:hr="t" fillcolor="gray" stroked="f"/>
        </w:pict>
      </w:r>
    </w:p>
    <w:p w14:paraId="5FA12D26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 xml:space="preserve">2. ESTRUTURA DO FOLDER (Folder </w:t>
      </w:r>
      <w:proofErr w:type="spellStart"/>
      <w:r w:rsidRPr="00A406FA">
        <w:rPr>
          <w:b/>
          <w:bCs/>
        </w:rPr>
        <w:t>Trifold</w:t>
      </w:r>
      <w:proofErr w:type="spellEnd"/>
      <w:r w:rsidRPr="00A406FA">
        <w:rPr>
          <w:b/>
          <w:bCs/>
        </w:rPr>
        <w:t xml:space="preserve"> - 3 Dobras)</w:t>
      </w:r>
    </w:p>
    <w:p w14:paraId="454DFEB8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[CAPA]</w:t>
      </w:r>
    </w:p>
    <w:p w14:paraId="5C31B29B" w14:textId="77777777" w:rsidR="00A406FA" w:rsidRPr="00A406FA" w:rsidRDefault="00A406FA" w:rsidP="00A406FA">
      <w:pPr>
        <w:numPr>
          <w:ilvl w:val="0"/>
          <w:numId w:val="1"/>
        </w:numPr>
      </w:pPr>
      <w:r w:rsidRPr="00A406FA">
        <w:rPr>
          <w:b/>
          <w:bCs/>
        </w:rPr>
        <w:t>Título:</w:t>
      </w:r>
      <w:r w:rsidRPr="00A406FA">
        <w:t xml:space="preserve"> SuperCIATA: Inteligência Geográfica para Municípios.</w:t>
      </w:r>
    </w:p>
    <w:p w14:paraId="799DD55F" w14:textId="77777777" w:rsidR="00A406FA" w:rsidRPr="00A406FA" w:rsidRDefault="00A406FA" w:rsidP="00A406FA">
      <w:pPr>
        <w:numPr>
          <w:ilvl w:val="0"/>
          <w:numId w:val="1"/>
        </w:numPr>
      </w:pPr>
      <w:r w:rsidRPr="00A406FA">
        <w:rPr>
          <w:b/>
          <w:bCs/>
        </w:rPr>
        <w:t>Subtítulo:</w:t>
      </w:r>
      <w:r w:rsidRPr="00A406FA">
        <w:t xml:space="preserve"> Transforme seus cadastros descritivos em Mapas Inteligentes (SIG) em tempo recorde, sem custos de levantamento de campo.</w:t>
      </w:r>
    </w:p>
    <w:p w14:paraId="370FA163" w14:textId="77777777" w:rsidR="00A406FA" w:rsidRPr="00A406FA" w:rsidRDefault="00A406FA" w:rsidP="00A406FA">
      <w:pPr>
        <w:numPr>
          <w:ilvl w:val="0"/>
          <w:numId w:val="1"/>
        </w:numPr>
      </w:pPr>
      <w:r w:rsidRPr="00A406FA">
        <w:rPr>
          <w:b/>
          <w:bCs/>
        </w:rPr>
        <w:t>Visual:</w:t>
      </w:r>
      <w:r w:rsidRPr="00A406FA">
        <w:t xml:space="preserve"> Transição de uma ficha CIATA antiga para um mapa digital 3D.</w:t>
      </w:r>
    </w:p>
    <w:p w14:paraId="6DAF20D0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[DOBRA INTERNA - O PROBLEMA]</w:t>
      </w:r>
    </w:p>
    <w:p w14:paraId="728AC132" w14:textId="77777777" w:rsidR="00A406FA" w:rsidRPr="00A406FA" w:rsidRDefault="00A406FA" w:rsidP="00A406FA">
      <w:pPr>
        <w:numPr>
          <w:ilvl w:val="0"/>
          <w:numId w:val="2"/>
        </w:numPr>
      </w:pPr>
      <w:r w:rsidRPr="00A406FA">
        <w:rPr>
          <w:b/>
          <w:bCs/>
        </w:rPr>
        <w:t>Texto:</w:t>
      </w:r>
      <w:r w:rsidRPr="00A406FA">
        <w:t xml:space="preserve"> "80% dos municípios brasileiros possuem dados de IPTU, mas não sabem onde eles estão no território. A falta de espacialização causa renúncia de receita e cegueira no planejamento."</w:t>
      </w:r>
    </w:p>
    <w:p w14:paraId="5022A242" w14:textId="77777777" w:rsidR="00A406FA" w:rsidRPr="00A406FA" w:rsidRDefault="00A406FA" w:rsidP="00A406FA">
      <w:pPr>
        <w:numPr>
          <w:ilvl w:val="0"/>
          <w:numId w:val="2"/>
        </w:numPr>
      </w:pPr>
      <w:r w:rsidRPr="00A406FA">
        <w:rPr>
          <w:b/>
          <w:bCs/>
        </w:rPr>
        <w:t>Destaque:</w:t>
      </w:r>
      <w:r w:rsidRPr="00A406FA">
        <w:t xml:space="preserve"> "Levantamentos tradicionais são caros. O SuperCIATA resolve com software."</w:t>
      </w:r>
    </w:p>
    <w:p w14:paraId="5BB7AAFF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[PAINEL CENTRAL - A SOLUÇÃO]</w:t>
      </w:r>
    </w:p>
    <w:p w14:paraId="3027DD7E" w14:textId="77777777" w:rsidR="00A406FA" w:rsidRPr="00A406FA" w:rsidRDefault="00A406FA" w:rsidP="00A406FA">
      <w:pPr>
        <w:numPr>
          <w:ilvl w:val="0"/>
          <w:numId w:val="3"/>
        </w:numPr>
      </w:pPr>
      <w:r w:rsidRPr="00A406FA">
        <w:rPr>
          <w:b/>
          <w:bCs/>
        </w:rPr>
        <w:lastRenderedPageBreak/>
        <w:t>Como funciona:</w:t>
      </w:r>
      <w:r w:rsidRPr="00A406FA">
        <w:t xml:space="preserve"> Cruzamento de dados do CNEFE/IBGE com chaves de </w:t>
      </w:r>
      <w:proofErr w:type="spellStart"/>
      <w:r w:rsidRPr="00A406FA">
        <w:t>hash</w:t>
      </w:r>
      <w:proofErr w:type="spellEnd"/>
      <w:r w:rsidRPr="00A406FA">
        <w:t xml:space="preserve"> toponímicas.</w:t>
      </w:r>
    </w:p>
    <w:p w14:paraId="0468F0FC" w14:textId="77777777" w:rsidR="00A406FA" w:rsidRPr="00A406FA" w:rsidRDefault="00A406FA" w:rsidP="00A406FA">
      <w:pPr>
        <w:numPr>
          <w:ilvl w:val="0"/>
          <w:numId w:val="3"/>
        </w:numPr>
      </w:pPr>
      <w:r w:rsidRPr="00A406FA">
        <w:rPr>
          <w:b/>
          <w:bCs/>
        </w:rPr>
        <w:t>Benefícios:</w:t>
      </w:r>
      <w:r w:rsidRPr="00A406FA">
        <w:t xml:space="preserve"> Custo-zero em campo, velocidade de processamento e prontidão para o SINTER.</w:t>
      </w:r>
    </w:p>
    <w:p w14:paraId="48F1AE97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[PAINEL DE PROVA TÉCNICA]</w:t>
      </w:r>
    </w:p>
    <w:p w14:paraId="7AC3B5C9" w14:textId="77777777" w:rsidR="00A406FA" w:rsidRPr="00A406FA" w:rsidRDefault="00A406FA" w:rsidP="00A406FA">
      <w:pPr>
        <w:numPr>
          <w:ilvl w:val="0"/>
          <w:numId w:val="4"/>
        </w:numPr>
      </w:pPr>
      <w:r w:rsidRPr="00A406FA">
        <w:rPr>
          <w:b/>
          <w:bCs/>
        </w:rPr>
        <w:t>Conformidade:</w:t>
      </w:r>
      <w:r w:rsidRPr="00A406FA">
        <w:t xml:space="preserve"> Resultados enquadrados no PEC-PCD (Classe B/C).</w:t>
      </w:r>
    </w:p>
    <w:p w14:paraId="4121E58B" w14:textId="77777777" w:rsidR="00A406FA" w:rsidRPr="00A406FA" w:rsidRDefault="00A406FA" w:rsidP="00A406FA">
      <w:pPr>
        <w:numPr>
          <w:ilvl w:val="0"/>
          <w:numId w:val="4"/>
        </w:numPr>
      </w:pPr>
      <w:r w:rsidRPr="00A406FA">
        <w:rPr>
          <w:b/>
          <w:bCs/>
        </w:rPr>
        <w:t>Performance:</w:t>
      </w:r>
      <w:r w:rsidRPr="00A406FA">
        <w:t xml:space="preserve"> Acurácia mediana de 1,98 m (Ideal para gestão 1:5.000).</w:t>
      </w:r>
    </w:p>
    <w:p w14:paraId="4C6FD359" w14:textId="77777777" w:rsidR="00A406FA" w:rsidRPr="00A406FA" w:rsidRDefault="00A406FA" w:rsidP="00A406FA">
      <w:r w:rsidRPr="00A406FA">
        <w:pict w14:anchorId="2A86893D">
          <v:rect id="_x0000_i1051" style="width:0;height:1.5pt" o:hralign="center" o:hrstd="t" o:hrnoshade="t" o:hr="t" fillcolor="gray" stroked="f"/>
        </w:pict>
      </w:r>
    </w:p>
    <w:p w14:paraId="790BCC9A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3. PROPOSTA DE VALOR DE UMA PÁGINA (Executiva)</w:t>
      </w:r>
    </w:p>
    <w:p w14:paraId="54B536E4" w14:textId="77777777" w:rsidR="00A406FA" w:rsidRPr="00A406FA" w:rsidRDefault="00A406FA" w:rsidP="00A406FA">
      <w:r w:rsidRPr="00A406FA">
        <w:rPr>
          <w:b/>
          <w:bCs/>
        </w:rPr>
        <w:t>Solução:</w:t>
      </w:r>
      <w:r w:rsidRPr="00A406FA">
        <w:t xml:space="preserve"> Implementação da Metodologia SuperCIATA (Geoprocessamento Automatizado)</w:t>
      </w:r>
    </w:p>
    <w:p w14:paraId="4707A7E9" w14:textId="77777777" w:rsidR="00A406FA" w:rsidRPr="00A406FA" w:rsidRDefault="00A406FA" w:rsidP="00A406FA">
      <w:r w:rsidRPr="00A406FA">
        <w:rPr>
          <w:b/>
          <w:bCs/>
        </w:rPr>
        <w:t>Responsável Técnico:</w:t>
      </w:r>
      <w:r w:rsidRPr="00A406FA">
        <w:t xml:space="preserve"> Marco Aurélio Barbiero (UFSC)</w:t>
      </w:r>
    </w:p>
    <w:p w14:paraId="0BC182BE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A. O Problema: O "Custo da Cegueira" Geográfica</w:t>
      </w:r>
    </w:p>
    <w:p w14:paraId="19C1787C" w14:textId="77777777" w:rsidR="00A406FA" w:rsidRPr="00A406FA" w:rsidRDefault="00A406FA" w:rsidP="00A406FA">
      <w:r w:rsidRPr="00A406FA">
        <w:t>A gestão municipal sem uma base georreferenciada enfrenta arrecadação ineficiente e custos proibitivos de topografia, além de insegurança jurídica em processos de REURB.</w:t>
      </w:r>
    </w:p>
    <w:p w14:paraId="2E37EF23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B. A Solução: SuperCIATA (Acurácia de Mestrado)</w:t>
      </w:r>
    </w:p>
    <w:p w14:paraId="32DDCD22" w14:textId="77777777" w:rsidR="00A406FA" w:rsidRPr="00A406FA" w:rsidRDefault="00A406FA" w:rsidP="00A406FA">
      <w:r w:rsidRPr="00A406FA">
        <w:t>Utilizamos um algoritmo de reconstrução geométrica que aproveita o legado do CIATA e CNEFE para gerar polígonos digitais com rigor científico e velocidade exponencial.</w:t>
      </w:r>
    </w:p>
    <w:p w14:paraId="02136CC5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C. Impactos Diretos na Gestão</w:t>
      </w:r>
    </w:p>
    <w:p w14:paraId="3E4065C2" w14:textId="77777777" w:rsidR="00A406FA" w:rsidRPr="00A406FA" w:rsidRDefault="00A406FA" w:rsidP="00A406FA">
      <w:pPr>
        <w:numPr>
          <w:ilvl w:val="0"/>
          <w:numId w:val="5"/>
        </w:numPr>
      </w:pPr>
      <w:r w:rsidRPr="00A406FA">
        <w:rPr>
          <w:b/>
          <w:bCs/>
        </w:rPr>
        <w:t>Fazenda:</w:t>
      </w:r>
      <w:r w:rsidRPr="00A406FA">
        <w:t xml:space="preserve"> Identificação de novas frentes de quadra e atualização da PGV.</w:t>
      </w:r>
    </w:p>
    <w:p w14:paraId="478C930D" w14:textId="77777777" w:rsidR="00A406FA" w:rsidRPr="00A406FA" w:rsidRDefault="00A406FA" w:rsidP="00A406FA">
      <w:pPr>
        <w:numPr>
          <w:ilvl w:val="0"/>
          <w:numId w:val="5"/>
        </w:numPr>
      </w:pPr>
      <w:r w:rsidRPr="00A406FA">
        <w:rPr>
          <w:b/>
          <w:bCs/>
        </w:rPr>
        <w:t>Planejamento:</w:t>
      </w:r>
      <w:r w:rsidRPr="00A406FA">
        <w:t xml:space="preserve"> Visualização de vazios urbanos para revisão do Plano Diretor.</w:t>
      </w:r>
    </w:p>
    <w:p w14:paraId="76F246D1" w14:textId="77777777" w:rsidR="00A406FA" w:rsidRPr="00A406FA" w:rsidRDefault="00A406FA" w:rsidP="00A406FA">
      <w:pPr>
        <w:numPr>
          <w:ilvl w:val="0"/>
          <w:numId w:val="5"/>
        </w:numPr>
      </w:pPr>
      <w:r w:rsidRPr="00A406FA">
        <w:rPr>
          <w:b/>
          <w:bCs/>
        </w:rPr>
        <w:t>Habitação:</w:t>
      </w:r>
      <w:r w:rsidRPr="00A406FA">
        <w:t xml:space="preserve"> Base cartográfica pronta para processos de REURB-S.</w:t>
      </w:r>
    </w:p>
    <w:p w14:paraId="4793ABBF" w14:textId="77777777" w:rsidR="00A406FA" w:rsidRPr="00A406FA" w:rsidRDefault="00A406FA" w:rsidP="00A406FA">
      <w:pPr>
        <w:numPr>
          <w:ilvl w:val="0"/>
          <w:numId w:val="5"/>
        </w:numPr>
      </w:pPr>
      <w:r w:rsidRPr="00A406FA">
        <w:rPr>
          <w:b/>
          <w:bCs/>
        </w:rPr>
        <w:t>Obras:</w:t>
      </w:r>
      <w:r w:rsidRPr="00A406FA">
        <w:t xml:space="preserve"> Gestão de iluminação e pavimentação por faces georreferenciadas.</w:t>
      </w:r>
    </w:p>
    <w:p w14:paraId="0730A6EA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D. Diferencial Competitivo e ROI</w:t>
      </w:r>
    </w:p>
    <w:p w14:paraId="70802164" w14:textId="77777777" w:rsidR="00A406FA" w:rsidRPr="00A406FA" w:rsidRDefault="00A406FA" w:rsidP="00A406FA">
      <w:pPr>
        <w:numPr>
          <w:ilvl w:val="0"/>
          <w:numId w:val="6"/>
        </w:numPr>
      </w:pPr>
      <w:r w:rsidRPr="00A406FA">
        <w:rPr>
          <w:b/>
          <w:bCs/>
        </w:rPr>
        <w:t>Economia:</w:t>
      </w:r>
      <w:r w:rsidRPr="00A406FA">
        <w:t xml:space="preserve"> Redução de custos de até 85% vs. topografia tradicional.</w:t>
      </w:r>
    </w:p>
    <w:p w14:paraId="7E8DF6FB" w14:textId="77777777" w:rsidR="00A406FA" w:rsidRPr="00A406FA" w:rsidRDefault="00A406FA" w:rsidP="00A406FA">
      <w:pPr>
        <w:numPr>
          <w:ilvl w:val="0"/>
          <w:numId w:val="6"/>
        </w:numPr>
      </w:pPr>
      <w:r w:rsidRPr="00A406FA">
        <w:rPr>
          <w:b/>
          <w:bCs/>
        </w:rPr>
        <w:t>Validação:</w:t>
      </w:r>
      <w:r w:rsidRPr="00A406FA">
        <w:t xml:space="preserve"> Erro médio inferior a 2 metros, validado por laudo estatístico.</w:t>
      </w:r>
    </w:p>
    <w:p w14:paraId="2748EC8D" w14:textId="77777777" w:rsidR="00A406FA" w:rsidRPr="00A406FA" w:rsidRDefault="00A406FA" w:rsidP="00A406FA">
      <w:r w:rsidRPr="00A406FA">
        <w:pict w14:anchorId="064BB55E">
          <v:rect id="_x0000_i1052" style="width:0;height:1.5pt" o:hralign="center" o:hrstd="t" o:hrnoshade="t" o:hr="t" fillcolor="gray" stroked="f"/>
        </w:pict>
      </w:r>
    </w:p>
    <w:p w14:paraId="33A7B052" w14:textId="77777777" w:rsidR="00A406FA" w:rsidRPr="00A406FA" w:rsidRDefault="00A406FA" w:rsidP="00A406FA">
      <w:pPr>
        <w:rPr>
          <w:b/>
          <w:bCs/>
        </w:rPr>
      </w:pPr>
      <w:r w:rsidRPr="00A406FA">
        <w:rPr>
          <w:b/>
          <w:bCs/>
        </w:rPr>
        <w:t>Dicas para Finalização:</w:t>
      </w:r>
    </w:p>
    <w:p w14:paraId="4323FE20" w14:textId="77777777" w:rsidR="00A406FA" w:rsidRPr="00A406FA" w:rsidRDefault="00A406FA" w:rsidP="00A406FA">
      <w:pPr>
        <w:numPr>
          <w:ilvl w:val="0"/>
          <w:numId w:val="7"/>
        </w:numPr>
      </w:pPr>
      <w:r w:rsidRPr="00A406FA">
        <w:rPr>
          <w:b/>
          <w:bCs/>
        </w:rPr>
        <w:lastRenderedPageBreak/>
        <w:t>Imprima em papel de alta gramatura</w:t>
      </w:r>
      <w:r w:rsidRPr="00A406FA">
        <w:t xml:space="preserve"> (180g ou superior) para passar mais profissionalismo.</w:t>
      </w:r>
    </w:p>
    <w:p w14:paraId="56D8DE47" w14:textId="77777777" w:rsidR="00A406FA" w:rsidRPr="00A406FA" w:rsidRDefault="00A406FA" w:rsidP="00A406FA">
      <w:pPr>
        <w:numPr>
          <w:ilvl w:val="0"/>
          <w:numId w:val="7"/>
        </w:numPr>
      </w:pPr>
      <w:r w:rsidRPr="00A406FA">
        <w:rPr>
          <w:b/>
          <w:bCs/>
        </w:rPr>
        <w:t>Adicione o selo da UFSC</w:t>
      </w:r>
      <w:r w:rsidRPr="00A406FA">
        <w:t xml:space="preserve"> no rodapé para reforçar a autoridade científica.</w:t>
      </w:r>
    </w:p>
    <w:p w14:paraId="58D41CAA" w14:textId="77777777" w:rsidR="00A406FA" w:rsidRPr="00A406FA" w:rsidRDefault="00A406FA" w:rsidP="00A406FA">
      <w:pPr>
        <w:numPr>
          <w:ilvl w:val="0"/>
          <w:numId w:val="7"/>
        </w:numPr>
      </w:pPr>
      <w:r w:rsidRPr="00A406FA">
        <w:rPr>
          <w:b/>
          <w:bCs/>
        </w:rPr>
        <w:t xml:space="preserve">Use os gráficos (Box </w:t>
      </w:r>
      <w:proofErr w:type="spellStart"/>
      <w:r w:rsidRPr="00A406FA">
        <w:rPr>
          <w:b/>
          <w:bCs/>
        </w:rPr>
        <w:t>Plot</w:t>
      </w:r>
      <w:proofErr w:type="spellEnd"/>
      <w:r w:rsidRPr="00A406FA">
        <w:rPr>
          <w:b/>
          <w:bCs/>
        </w:rPr>
        <w:t xml:space="preserve"> e Histograma)</w:t>
      </w:r>
      <w:r w:rsidRPr="00A406FA">
        <w:t xml:space="preserve"> que geramos anteriormente como "Anexo Técnico" desta proposta.</w:t>
      </w:r>
    </w:p>
    <w:p w14:paraId="47C9D5B2" w14:textId="77777777" w:rsidR="00A406FA" w:rsidRDefault="00A406FA"/>
    <w:sectPr w:rsidR="00A40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90C"/>
    <w:multiLevelType w:val="multilevel"/>
    <w:tmpl w:val="A886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A087F"/>
    <w:multiLevelType w:val="multilevel"/>
    <w:tmpl w:val="231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42AB8"/>
    <w:multiLevelType w:val="multilevel"/>
    <w:tmpl w:val="3FF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75F94"/>
    <w:multiLevelType w:val="multilevel"/>
    <w:tmpl w:val="F2D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63E3A"/>
    <w:multiLevelType w:val="multilevel"/>
    <w:tmpl w:val="E6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B3EA8"/>
    <w:multiLevelType w:val="multilevel"/>
    <w:tmpl w:val="C22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E567E"/>
    <w:multiLevelType w:val="multilevel"/>
    <w:tmpl w:val="D42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6066">
    <w:abstractNumId w:val="5"/>
  </w:num>
  <w:num w:numId="2" w16cid:durableId="217934561">
    <w:abstractNumId w:val="4"/>
  </w:num>
  <w:num w:numId="3" w16cid:durableId="1984652420">
    <w:abstractNumId w:val="1"/>
  </w:num>
  <w:num w:numId="4" w16cid:durableId="934244634">
    <w:abstractNumId w:val="6"/>
  </w:num>
  <w:num w:numId="5" w16cid:durableId="1757508827">
    <w:abstractNumId w:val="2"/>
  </w:num>
  <w:num w:numId="6" w16cid:durableId="2012641154">
    <w:abstractNumId w:val="3"/>
  </w:num>
  <w:num w:numId="7" w16cid:durableId="172683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FA"/>
    <w:rsid w:val="00493F24"/>
    <w:rsid w:val="00A4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7EA1"/>
  <w15:chartTrackingRefBased/>
  <w15:docId w15:val="{6EE23CC3-F991-47D8-8B56-0667E479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6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6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6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6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6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6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6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6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6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6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529</Words>
  <Characters>3042</Characters>
  <Application>Microsoft Office Word</Application>
  <DocSecurity>0</DocSecurity>
  <Lines>68</Lines>
  <Paragraphs>39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Barbiero</dc:creator>
  <cp:keywords/>
  <dc:description/>
  <cp:lastModifiedBy>Marco Aurélio Barbiero</cp:lastModifiedBy>
  <cp:revision>1</cp:revision>
  <dcterms:created xsi:type="dcterms:W3CDTF">2026-03-06T10:27:00Z</dcterms:created>
  <dcterms:modified xsi:type="dcterms:W3CDTF">2026-03-06T10:29:00Z</dcterms:modified>
</cp:coreProperties>
</file>