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EA06" w14:textId="77777777" w:rsidR="00327297" w:rsidRDefault="00327297" w:rsidP="00327297">
      <w:pPr>
        <w:pStyle w:val="Ttulo2"/>
      </w:pPr>
      <w:bookmarkStart w:id="0" w:name="_Toc208996051"/>
      <w:r w:rsidRPr="00693DE7">
        <w:t xml:space="preserve">CNEFE - Cadastro </w:t>
      </w:r>
      <w:r w:rsidRPr="0098778D">
        <w:t>Nacional</w:t>
      </w:r>
      <w:r w:rsidRPr="00693DE7">
        <w:t xml:space="preserve"> de Endereços para Fins Estatísticos</w:t>
      </w:r>
      <w:bookmarkEnd w:id="0"/>
      <w:r w:rsidRPr="00693DE7">
        <w:t xml:space="preserve"> </w:t>
      </w:r>
    </w:p>
    <w:p w14:paraId="3179D307" w14:textId="77777777" w:rsidR="00327297" w:rsidRDefault="00327297" w:rsidP="00327297">
      <w:r>
        <w:t xml:space="preserve">Segundo IBGE </w:t>
      </w:r>
      <w:r>
        <w:fldChar w:fldCharType="begin"/>
      </w:r>
      <w:r>
        <w:instrText xml:space="preserve"> ADDIN ZOTERO_ITEM CSL_CITATION {"citationID":"2Yd7Srqd","properties":{"formattedCitation":"(IBGE, 2025)","plainCitation":"(IBGE, 2025)","dontUpdate":true,"noteIndex":0},"citationItems":[{"id":213,"uris":["http://zotero.org/users/15531986/items/JJKDRNNA"],"itemData":{"id":213,"type":"webpage","container-title":"IBGE","title":"Cadastro Nacional de Endereços para Fins Estatísticos | IBGE","title-short":"CNEFE-IBGE","URL":"https://www.ibge.gov.br/estatisticas/sociais/habitacao/38734-cadastro-nacional-de-enderecos-para-fins-estatisticos.html?=&amp;t=o-que-e","author":[{"family":"IBGE","given":""}],"accessed":{"date-parts":[["2025",6,4]]},"issued":{"date-parts":[["2025"]]}}}],"schema":"https://github.com/citation-style-language/schema/raw/master/csl-citation.json"} </w:instrText>
      </w:r>
      <w:r>
        <w:fldChar w:fldCharType="separate"/>
      </w:r>
      <w:r w:rsidRPr="00502F38">
        <w:rPr>
          <w:rFonts w:cs="Arial"/>
        </w:rPr>
        <w:t>(2025)</w:t>
      </w:r>
      <w:r>
        <w:fldChar w:fldCharType="end"/>
      </w:r>
      <w:r>
        <w:t>, “</w:t>
      </w:r>
      <w:r w:rsidRPr="00D05A21">
        <w:t>O Cadastro Nacional de Endereços para Fins Estatísticos - CNEFE é uma base de dados de abrangência nacional criada em 2005. Esse cadastro contempla endereços georreferenciados de domicílios e estabelecimentos de todo o país”.</w:t>
      </w:r>
    </w:p>
    <w:p w14:paraId="29A18E48" w14:textId="77777777" w:rsidR="00327297" w:rsidRDefault="00327297" w:rsidP="00327297">
      <w:r>
        <w:t xml:space="preserve">O CNEFE é administrado pelo IBGE e é atualizado de forma integral nos censos demográficos e pontualmente em outras pesquisas. Os dados são submetidos a um rigoroso processo de validação e padronização, garantindo sua confiabilidade </w:t>
      </w:r>
      <w:r>
        <w:fldChar w:fldCharType="begin"/>
      </w:r>
      <w:r>
        <w:instrText xml:space="preserve"> ADDIN ZOTERO_ITEM CSL_CITATION {"citationID":"dxQFa8MC","properties":{"formattedCitation":"(IBGE, 2024)","plainCitation":"(IBGE, 2024)","noteIndex":0},"citationItems":[{"id":215,"uris":["http://zotero.org/users/15531986/items/BAHLL2VM"],"itemData":{"id":215,"type":"document","title":"Censo Demográfico 2022. Coordenadas Geográficas dos Endereços. Nota metodológica n. 01","title-short":"liv102063","URL":"https://biblioteca.ibge.gov.br/visualizacao/livros/liv102063.pdf","author":[{"family":"IBGE","given":""}],"issued":{"date-parts":[["2024"]]}}}],"schema":"https://github.com/citation-style-language/schema/raw/master/csl-citation.json"} </w:instrText>
      </w:r>
      <w:r>
        <w:fldChar w:fldCharType="separate"/>
      </w:r>
      <w:r w:rsidRPr="00DD6766">
        <w:rPr>
          <w:rFonts w:cs="Arial"/>
        </w:rPr>
        <w:t>(IBGE, 2024)</w:t>
      </w:r>
      <w:r>
        <w:fldChar w:fldCharType="end"/>
      </w:r>
      <w:r>
        <w:t>.  Ademais, a abrangência da coleta, que resultou em mais de 103 milhões de endereços validados em 2022, torna sua base de dados georreferenciados uma das mais completas do país.</w:t>
      </w:r>
    </w:p>
    <w:p w14:paraId="35DC38B9" w14:textId="77777777" w:rsidR="00327297" w:rsidRDefault="00327297" w:rsidP="00327297">
      <w:r>
        <w:t xml:space="preserve">Em suma, a partir do censo de 2022, para cada endereço encontrado nos municípios, os recenseadores coletaram as coordenadas de um ponto localizado no logradouro à frente de unidades construídas ou em construção </w:t>
      </w:r>
      <w:r>
        <w:fldChar w:fldCharType="begin"/>
      </w:r>
      <w:r>
        <w:instrText xml:space="preserve"> ADDIN ZOTERO_ITEM CSL_CITATION {"citationID":"IUcBaMIL","properties":{"formattedCitation":"(IBGE, 2024)","plainCitation":"(IBGE, 2024)","noteIndex":0},"citationItems":[{"id":215,"uris":["http://zotero.org/users/15531986/items/BAHLL2VM"],"itemData":{"id":215,"type":"document","title":"Censo Demográfico 2022. Coordenadas Geográficas dos Endereços. Nota metodológica n. 01","title-short":"liv102063","URL":"https://biblioteca.ibge.gov.br/visualizacao/livros/liv102063.pdf","author":[{"family":"IBGE","given":""}],"issued":{"date-parts":[["2024"]]}}}],"schema":"https://github.com/citation-style-language/schema/raw/master/csl-citation.json"} </w:instrText>
      </w:r>
      <w:r>
        <w:fldChar w:fldCharType="separate"/>
      </w:r>
      <w:r w:rsidRPr="004778C9">
        <w:rPr>
          <w:rFonts w:cs="Arial"/>
        </w:rPr>
        <w:t>(IBGE, 2024)</w:t>
      </w:r>
      <w:r>
        <w:fldChar w:fldCharType="end"/>
      </w:r>
      <w:r>
        <w:t xml:space="preserve">. </w:t>
      </w:r>
    </w:p>
    <w:p w14:paraId="5C78DF81" w14:textId="33212959" w:rsidR="00327297" w:rsidRDefault="00327297" w:rsidP="00327297">
      <w:r>
        <w:t xml:space="preserve">Importante destacar o conceito de endereço definido no documento Padrão de Registro de Endereços </w:t>
      </w:r>
      <w:r>
        <w:fldChar w:fldCharType="begin"/>
      </w:r>
      <w:r>
        <w:instrText xml:space="preserve"> ADDIN ZOTERO_ITEM CSL_CITATION {"citationID":"qvBG42Sd","properties":{"formattedCitation":"(IBGE,  liv101639, 2019)","plainCitation":"(IBGE,  liv101639, 2019)","dontUpdate":true,"noteIndex":0},"citationItems":[{"id":214,"uris":["http://zotero.org/users/15531986/items/4A5XUDCP"],"itemData":{"id":214,"type":"book","collection-title":"liv101639","event-place":"Rio de Janeiro, RJ","publisher-place":"Rio de Janeiro, RJ","title":"Padrão de  Registro de Endereços","title-short":"liv101639","URL":"https://biblioteca.ibge.gov.br/visualizacao/livros/liv101639.pdf","author":[{"family":"IBGE","given":"liv101639"}],"issued":{"date-parts":[["2019"]]}}}],"schema":"https://github.com/citation-style-language/schema/raw/master/csl-citation.json"} </w:instrText>
      </w:r>
      <w:r>
        <w:fldChar w:fldCharType="separate"/>
      </w:r>
      <w:r w:rsidRPr="0047797F">
        <w:rPr>
          <w:rFonts w:cs="Arial"/>
        </w:rPr>
        <w:t>(IBGE,</w:t>
      </w:r>
      <w:r>
        <w:rPr>
          <w:rFonts w:cs="Arial"/>
        </w:rPr>
        <w:t xml:space="preserve"> </w:t>
      </w:r>
      <w:r w:rsidRPr="0047797F">
        <w:rPr>
          <w:rFonts w:cs="Arial"/>
        </w:rPr>
        <w:t>2019)</w:t>
      </w:r>
      <w:r>
        <w:fldChar w:fldCharType="end"/>
      </w:r>
      <w:r>
        <w:t xml:space="preserve">: </w:t>
      </w:r>
      <w:r w:rsidRPr="00D91BC3">
        <w:t>“um texto que permite identificar uma unidade construída de forma adequada dentro de um município, isto é, a partir desse texto, deve ser possível individualizar e localizar um ponto de interesse dentro de um dado município”.</w:t>
      </w:r>
      <w:r>
        <w:t xml:space="preserve">  </w:t>
      </w:r>
    </w:p>
    <w:p w14:paraId="242350F3" w14:textId="77777777" w:rsidR="00327297" w:rsidRDefault="00327297" w:rsidP="00327297">
      <w:r>
        <w:t xml:space="preserve">Da análise da definição de endereço apresentada, infere-se que nem todos os objetos de interesse cadastral municipal estão contemplados no CNEFE, uma vez que terrenos baldios e áreas sem destinação não são coletados. Por outro lado, a base inclui endereços em áreas rurais, apresenta repetições de pontos georreferenciados e contém atributos considerados desnecessários, os quais precisam ser filtrados para o processamento eficaz da metodologia </w:t>
      </w:r>
      <w:r w:rsidRPr="00B007D4">
        <w:rPr>
          <w:i/>
          <w:iCs/>
        </w:rPr>
        <w:t>SuperCIATA</w:t>
      </w:r>
      <w:r>
        <w:t>.</w:t>
      </w:r>
    </w:p>
    <w:p w14:paraId="79E54221" w14:textId="77777777" w:rsidR="00327297" w:rsidRDefault="00327297" w:rsidP="00327297">
      <w:r>
        <w:t xml:space="preserve">No que se refere ao georreferenciamento, de acordo com o documento Nota Metodológica n. 01 do IBGE </w:t>
      </w:r>
      <w:r>
        <w:fldChar w:fldCharType="begin"/>
      </w:r>
      <w:r>
        <w:instrText xml:space="preserve"> ADDIN ZOTERO_ITEM CSL_CITATION {"citationID":"SVViMJpc","properties":{"formattedCitation":"(IBGE, 2024)","plainCitation":"(IBGE, 2024)","noteIndex":0},"citationItems":[{"id":215,"uris":["http://zotero.org/users/15531986/items/BAHLL2VM"],"itemData":{"id":215,"type":"document","title":"Censo Demográfico 2022. Coordenadas Geográficas dos Endereços. Nota metodológica n. 01","title-short":"liv102063","URL":"https://biblioteca.ibge.gov.br/visualizacao/livros/liv102063.pdf","author":[{"family":"IBGE","given":""}],"issued":{"date-parts":[["2024"]]}}}],"schema":"https://github.com/citation-style-language/schema/raw/master/csl-citation.json"} </w:instrText>
      </w:r>
      <w:r>
        <w:fldChar w:fldCharType="separate"/>
      </w:r>
      <w:r w:rsidRPr="00644BFA">
        <w:rPr>
          <w:rFonts w:cs="Arial"/>
        </w:rPr>
        <w:t>(IBGE, 2024)</w:t>
      </w:r>
      <w:r>
        <w:fldChar w:fldCharType="end"/>
      </w:r>
      <w:r>
        <w:t>, as coordenadas dos endereços são apresentadas na projeção SIRGAS 2000, no formato de graus decimais com sinal e até cinco casas decimais. A obtenção dessas coordenadas foi realizada com dispositivos GNSS (</w:t>
      </w:r>
      <w:r w:rsidRPr="00AE5F98">
        <w:rPr>
          <w:i/>
          <w:iCs/>
        </w:rPr>
        <w:t xml:space="preserve">Global </w:t>
      </w:r>
      <w:proofErr w:type="spellStart"/>
      <w:r w:rsidRPr="00AE5F98">
        <w:rPr>
          <w:i/>
          <w:iCs/>
        </w:rPr>
        <w:t>Navigation</w:t>
      </w:r>
      <w:proofErr w:type="spellEnd"/>
      <w:r w:rsidRPr="00AE5F98">
        <w:rPr>
          <w:i/>
          <w:iCs/>
        </w:rPr>
        <w:t xml:space="preserve"> </w:t>
      </w:r>
      <w:proofErr w:type="spellStart"/>
      <w:r w:rsidRPr="00AE5F98">
        <w:rPr>
          <w:i/>
          <w:iCs/>
        </w:rPr>
        <w:t>Satellite</w:t>
      </w:r>
      <w:proofErr w:type="spellEnd"/>
      <w:r w:rsidRPr="00AE5F98">
        <w:rPr>
          <w:i/>
          <w:iCs/>
        </w:rPr>
        <w:t xml:space="preserve"> System</w:t>
      </w:r>
      <w:r>
        <w:t>) embarcados nos aparelhos de coleta. Em condições normais de coleta (edificações horizontais, prédios baixos, áreas rurais), o erro máximo atinge 11,71 metros.</w:t>
      </w:r>
    </w:p>
    <w:p w14:paraId="6B26F39B" w14:textId="271C7AA7" w:rsidR="00327297" w:rsidRPr="00693DE7" w:rsidRDefault="00327297" w:rsidP="00327297">
      <w:pPr>
        <w:rPr>
          <w:lang w:eastAsia="pt-BR"/>
        </w:rPr>
      </w:pPr>
      <w:r w:rsidRPr="00693DE7">
        <w:lastRenderedPageBreak/>
        <w:t xml:space="preserve">Embora a precisão dos pontos seja </w:t>
      </w:r>
      <w:r>
        <w:t>baixa</w:t>
      </w:r>
      <w:r w:rsidRPr="00693DE7">
        <w:t xml:space="preserve">, ela é </w:t>
      </w:r>
      <w:r>
        <w:t>suficiente</w:t>
      </w:r>
      <w:r w:rsidRPr="00693DE7">
        <w:t xml:space="preserve"> para a localização de estabelecimentos e residências. A </w:t>
      </w:r>
      <w:r w:rsidRPr="00693DE7">
        <w:fldChar w:fldCharType="begin"/>
      </w:r>
      <w:r w:rsidRPr="00693DE7">
        <w:instrText xml:space="preserve"> REF _Ref192059238 \h </w:instrText>
      </w:r>
      <w:r w:rsidRPr="00693DE7">
        <w:fldChar w:fldCharType="separate"/>
      </w:r>
      <w:r w:rsidRPr="00693DE7">
        <w:t xml:space="preserve">Figura </w:t>
      </w:r>
      <w:r>
        <w:rPr>
          <w:noProof/>
        </w:rPr>
        <w:t>9</w:t>
      </w:r>
      <w:r w:rsidRPr="00693DE7">
        <w:fldChar w:fldCharType="end"/>
      </w:r>
      <w:r w:rsidRPr="00693DE7">
        <w:t xml:space="preserve"> ilustra a distribuição dos pontos coletados sobre uma imagem de satélite. Pode-se observar que as coordenadas fornecem a localização aproximada do acesso ao imóvel, no logradouro correspondente à testada do imóvel.</w:t>
      </w:r>
    </w:p>
    <w:p w14:paraId="505C78D2" w14:textId="77777777" w:rsidR="00327297" w:rsidRPr="00693DE7" w:rsidRDefault="00327297" w:rsidP="00327297">
      <w:pPr>
        <w:pStyle w:val="Legenda"/>
      </w:pPr>
      <w:bookmarkStart w:id="1" w:name="_Ref192059238"/>
      <w:r w:rsidRPr="00693DE7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1"/>
      <w:r w:rsidRPr="00693DE7">
        <w:t>:Distribuição dos pontos georreferenciados do CNEFE</w:t>
      </w: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8210"/>
      </w:tblGrid>
      <w:tr w:rsidR="00327297" w:rsidRPr="00693DE7" w14:paraId="71EBD848" w14:textId="77777777" w:rsidTr="003C752E">
        <w:tc>
          <w:tcPr>
            <w:tcW w:w="8210" w:type="dxa"/>
          </w:tcPr>
          <w:p w14:paraId="0693DF58" w14:textId="77777777" w:rsidR="00327297" w:rsidRPr="00693DE7" w:rsidRDefault="00327297" w:rsidP="003C752E">
            <w:pPr>
              <w:pStyle w:val="Citao"/>
            </w:pPr>
            <w:r w:rsidRPr="00693DE7">
              <w:rPr>
                <w:noProof/>
              </w:rPr>
              <w:drawing>
                <wp:inline distT="0" distB="0" distL="0" distR="0" wp14:anchorId="0CCC95D5" wp14:editId="1F9CC806">
                  <wp:extent cx="5105973" cy="5316220"/>
                  <wp:effectExtent l="0" t="0" r="0" b="0"/>
                  <wp:docPr id="1144952947" name="Imagem 1" descr="Tela de jogo de vídeo game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52947" name="Imagem 1" descr="Tela de jogo de vídeo game&#10;&#10;O conteúdo gerado por IA pode estar incorre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722" cy="533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2D86" w14:textId="77777777" w:rsidR="00327297" w:rsidRDefault="00327297" w:rsidP="00327297"/>
    <w:p w14:paraId="3040791F" w14:textId="77777777" w:rsidR="00327297" w:rsidRDefault="00327297" w:rsidP="00327297">
      <w:r>
        <w:t xml:space="preserve">Os arquivos do CNEFE referentes a cada município brasileiro são disponibilizados no portal oficial do IBGE </w:t>
      </w:r>
      <w:r>
        <w:fldChar w:fldCharType="begin"/>
      </w:r>
      <w:r>
        <w:instrText xml:space="preserve"> ADDIN ZOTERO_ITEM CSL_CITATION {"citationID":"6F4hceq6","properties":{"formattedCitation":"(IBGE, 2025)","plainCitation":"(IBGE, 2025)","noteIndex":0},"citationItems":[{"id":213,"uris":["http://zotero.org/users/15531986/items/JJKDRNNA"],"itemData":{"id":213,"type":"webpage","container-title":"IBGE","title":"Cadastro Nacional de Endereços para Fins Estatísticos | IBGE","title-short":"CNEFE-IBGE","URL":"https://www.ibge.gov.br/estatisticas/sociais/habitacao/38734-cadastro-nacional-de-enderecos-para-fins-estatisticos.html?=&amp;t=o-que-e","author":[{"family":"IBGE","given":""}],"accessed":{"date-parts":[["2025",6,4]]},"issued":{"date-parts":[["2025"]]}}}],"schema":"https://github.com/citation-style-language/schema/raw/master/csl-citation.json"} </w:instrText>
      </w:r>
      <w:r>
        <w:fldChar w:fldCharType="separate"/>
      </w:r>
      <w:r w:rsidRPr="00CD31F4">
        <w:rPr>
          <w:rFonts w:cs="Arial"/>
        </w:rPr>
        <w:t>(IBGE, 2025)</w:t>
      </w:r>
      <w:r>
        <w:fldChar w:fldCharType="end"/>
      </w:r>
      <w:r>
        <w:t>, nos formatos CSV (separado por ponto e vírgula) e GeoJSON. Cada registro possui 35 atributos, cobrindo diferentes dimensões de interesse censitário.</w:t>
      </w:r>
    </w:p>
    <w:p w14:paraId="34737573" w14:textId="77777777" w:rsidR="00327297" w:rsidRDefault="00327297" w:rsidP="00327297">
      <w:pPr>
        <w:pStyle w:val="Ttulo3"/>
      </w:pPr>
      <w:bookmarkStart w:id="2" w:name="_Toc208996052"/>
      <w:r w:rsidRPr="00B115E8">
        <w:t>O CNEFE e o LADM</w:t>
      </w:r>
      <w:bookmarkEnd w:id="2"/>
    </w:p>
    <w:p w14:paraId="4C6D98CA" w14:textId="77777777" w:rsidR="00327297" w:rsidRDefault="00327297" w:rsidP="00327297">
      <w:r>
        <w:t xml:space="preserve">O </w:t>
      </w:r>
      <w:r>
        <w:fldChar w:fldCharType="begin"/>
      </w:r>
      <w:r>
        <w:instrText xml:space="preserve"> REF _Ref208989693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</w:t>
      </w:r>
      <w:r w:rsidRPr="0036575B">
        <w:t xml:space="preserve">apresenta uma comparação entre o CNEFE e o modelo conceitual </w:t>
      </w:r>
      <w:r w:rsidRPr="006D6807">
        <w:t>internacional</w:t>
      </w:r>
      <w:r w:rsidRPr="0036575B">
        <w:t xml:space="preserve"> LADM com foco nas diferenças estruturais e funcionais entre ambos. </w:t>
      </w:r>
      <w:r w:rsidRPr="0036575B">
        <w:lastRenderedPageBreak/>
        <w:t xml:space="preserve">Destaca-se, nesse contexto, que o CNEFE não contempla informações relativas aos atores envolvidos (entidades </w:t>
      </w:r>
      <w:r w:rsidRPr="004027BE">
        <w:rPr>
          <w:i/>
          <w:iCs/>
        </w:rPr>
        <w:t>LA_Party</w:t>
      </w:r>
      <w:r w:rsidRPr="0036575B">
        <w:t xml:space="preserve"> no LADM), tampouco representa as relações jurídicas, técnicas ou administrativas entre essas partes e os endereços cadastrados (LA_RRR — </w:t>
      </w:r>
      <w:proofErr w:type="spellStart"/>
      <w:r w:rsidRPr="0036575B">
        <w:rPr>
          <w:i/>
          <w:iCs/>
        </w:rPr>
        <w:t>Rights</w:t>
      </w:r>
      <w:proofErr w:type="spellEnd"/>
      <w:r w:rsidRPr="0036575B">
        <w:rPr>
          <w:i/>
          <w:iCs/>
        </w:rPr>
        <w:t xml:space="preserve">, </w:t>
      </w:r>
      <w:proofErr w:type="spellStart"/>
      <w:r w:rsidRPr="0036575B">
        <w:rPr>
          <w:i/>
          <w:iCs/>
        </w:rPr>
        <w:t>Restrictions</w:t>
      </w:r>
      <w:proofErr w:type="spellEnd"/>
      <w:r w:rsidRPr="0036575B">
        <w:rPr>
          <w:i/>
          <w:iCs/>
        </w:rPr>
        <w:t xml:space="preserve"> and </w:t>
      </w:r>
      <w:proofErr w:type="spellStart"/>
      <w:r w:rsidRPr="0036575B">
        <w:rPr>
          <w:i/>
          <w:iCs/>
        </w:rPr>
        <w:t>Responsibilities</w:t>
      </w:r>
      <w:proofErr w:type="spellEnd"/>
      <w:r w:rsidRPr="0036575B">
        <w:t>). Além disso, a representação espacial se limita à indicação de pontos georreferenciados, não sendo incluídas informações sobre a extensão ou delimitação das unidades espaciais, como áreas ou polígonos</w:t>
      </w:r>
      <w:r>
        <w:t>.</w:t>
      </w:r>
    </w:p>
    <w:p w14:paraId="238B5952" w14:textId="77777777" w:rsidR="00327297" w:rsidRDefault="00327297" w:rsidP="00327297">
      <w:r w:rsidRPr="004F55F2">
        <w:t>Em síntese, os dados públicos disponibilizados pelo IBGE por meio do CNEFE podem ser interpretados, à luz do LADM, como uma representação parcial centrada nas unidades administrativas básicas (</w:t>
      </w:r>
      <w:proofErr w:type="spellStart"/>
      <w:r w:rsidRPr="003B7E41">
        <w:rPr>
          <w:i/>
          <w:iCs/>
        </w:rPr>
        <w:t>LA_BAUnit</w:t>
      </w:r>
      <w:proofErr w:type="spellEnd"/>
      <w:r w:rsidRPr="004F55F2">
        <w:t>), desprovidas dos vínculos jurídicos</w:t>
      </w:r>
      <w:r>
        <w:t xml:space="preserve"> </w:t>
      </w:r>
      <w:r w:rsidRPr="004F55F2">
        <w:t>e relacionais que caracterizam um sistema cadastral completo segundo os padrões internacionais</w:t>
      </w:r>
      <w:r>
        <w:t xml:space="preserve"> </w:t>
      </w:r>
      <w:r>
        <w:fldChar w:fldCharType="begin"/>
      </w:r>
      <w:r>
        <w:instrText xml:space="preserve"> ADDIN ZOTERO_ITEM CSL_CITATION {"citationID":"MZKtZe6j","properties":{"formattedCitation":"(ISO, 2012)","plainCitation":"(ISO, 2012)","noteIndex":0},"citationItems":[{"id":45,"uris":["http://zotero.org/users/15531986/items/LFYH5HFJ"],"itemData":{"id":45,"type":"webpage","title":"ISO 19152:2012(en), Geographic information — Land Administration Domain Model (LADM)","title-short":"ISO 19152(LADM)","URL":"https://www.iso.org/obp/ui/en/#iso:std:iso:19152:ed-1:v1:en","author":[{"family":"ISO","given":""}],"accessed":{"date-parts":[["2024",12,6]]},"issued":{"date-parts":[["2012"]]}}}],"schema":"https://github.com/citation-style-language/schema/raw/master/csl-citation.json"} </w:instrText>
      </w:r>
      <w:r>
        <w:fldChar w:fldCharType="separate"/>
      </w:r>
      <w:r w:rsidRPr="00EC6E25">
        <w:rPr>
          <w:rFonts w:cs="Arial"/>
        </w:rPr>
        <w:t>(ISO, 2012)</w:t>
      </w:r>
      <w:r>
        <w:fldChar w:fldCharType="end"/>
      </w:r>
      <w:r w:rsidRPr="004F55F2">
        <w:t>.</w:t>
      </w:r>
      <w:r>
        <w:t xml:space="preserve"> </w:t>
      </w:r>
    </w:p>
    <w:p w14:paraId="33EE73C2" w14:textId="77777777" w:rsidR="00327297" w:rsidRDefault="00327297" w:rsidP="00327297">
      <w:pPr>
        <w:pStyle w:val="Legenda"/>
      </w:pPr>
      <w:bookmarkStart w:id="3" w:name="_Ref20898969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3"/>
      <w:r>
        <w:t xml:space="preserve">: </w:t>
      </w:r>
      <w:r w:rsidRPr="00BA2ACE">
        <w:t>Comparando CNEFE e LADM</w:t>
      </w:r>
    </w:p>
    <w:tbl>
      <w:tblPr>
        <w:tblStyle w:val="TabeladeGrade5Escura-nfase11"/>
        <w:tblW w:w="0" w:type="auto"/>
        <w:tblLook w:val="04A0" w:firstRow="1" w:lastRow="0" w:firstColumn="1" w:lastColumn="0" w:noHBand="0" w:noVBand="1"/>
      </w:tblPr>
      <w:tblGrid>
        <w:gridCol w:w="2644"/>
        <w:gridCol w:w="3519"/>
        <w:gridCol w:w="2898"/>
      </w:tblGrid>
      <w:tr w:rsidR="00327297" w:rsidRPr="00B322C5" w14:paraId="4656E228" w14:textId="77777777" w:rsidTr="003C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hideMark/>
          </w:tcPr>
          <w:p w14:paraId="5DDBB291" w14:textId="77777777" w:rsidR="00327297" w:rsidRPr="00B322C5" w:rsidRDefault="00327297" w:rsidP="003C752E">
            <w:pPr>
              <w:ind w:firstLine="0"/>
              <w:jc w:val="left"/>
              <w:rPr>
                <w:lang w:eastAsia="pt-BR"/>
              </w:rPr>
            </w:pPr>
            <w:r w:rsidRPr="00B322C5">
              <w:rPr>
                <w:lang w:eastAsia="pt-BR"/>
              </w:rPr>
              <w:t>Característica</w:t>
            </w:r>
          </w:p>
        </w:tc>
        <w:tc>
          <w:tcPr>
            <w:tcW w:w="3519" w:type="dxa"/>
            <w:hideMark/>
          </w:tcPr>
          <w:p w14:paraId="505E3D64" w14:textId="77777777" w:rsidR="00327297" w:rsidRPr="00B322C5" w:rsidRDefault="00327297" w:rsidP="003C752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CNEFE</w:t>
            </w:r>
          </w:p>
        </w:tc>
        <w:tc>
          <w:tcPr>
            <w:tcW w:w="0" w:type="auto"/>
            <w:hideMark/>
          </w:tcPr>
          <w:p w14:paraId="4A660191" w14:textId="77777777" w:rsidR="00327297" w:rsidRPr="00B322C5" w:rsidRDefault="00327297" w:rsidP="003C752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322C5">
              <w:rPr>
                <w:lang w:eastAsia="pt-BR"/>
              </w:rPr>
              <w:t>LADM</w:t>
            </w:r>
          </w:p>
        </w:tc>
      </w:tr>
      <w:tr w:rsidR="00327297" w:rsidRPr="00DF6E9E" w14:paraId="0C2F20D3" w14:textId="77777777" w:rsidTr="003C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0E2EE124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t>Origem</w:t>
            </w:r>
          </w:p>
        </w:tc>
        <w:tc>
          <w:tcPr>
            <w:tcW w:w="3519" w:type="dxa"/>
            <w:vAlign w:val="center"/>
            <w:hideMark/>
          </w:tcPr>
          <w:p w14:paraId="377FD5EE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Desenvolvido pelo IBGE a partir de 2005, como base de endereços para operações censitárias.</w:t>
            </w:r>
          </w:p>
        </w:tc>
        <w:tc>
          <w:tcPr>
            <w:tcW w:w="0" w:type="auto"/>
            <w:vAlign w:val="center"/>
            <w:hideMark/>
          </w:tcPr>
          <w:p w14:paraId="3E3ED99D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Modelo conceitual internacional elaborado pela FIG e padronizado pela ISO 19152.</w:t>
            </w:r>
          </w:p>
        </w:tc>
      </w:tr>
      <w:tr w:rsidR="00327297" w:rsidRPr="00B322C5" w14:paraId="770003E2" w14:textId="77777777" w:rsidTr="003C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070AE864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t>Âmbito</w:t>
            </w:r>
          </w:p>
        </w:tc>
        <w:tc>
          <w:tcPr>
            <w:tcW w:w="3519" w:type="dxa"/>
            <w:vAlign w:val="center"/>
            <w:hideMark/>
          </w:tcPr>
          <w:p w14:paraId="4881FE79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Cadastro de endereços para fins estatísticos e logísticos em todo o território brasileiro.</w:t>
            </w:r>
          </w:p>
        </w:tc>
        <w:tc>
          <w:tcPr>
            <w:tcW w:w="0" w:type="auto"/>
            <w:vAlign w:val="center"/>
            <w:hideMark/>
          </w:tcPr>
          <w:p w14:paraId="3E0C4000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Modelo global para administração de terras, aplicável a diferentes legislações e contextos.</w:t>
            </w:r>
          </w:p>
        </w:tc>
      </w:tr>
      <w:tr w:rsidR="00327297" w:rsidRPr="00B322C5" w14:paraId="785ED2FF" w14:textId="77777777" w:rsidTr="003C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56A1E4AB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t>Objetivo</w:t>
            </w:r>
          </w:p>
        </w:tc>
        <w:tc>
          <w:tcPr>
            <w:tcW w:w="3519" w:type="dxa"/>
            <w:vAlign w:val="center"/>
            <w:hideMark/>
          </w:tcPr>
          <w:p w14:paraId="1BCE5FCC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proofErr w:type="spellStart"/>
            <w:r>
              <w:t>Fornecer</w:t>
            </w:r>
            <w:proofErr w:type="spellEnd"/>
            <w:r>
              <w:t xml:space="preserve"> uma base nacional de endereços com cobertura ampla para apoiar censos e pesquisas domiciliares.</w:t>
            </w:r>
          </w:p>
        </w:tc>
        <w:tc>
          <w:tcPr>
            <w:tcW w:w="0" w:type="auto"/>
            <w:vAlign w:val="center"/>
            <w:hideMark/>
          </w:tcPr>
          <w:p w14:paraId="573DC942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Estabelecer um padrão para representação de direitos, restrições e responsabilidades sobre a terra.</w:t>
            </w:r>
          </w:p>
        </w:tc>
      </w:tr>
      <w:tr w:rsidR="00327297" w:rsidRPr="00B322C5" w14:paraId="54F5FDCF" w14:textId="77777777" w:rsidTr="003C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68D181A9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t>Metodologia</w:t>
            </w:r>
          </w:p>
        </w:tc>
        <w:tc>
          <w:tcPr>
            <w:tcW w:w="3519" w:type="dxa"/>
            <w:vAlign w:val="center"/>
            <w:hideMark/>
          </w:tcPr>
          <w:p w14:paraId="48682881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Coleta de dados em campo com GPS e questionários, com estrutura orientada a unidades domiciliares e logradouros.</w:t>
            </w:r>
          </w:p>
        </w:tc>
        <w:tc>
          <w:tcPr>
            <w:tcW w:w="0" w:type="auto"/>
            <w:vAlign w:val="center"/>
            <w:hideMark/>
          </w:tcPr>
          <w:p w14:paraId="5EE6BD38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Baseado em conceitos abstratos como “partes interessadas”, “fontes”, “unidades espaciais” e “unidades legais”.</w:t>
            </w:r>
          </w:p>
        </w:tc>
      </w:tr>
      <w:tr w:rsidR="00327297" w:rsidRPr="00B322C5" w14:paraId="243AE661" w14:textId="77777777" w:rsidTr="003C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7C16E0B0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t>Tecnologia</w:t>
            </w:r>
          </w:p>
        </w:tc>
        <w:tc>
          <w:tcPr>
            <w:tcW w:w="3519" w:type="dxa"/>
            <w:vAlign w:val="center"/>
            <w:hideMark/>
          </w:tcPr>
          <w:p w14:paraId="14B6AEC2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Utiliza GPS, banco de dados e sistemas internos do IBGE; informações com atributos espaciais simples (ponto).</w:t>
            </w:r>
          </w:p>
        </w:tc>
        <w:tc>
          <w:tcPr>
            <w:tcW w:w="0" w:type="auto"/>
            <w:vAlign w:val="center"/>
            <w:hideMark/>
          </w:tcPr>
          <w:p w14:paraId="3F5B14D4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Independente, mas voltada à integração com SIG, bancos espaciais e infraestruturas de dados espaciais (IDE).</w:t>
            </w:r>
          </w:p>
        </w:tc>
      </w:tr>
      <w:tr w:rsidR="00327297" w:rsidRPr="00B322C5" w14:paraId="41E75A46" w14:textId="77777777" w:rsidTr="003C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02A4D728" w14:textId="77777777" w:rsidR="00327297" w:rsidRPr="00C81269" w:rsidRDefault="00327297" w:rsidP="003C752E">
            <w:pPr>
              <w:ind w:firstLine="0"/>
              <w:jc w:val="left"/>
              <w:rPr>
                <w:lang w:eastAsia="pt-BR"/>
              </w:rPr>
            </w:pPr>
            <w:r w:rsidRPr="00C81269">
              <w:rPr>
                <w:lang w:eastAsia="pt-BR"/>
              </w:rPr>
              <w:t>Georreferenciamento</w:t>
            </w:r>
          </w:p>
        </w:tc>
        <w:tc>
          <w:tcPr>
            <w:tcW w:w="3519" w:type="dxa"/>
            <w:vAlign w:val="center"/>
          </w:tcPr>
          <w:p w14:paraId="08DECAB0" w14:textId="77777777" w:rsidR="00327297" w:rsidRPr="00EB5DD1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483380">
              <w:rPr>
                <w:lang w:eastAsia="pt-BR"/>
              </w:rPr>
              <w:t>Possui dados com coordenadas geográficas (pontos) coletadas em campo, mas com foco em localização de domicílios e logradouros, não em limites de parcelas ou unidades espaciais completas.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297" w:rsidRPr="00EB5DD1" w14:paraId="6E1541D3" w14:textId="77777777" w:rsidTr="003C75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27B68" w14:textId="77777777" w:rsidR="00327297" w:rsidRPr="00EB5DD1" w:rsidRDefault="00327297" w:rsidP="003C752E">
                  <w:pPr>
                    <w:jc w:val="left"/>
                    <w:rPr>
                      <w:lang w:eastAsia="pt-BR"/>
                    </w:rPr>
                  </w:pPr>
                </w:p>
              </w:tc>
            </w:tr>
          </w:tbl>
          <w:p w14:paraId="408B32A4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7228223" w14:textId="77777777" w:rsidR="00327297" w:rsidRPr="00B322C5" w:rsidRDefault="00327297" w:rsidP="003C7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D38ED">
              <w:rPr>
                <w:lang w:eastAsia="pt-BR"/>
              </w:rPr>
              <w:t>Georreferenciamento é central ao modelo, permitindo múltiplos tipos de geometrias (ponto, linha, polígono) vinculadas a unidades legais e administrativas.</w:t>
            </w:r>
          </w:p>
        </w:tc>
      </w:tr>
      <w:tr w:rsidR="00327297" w:rsidRPr="00B322C5" w14:paraId="13DC7DA3" w14:textId="77777777" w:rsidTr="003C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  <w:hideMark/>
          </w:tcPr>
          <w:p w14:paraId="637EF5EF" w14:textId="77777777" w:rsidR="00327297" w:rsidRPr="00DA3E07" w:rsidRDefault="00327297" w:rsidP="003C752E">
            <w:pPr>
              <w:ind w:firstLine="0"/>
              <w:jc w:val="left"/>
              <w:rPr>
                <w:rFonts w:eastAsia="Times New Roman"/>
                <w:b w:val="0"/>
                <w:bCs w:val="0"/>
                <w:szCs w:val="24"/>
                <w:lang w:eastAsia="pt-BR"/>
              </w:rPr>
            </w:pPr>
            <w:r w:rsidRPr="00DA3E07">
              <w:rPr>
                <w:rStyle w:val="Forte"/>
                <w:b/>
              </w:rPr>
              <w:lastRenderedPageBreak/>
              <w:t>Implementação</w:t>
            </w:r>
          </w:p>
        </w:tc>
        <w:tc>
          <w:tcPr>
            <w:tcW w:w="3519" w:type="dxa"/>
            <w:vAlign w:val="center"/>
            <w:hideMark/>
          </w:tcPr>
          <w:p w14:paraId="18ADCF1B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Em uso contínuo pelo IBGE, com atualizações periódicas durante operações censitárias e por meio de parcerias locais.</w:t>
            </w:r>
          </w:p>
        </w:tc>
        <w:tc>
          <w:tcPr>
            <w:tcW w:w="0" w:type="auto"/>
            <w:vAlign w:val="center"/>
            <w:hideMark/>
          </w:tcPr>
          <w:p w14:paraId="5EEF0D42" w14:textId="77777777" w:rsidR="00327297" w:rsidRPr="00B322C5" w:rsidRDefault="00327297" w:rsidP="003C752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  <w:lang w:eastAsia="pt-BR"/>
              </w:rPr>
            </w:pPr>
            <w:r>
              <w:t>Em expansão global, sendo adaptado por diversos países e integrado a legislações nacionais de cadastro e registro.</w:t>
            </w:r>
          </w:p>
        </w:tc>
      </w:tr>
    </w:tbl>
    <w:p w14:paraId="49C659CA" w14:textId="77777777" w:rsidR="00765F88" w:rsidRDefault="00765F88" w:rsidP="006E6C98"/>
    <w:p w14:paraId="27EC848D" w14:textId="77777777" w:rsidR="005C2188" w:rsidRDefault="005C2188" w:rsidP="006E6C98"/>
    <w:sectPr w:rsidR="005C2188" w:rsidSect="00E473BB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DE23A" w14:textId="77777777" w:rsidR="00D251B8" w:rsidRPr="00B322C5" w:rsidRDefault="00D251B8" w:rsidP="00362BEC">
      <w:pPr>
        <w:spacing w:line="240" w:lineRule="auto"/>
      </w:pPr>
      <w:r w:rsidRPr="00B322C5">
        <w:separator/>
      </w:r>
    </w:p>
  </w:endnote>
  <w:endnote w:type="continuationSeparator" w:id="0">
    <w:p w14:paraId="1BD36B2A" w14:textId="77777777" w:rsidR="00D251B8" w:rsidRPr="00B322C5" w:rsidRDefault="00D251B8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F3406" w14:textId="77777777" w:rsidR="00D251B8" w:rsidRPr="00B322C5" w:rsidRDefault="00D251B8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50F288FB" w14:textId="77777777" w:rsidR="00D251B8" w:rsidRPr="00B322C5" w:rsidRDefault="00D251B8" w:rsidP="00362BEC">
      <w:pPr>
        <w:spacing w:line="240" w:lineRule="auto"/>
      </w:pPr>
      <w:r w:rsidRPr="00B322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777777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B632B5" w:rsidRPr="00B322C5">
          <w:rPr>
            <w:rFonts w:cs="Arial"/>
            <w:sz w:val="20"/>
            <w:szCs w:val="20"/>
          </w:rPr>
          <w:t>35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60C5"/>
    <w:multiLevelType w:val="hybridMultilevel"/>
    <w:tmpl w:val="6BC6120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" w15:restartNumberingAfterBreak="0">
    <w:nsid w:val="23C15A68"/>
    <w:multiLevelType w:val="hybridMultilevel"/>
    <w:tmpl w:val="17EC3C2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ED4F42"/>
    <w:multiLevelType w:val="multilevel"/>
    <w:tmpl w:val="AD8A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F144E"/>
    <w:multiLevelType w:val="hybridMultilevel"/>
    <w:tmpl w:val="16B812F6"/>
    <w:lvl w:ilvl="0" w:tplc="A3B01CB4">
      <w:start w:val="1"/>
      <w:numFmt w:val="bullet"/>
      <w:pStyle w:val="Tpico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4B8083B"/>
    <w:multiLevelType w:val="multilevel"/>
    <w:tmpl w:val="BB2AC664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6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7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803376366">
    <w:abstractNumId w:val="1"/>
  </w:num>
  <w:num w:numId="2" w16cid:durableId="728268208">
    <w:abstractNumId w:val="6"/>
  </w:num>
  <w:num w:numId="3" w16cid:durableId="745035051">
    <w:abstractNumId w:val="7"/>
  </w:num>
  <w:num w:numId="4" w16cid:durableId="884559754">
    <w:abstractNumId w:val="5"/>
  </w:num>
  <w:num w:numId="5" w16cid:durableId="1135755419">
    <w:abstractNumId w:val="4"/>
  </w:num>
  <w:num w:numId="6" w16cid:durableId="51119641">
    <w:abstractNumId w:val="2"/>
  </w:num>
  <w:num w:numId="7" w16cid:durableId="1702894710">
    <w:abstractNumId w:val="0"/>
  </w:num>
  <w:num w:numId="8" w16cid:durableId="122421732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C"/>
    <w:rsid w:val="000008D4"/>
    <w:rsid w:val="0000101A"/>
    <w:rsid w:val="000011FB"/>
    <w:rsid w:val="000023D4"/>
    <w:rsid w:val="0000291E"/>
    <w:rsid w:val="00002DBA"/>
    <w:rsid w:val="000035DC"/>
    <w:rsid w:val="00005B9F"/>
    <w:rsid w:val="000067F4"/>
    <w:rsid w:val="000074AD"/>
    <w:rsid w:val="00010780"/>
    <w:rsid w:val="000107B9"/>
    <w:rsid w:val="0001136E"/>
    <w:rsid w:val="00011703"/>
    <w:rsid w:val="0001209B"/>
    <w:rsid w:val="00013C55"/>
    <w:rsid w:val="000143E8"/>
    <w:rsid w:val="00015F02"/>
    <w:rsid w:val="000160DE"/>
    <w:rsid w:val="0001704A"/>
    <w:rsid w:val="0001720A"/>
    <w:rsid w:val="000211D7"/>
    <w:rsid w:val="000232A2"/>
    <w:rsid w:val="0002385F"/>
    <w:rsid w:val="00024107"/>
    <w:rsid w:val="00024395"/>
    <w:rsid w:val="000247D9"/>
    <w:rsid w:val="00024B84"/>
    <w:rsid w:val="000276C5"/>
    <w:rsid w:val="0003070B"/>
    <w:rsid w:val="00030BF9"/>
    <w:rsid w:val="00032B21"/>
    <w:rsid w:val="00033365"/>
    <w:rsid w:val="000342B2"/>
    <w:rsid w:val="000347AA"/>
    <w:rsid w:val="00035206"/>
    <w:rsid w:val="00035EB7"/>
    <w:rsid w:val="00036725"/>
    <w:rsid w:val="000371BC"/>
    <w:rsid w:val="000413B3"/>
    <w:rsid w:val="00041452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70D"/>
    <w:rsid w:val="00055F8E"/>
    <w:rsid w:val="000567EF"/>
    <w:rsid w:val="000569C6"/>
    <w:rsid w:val="00056B98"/>
    <w:rsid w:val="00056F24"/>
    <w:rsid w:val="000579AB"/>
    <w:rsid w:val="00057BDD"/>
    <w:rsid w:val="00063547"/>
    <w:rsid w:val="00063EB9"/>
    <w:rsid w:val="00065CE8"/>
    <w:rsid w:val="0006781B"/>
    <w:rsid w:val="00067E1F"/>
    <w:rsid w:val="00070BC3"/>
    <w:rsid w:val="000716BC"/>
    <w:rsid w:val="000724E3"/>
    <w:rsid w:val="0007312F"/>
    <w:rsid w:val="0007423E"/>
    <w:rsid w:val="00074EDE"/>
    <w:rsid w:val="00074EEB"/>
    <w:rsid w:val="00075041"/>
    <w:rsid w:val="000752AD"/>
    <w:rsid w:val="000759F5"/>
    <w:rsid w:val="00076092"/>
    <w:rsid w:val="00076101"/>
    <w:rsid w:val="00081866"/>
    <w:rsid w:val="00081CA1"/>
    <w:rsid w:val="000833B3"/>
    <w:rsid w:val="000837B9"/>
    <w:rsid w:val="00083B1B"/>
    <w:rsid w:val="00083B70"/>
    <w:rsid w:val="000846C9"/>
    <w:rsid w:val="0008552C"/>
    <w:rsid w:val="00086332"/>
    <w:rsid w:val="0009082F"/>
    <w:rsid w:val="000909B5"/>
    <w:rsid w:val="00091176"/>
    <w:rsid w:val="0009165C"/>
    <w:rsid w:val="000916E4"/>
    <w:rsid w:val="00092292"/>
    <w:rsid w:val="00093399"/>
    <w:rsid w:val="000937FE"/>
    <w:rsid w:val="00093CFF"/>
    <w:rsid w:val="00094266"/>
    <w:rsid w:val="0009440A"/>
    <w:rsid w:val="0009548F"/>
    <w:rsid w:val="00096AB9"/>
    <w:rsid w:val="0009724D"/>
    <w:rsid w:val="0009738B"/>
    <w:rsid w:val="00097AF0"/>
    <w:rsid w:val="000A1E0D"/>
    <w:rsid w:val="000A1EF1"/>
    <w:rsid w:val="000A1FBC"/>
    <w:rsid w:val="000A21C8"/>
    <w:rsid w:val="000A28C8"/>
    <w:rsid w:val="000A5A5E"/>
    <w:rsid w:val="000A65D9"/>
    <w:rsid w:val="000A6C15"/>
    <w:rsid w:val="000A72E2"/>
    <w:rsid w:val="000A78C2"/>
    <w:rsid w:val="000B022E"/>
    <w:rsid w:val="000B1093"/>
    <w:rsid w:val="000B279C"/>
    <w:rsid w:val="000B3A2F"/>
    <w:rsid w:val="000B405E"/>
    <w:rsid w:val="000B48B7"/>
    <w:rsid w:val="000B4F34"/>
    <w:rsid w:val="000B5A04"/>
    <w:rsid w:val="000B5F44"/>
    <w:rsid w:val="000B6532"/>
    <w:rsid w:val="000B6704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C7AED"/>
    <w:rsid w:val="000C7E7F"/>
    <w:rsid w:val="000D0A15"/>
    <w:rsid w:val="000D163D"/>
    <w:rsid w:val="000D1C41"/>
    <w:rsid w:val="000D3933"/>
    <w:rsid w:val="000D4AFC"/>
    <w:rsid w:val="000D4E5C"/>
    <w:rsid w:val="000D5953"/>
    <w:rsid w:val="000E003A"/>
    <w:rsid w:val="000E0700"/>
    <w:rsid w:val="000E0B2E"/>
    <w:rsid w:val="000E2B78"/>
    <w:rsid w:val="000E2E05"/>
    <w:rsid w:val="000E2EA0"/>
    <w:rsid w:val="000E31AA"/>
    <w:rsid w:val="000E3379"/>
    <w:rsid w:val="000E538D"/>
    <w:rsid w:val="000E5D70"/>
    <w:rsid w:val="000E7429"/>
    <w:rsid w:val="000F03F8"/>
    <w:rsid w:val="000F1BEA"/>
    <w:rsid w:val="000F2D9D"/>
    <w:rsid w:val="000F2DF4"/>
    <w:rsid w:val="000F3BBC"/>
    <w:rsid w:val="000F4B9D"/>
    <w:rsid w:val="000F592A"/>
    <w:rsid w:val="000F5971"/>
    <w:rsid w:val="000F598C"/>
    <w:rsid w:val="000F6027"/>
    <w:rsid w:val="00100474"/>
    <w:rsid w:val="00100C3C"/>
    <w:rsid w:val="00100D7F"/>
    <w:rsid w:val="00101140"/>
    <w:rsid w:val="00101846"/>
    <w:rsid w:val="001029AB"/>
    <w:rsid w:val="00103544"/>
    <w:rsid w:val="001039A6"/>
    <w:rsid w:val="0010436D"/>
    <w:rsid w:val="00104768"/>
    <w:rsid w:val="001057C2"/>
    <w:rsid w:val="001068B4"/>
    <w:rsid w:val="0011119B"/>
    <w:rsid w:val="00111B65"/>
    <w:rsid w:val="001121FA"/>
    <w:rsid w:val="00112BE7"/>
    <w:rsid w:val="00112D7A"/>
    <w:rsid w:val="00113329"/>
    <w:rsid w:val="00114B2B"/>
    <w:rsid w:val="00114C3D"/>
    <w:rsid w:val="0011799F"/>
    <w:rsid w:val="00117E34"/>
    <w:rsid w:val="00120B78"/>
    <w:rsid w:val="00121406"/>
    <w:rsid w:val="00121DF9"/>
    <w:rsid w:val="0012261A"/>
    <w:rsid w:val="00126936"/>
    <w:rsid w:val="00126C34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2D9B"/>
    <w:rsid w:val="00134A1A"/>
    <w:rsid w:val="00134CF0"/>
    <w:rsid w:val="001368C2"/>
    <w:rsid w:val="001400B5"/>
    <w:rsid w:val="00140736"/>
    <w:rsid w:val="00142117"/>
    <w:rsid w:val="00143337"/>
    <w:rsid w:val="00143D9E"/>
    <w:rsid w:val="00144FA9"/>
    <w:rsid w:val="001450ED"/>
    <w:rsid w:val="00145F7B"/>
    <w:rsid w:val="00146DBC"/>
    <w:rsid w:val="00147B18"/>
    <w:rsid w:val="0015089D"/>
    <w:rsid w:val="00150CA4"/>
    <w:rsid w:val="001518EF"/>
    <w:rsid w:val="001525F0"/>
    <w:rsid w:val="001526D0"/>
    <w:rsid w:val="0015340A"/>
    <w:rsid w:val="00153CD9"/>
    <w:rsid w:val="00154960"/>
    <w:rsid w:val="001606BF"/>
    <w:rsid w:val="00160901"/>
    <w:rsid w:val="00160CF3"/>
    <w:rsid w:val="00160EC1"/>
    <w:rsid w:val="00161A04"/>
    <w:rsid w:val="0016262A"/>
    <w:rsid w:val="0016369D"/>
    <w:rsid w:val="001639DF"/>
    <w:rsid w:val="00163C99"/>
    <w:rsid w:val="00166179"/>
    <w:rsid w:val="00167F53"/>
    <w:rsid w:val="0017014A"/>
    <w:rsid w:val="00170C52"/>
    <w:rsid w:val="00170E8F"/>
    <w:rsid w:val="001715B6"/>
    <w:rsid w:val="00172768"/>
    <w:rsid w:val="00173BC2"/>
    <w:rsid w:val="00174141"/>
    <w:rsid w:val="00176D09"/>
    <w:rsid w:val="00177C59"/>
    <w:rsid w:val="001801CD"/>
    <w:rsid w:val="001811BD"/>
    <w:rsid w:val="00181CB1"/>
    <w:rsid w:val="00181F7D"/>
    <w:rsid w:val="00181FFE"/>
    <w:rsid w:val="001820B6"/>
    <w:rsid w:val="001826FC"/>
    <w:rsid w:val="00182954"/>
    <w:rsid w:val="00183B0D"/>
    <w:rsid w:val="001849BD"/>
    <w:rsid w:val="001856C0"/>
    <w:rsid w:val="001866E6"/>
    <w:rsid w:val="00186C9C"/>
    <w:rsid w:val="00187F70"/>
    <w:rsid w:val="0019431A"/>
    <w:rsid w:val="0019569D"/>
    <w:rsid w:val="00197FDF"/>
    <w:rsid w:val="001A01C3"/>
    <w:rsid w:val="001A109A"/>
    <w:rsid w:val="001A1424"/>
    <w:rsid w:val="001A2C4E"/>
    <w:rsid w:val="001A2CAE"/>
    <w:rsid w:val="001A3089"/>
    <w:rsid w:val="001A4760"/>
    <w:rsid w:val="001A48DF"/>
    <w:rsid w:val="001A4BE3"/>
    <w:rsid w:val="001A757A"/>
    <w:rsid w:val="001A76EB"/>
    <w:rsid w:val="001A7E1E"/>
    <w:rsid w:val="001B0BE6"/>
    <w:rsid w:val="001B2806"/>
    <w:rsid w:val="001B2FC4"/>
    <w:rsid w:val="001B3816"/>
    <w:rsid w:val="001B69C7"/>
    <w:rsid w:val="001B6E9A"/>
    <w:rsid w:val="001C024D"/>
    <w:rsid w:val="001C17BA"/>
    <w:rsid w:val="001C33FA"/>
    <w:rsid w:val="001C3507"/>
    <w:rsid w:val="001C4296"/>
    <w:rsid w:val="001C559F"/>
    <w:rsid w:val="001C58DC"/>
    <w:rsid w:val="001C683F"/>
    <w:rsid w:val="001C71B6"/>
    <w:rsid w:val="001C7254"/>
    <w:rsid w:val="001C7EFF"/>
    <w:rsid w:val="001D0A7D"/>
    <w:rsid w:val="001D1019"/>
    <w:rsid w:val="001D15C0"/>
    <w:rsid w:val="001D2207"/>
    <w:rsid w:val="001D25E5"/>
    <w:rsid w:val="001D4F8F"/>
    <w:rsid w:val="001D51EA"/>
    <w:rsid w:val="001D55DE"/>
    <w:rsid w:val="001D59C3"/>
    <w:rsid w:val="001D5AC4"/>
    <w:rsid w:val="001D5CBA"/>
    <w:rsid w:val="001D5D42"/>
    <w:rsid w:val="001D6B99"/>
    <w:rsid w:val="001D6CBB"/>
    <w:rsid w:val="001E2422"/>
    <w:rsid w:val="001E2DF2"/>
    <w:rsid w:val="001E4329"/>
    <w:rsid w:val="001E646D"/>
    <w:rsid w:val="001E7104"/>
    <w:rsid w:val="001E789C"/>
    <w:rsid w:val="001F3992"/>
    <w:rsid w:val="001F41EB"/>
    <w:rsid w:val="001F4CA6"/>
    <w:rsid w:val="001F601B"/>
    <w:rsid w:val="001F6116"/>
    <w:rsid w:val="00200B6B"/>
    <w:rsid w:val="002011AC"/>
    <w:rsid w:val="00201231"/>
    <w:rsid w:val="002027EA"/>
    <w:rsid w:val="00202BF3"/>
    <w:rsid w:val="00203322"/>
    <w:rsid w:val="00203794"/>
    <w:rsid w:val="00203DA0"/>
    <w:rsid w:val="00203F1A"/>
    <w:rsid w:val="002041AA"/>
    <w:rsid w:val="00204483"/>
    <w:rsid w:val="0020603F"/>
    <w:rsid w:val="00206D84"/>
    <w:rsid w:val="002074C5"/>
    <w:rsid w:val="00210190"/>
    <w:rsid w:val="00210C6B"/>
    <w:rsid w:val="00210D52"/>
    <w:rsid w:val="00211253"/>
    <w:rsid w:val="00211491"/>
    <w:rsid w:val="0021373A"/>
    <w:rsid w:val="00214C74"/>
    <w:rsid w:val="002153C4"/>
    <w:rsid w:val="00215BAE"/>
    <w:rsid w:val="002170E3"/>
    <w:rsid w:val="00217937"/>
    <w:rsid w:val="00220164"/>
    <w:rsid w:val="00220C95"/>
    <w:rsid w:val="002218CA"/>
    <w:rsid w:val="00223499"/>
    <w:rsid w:val="0022360A"/>
    <w:rsid w:val="00225519"/>
    <w:rsid w:val="00227B10"/>
    <w:rsid w:val="00227E56"/>
    <w:rsid w:val="00230424"/>
    <w:rsid w:val="00230D5E"/>
    <w:rsid w:val="00230E06"/>
    <w:rsid w:val="00232590"/>
    <w:rsid w:val="00232A44"/>
    <w:rsid w:val="0023605C"/>
    <w:rsid w:val="002367A5"/>
    <w:rsid w:val="00236E28"/>
    <w:rsid w:val="00237907"/>
    <w:rsid w:val="00240B2D"/>
    <w:rsid w:val="00240D4D"/>
    <w:rsid w:val="002414FB"/>
    <w:rsid w:val="00243975"/>
    <w:rsid w:val="00243E1B"/>
    <w:rsid w:val="00243E24"/>
    <w:rsid w:val="00244872"/>
    <w:rsid w:val="0024523D"/>
    <w:rsid w:val="002455C9"/>
    <w:rsid w:val="00246CFA"/>
    <w:rsid w:val="00246E76"/>
    <w:rsid w:val="0024760A"/>
    <w:rsid w:val="00247956"/>
    <w:rsid w:val="00247E14"/>
    <w:rsid w:val="0025188A"/>
    <w:rsid w:val="00252917"/>
    <w:rsid w:val="00254168"/>
    <w:rsid w:val="00254441"/>
    <w:rsid w:val="002549CA"/>
    <w:rsid w:val="002554A2"/>
    <w:rsid w:val="002559E6"/>
    <w:rsid w:val="00255F09"/>
    <w:rsid w:val="00256D34"/>
    <w:rsid w:val="00260347"/>
    <w:rsid w:val="002619DC"/>
    <w:rsid w:val="00262108"/>
    <w:rsid w:val="002633C2"/>
    <w:rsid w:val="00263D41"/>
    <w:rsid w:val="00264214"/>
    <w:rsid w:val="00265651"/>
    <w:rsid w:val="002658C8"/>
    <w:rsid w:val="00266319"/>
    <w:rsid w:val="00267342"/>
    <w:rsid w:val="00267B2A"/>
    <w:rsid w:val="00271201"/>
    <w:rsid w:val="00272777"/>
    <w:rsid w:val="00272A82"/>
    <w:rsid w:val="0027448A"/>
    <w:rsid w:val="0027653C"/>
    <w:rsid w:val="00280216"/>
    <w:rsid w:val="00280535"/>
    <w:rsid w:val="00283889"/>
    <w:rsid w:val="00284095"/>
    <w:rsid w:val="002841AA"/>
    <w:rsid w:val="00284DE2"/>
    <w:rsid w:val="00285158"/>
    <w:rsid w:val="0028560A"/>
    <w:rsid w:val="00286FDA"/>
    <w:rsid w:val="00287252"/>
    <w:rsid w:val="00287837"/>
    <w:rsid w:val="00290D10"/>
    <w:rsid w:val="00290F6E"/>
    <w:rsid w:val="0029300B"/>
    <w:rsid w:val="00293044"/>
    <w:rsid w:val="0029350B"/>
    <w:rsid w:val="00294038"/>
    <w:rsid w:val="00294134"/>
    <w:rsid w:val="002945FD"/>
    <w:rsid w:val="0029669B"/>
    <w:rsid w:val="00296E7F"/>
    <w:rsid w:val="00297147"/>
    <w:rsid w:val="002A20AD"/>
    <w:rsid w:val="002A2954"/>
    <w:rsid w:val="002A3784"/>
    <w:rsid w:val="002A3B20"/>
    <w:rsid w:val="002A4328"/>
    <w:rsid w:val="002A44FC"/>
    <w:rsid w:val="002A702F"/>
    <w:rsid w:val="002A73C9"/>
    <w:rsid w:val="002B0F37"/>
    <w:rsid w:val="002B11A7"/>
    <w:rsid w:val="002B245B"/>
    <w:rsid w:val="002B2C4D"/>
    <w:rsid w:val="002B3F73"/>
    <w:rsid w:val="002B4B52"/>
    <w:rsid w:val="002B4DC0"/>
    <w:rsid w:val="002B526F"/>
    <w:rsid w:val="002B55D7"/>
    <w:rsid w:val="002B5A1B"/>
    <w:rsid w:val="002B6253"/>
    <w:rsid w:val="002B6F68"/>
    <w:rsid w:val="002B709C"/>
    <w:rsid w:val="002B778E"/>
    <w:rsid w:val="002C10F7"/>
    <w:rsid w:val="002C128E"/>
    <w:rsid w:val="002C145A"/>
    <w:rsid w:val="002C1B90"/>
    <w:rsid w:val="002C367A"/>
    <w:rsid w:val="002C38A5"/>
    <w:rsid w:val="002C3BA7"/>
    <w:rsid w:val="002C555F"/>
    <w:rsid w:val="002C5693"/>
    <w:rsid w:val="002C58D6"/>
    <w:rsid w:val="002C63E0"/>
    <w:rsid w:val="002C6A3E"/>
    <w:rsid w:val="002C7235"/>
    <w:rsid w:val="002C7453"/>
    <w:rsid w:val="002C74E7"/>
    <w:rsid w:val="002C79E7"/>
    <w:rsid w:val="002D1654"/>
    <w:rsid w:val="002D1744"/>
    <w:rsid w:val="002D3620"/>
    <w:rsid w:val="002D3EE2"/>
    <w:rsid w:val="002D4D0F"/>
    <w:rsid w:val="002D6063"/>
    <w:rsid w:val="002D6162"/>
    <w:rsid w:val="002D7B2E"/>
    <w:rsid w:val="002E10FC"/>
    <w:rsid w:val="002E1202"/>
    <w:rsid w:val="002E13BF"/>
    <w:rsid w:val="002E1B2F"/>
    <w:rsid w:val="002E218C"/>
    <w:rsid w:val="002E3674"/>
    <w:rsid w:val="002E4B29"/>
    <w:rsid w:val="002E4CC1"/>
    <w:rsid w:val="002E5C60"/>
    <w:rsid w:val="002E5F57"/>
    <w:rsid w:val="002E72C4"/>
    <w:rsid w:val="002F029A"/>
    <w:rsid w:val="002F08F4"/>
    <w:rsid w:val="002F11B5"/>
    <w:rsid w:val="002F191E"/>
    <w:rsid w:val="002F1E32"/>
    <w:rsid w:val="002F1F28"/>
    <w:rsid w:val="002F2536"/>
    <w:rsid w:val="002F2C18"/>
    <w:rsid w:val="002F2D37"/>
    <w:rsid w:val="002F458A"/>
    <w:rsid w:val="002F4A5C"/>
    <w:rsid w:val="002F4A73"/>
    <w:rsid w:val="002F4B4A"/>
    <w:rsid w:val="002F5A94"/>
    <w:rsid w:val="002F600F"/>
    <w:rsid w:val="002F6CEF"/>
    <w:rsid w:val="002F758C"/>
    <w:rsid w:val="002F7650"/>
    <w:rsid w:val="002F7FE0"/>
    <w:rsid w:val="00300301"/>
    <w:rsid w:val="00301A96"/>
    <w:rsid w:val="00303281"/>
    <w:rsid w:val="00303A34"/>
    <w:rsid w:val="00303FE5"/>
    <w:rsid w:val="00304C08"/>
    <w:rsid w:val="00304D9A"/>
    <w:rsid w:val="00305023"/>
    <w:rsid w:val="00305610"/>
    <w:rsid w:val="00305C37"/>
    <w:rsid w:val="00305D45"/>
    <w:rsid w:val="003107A1"/>
    <w:rsid w:val="00310BE7"/>
    <w:rsid w:val="00310C3A"/>
    <w:rsid w:val="00310E7B"/>
    <w:rsid w:val="00310EAE"/>
    <w:rsid w:val="00311780"/>
    <w:rsid w:val="003121AF"/>
    <w:rsid w:val="00313137"/>
    <w:rsid w:val="00313F60"/>
    <w:rsid w:val="00315EDF"/>
    <w:rsid w:val="00317D6E"/>
    <w:rsid w:val="00317EA9"/>
    <w:rsid w:val="0032201A"/>
    <w:rsid w:val="00322B16"/>
    <w:rsid w:val="00325416"/>
    <w:rsid w:val="00325597"/>
    <w:rsid w:val="003258C1"/>
    <w:rsid w:val="00326FB5"/>
    <w:rsid w:val="00327297"/>
    <w:rsid w:val="00327875"/>
    <w:rsid w:val="00327D6D"/>
    <w:rsid w:val="00330397"/>
    <w:rsid w:val="0033060D"/>
    <w:rsid w:val="00331A9A"/>
    <w:rsid w:val="0033292E"/>
    <w:rsid w:val="00332E68"/>
    <w:rsid w:val="00332EED"/>
    <w:rsid w:val="0033373A"/>
    <w:rsid w:val="00333E9A"/>
    <w:rsid w:val="003344C6"/>
    <w:rsid w:val="00334889"/>
    <w:rsid w:val="0033503F"/>
    <w:rsid w:val="00335BEF"/>
    <w:rsid w:val="003403B4"/>
    <w:rsid w:val="00341406"/>
    <w:rsid w:val="00341597"/>
    <w:rsid w:val="003437DF"/>
    <w:rsid w:val="00343B9D"/>
    <w:rsid w:val="00344627"/>
    <w:rsid w:val="003470D7"/>
    <w:rsid w:val="003473D8"/>
    <w:rsid w:val="00347421"/>
    <w:rsid w:val="00350250"/>
    <w:rsid w:val="003505EE"/>
    <w:rsid w:val="003541EB"/>
    <w:rsid w:val="003551F7"/>
    <w:rsid w:val="00355EB7"/>
    <w:rsid w:val="00357E86"/>
    <w:rsid w:val="00362BEC"/>
    <w:rsid w:val="0036362F"/>
    <w:rsid w:val="00365B7E"/>
    <w:rsid w:val="003660EB"/>
    <w:rsid w:val="003668A6"/>
    <w:rsid w:val="00367002"/>
    <w:rsid w:val="00367630"/>
    <w:rsid w:val="00367E92"/>
    <w:rsid w:val="0037043D"/>
    <w:rsid w:val="00370F05"/>
    <w:rsid w:val="0037190A"/>
    <w:rsid w:val="00372911"/>
    <w:rsid w:val="0037335A"/>
    <w:rsid w:val="003739C3"/>
    <w:rsid w:val="00375A67"/>
    <w:rsid w:val="00376616"/>
    <w:rsid w:val="003778B0"/>
    <w:rsid w:val="003804C3"/>
    <w:rsid w:val="00383B41"/>
    <w:rsid w:val="00384095"/>
    <w:rsid w:val="00384447"/>
    <w:rsid w:val="00384778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5BAA"/>
    <w:rsid w:val="003A735B"/>
    <w:rsid w:val="003B1606"/>
    <w:rsid w:val="003B1843"/>
    <w:rsid w:val="003B20B3"/>
    <w:rsid w:val="003B2458"/>
    <w:rsid w:val="003B24F4"/>
    <w:rsid w:val="003B33C8"/>
    <w:rsid w:val="003B4A1B"/>
    <w:rsid w:val="003B5BA7"/>
    <w:rsid w:val="003B5E3F"/>
    <w:rsid w:val="003B69EC"/>
    <w:rsid w:val="003B7FB6"/>
    <w:rsid w:val="003C09EB"/>
    <w:rsid w:val="003C135A"/>
    <w:rsid w:val="003C1EFC"/>
    <w:rsid w:val="003C25E0"/>
    <w:rsid w:val="003C4ABD"/>
    <w:rsid w:val="003C76A8"/>
    <w:rsid w:val="003C791A"/>
    <w:rsid w:val="003C7D46"/>
    <w:rsid w:val="003D01A6"/>
    <w:rsid w:val="003D03B0"/>
    <w:rsid w:val="003D08D7"/>
    <w:rsid w:val="003D0D3E"/>
    <w:rsid w:val="003D297B"/>
    <w:rsid w:val="003D45C1"/>
    <w:rsid w:val="003D518D"/>
    <w:rsid w:val="003D52CC"/>
    <w:rsid w:val="003D53B6"/>
    <w:rsid w:val="003D5850"/>
    <w:rsid w:val="003D659F"/>
    <w:rsid w:val="003D6A1C"/>
    <w:rsid w:val="003D7363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58E8"/>
    <w:rsid w:val="003E674C"/>
    <w:rsid w:val="003E7A15"/>
    <w:rsid w:val="003E7F71"/>
    <w:rsid w:val="003F0019"/>
    <w:rsid w:val="003F03B7"/>
    <w:rsid w:val="003F076A"/>
    <w:rsid w:val="003F084B"/>
    <w:rsid w:val="003F0A90"/>
    <w:rsid w:val="003F2F1C"/>
    <w:rsid w:val="003F30B1"/>
    <w:rsid w:val="003F3BE3"/>
    <w:rsid w:val="003F4651"/>
    <w:rsid w:val="003F4F2F"/>
    <w:rsid w:val="003F5848"/>
    <w:rsid w:val="003F604B"/>
    <w:rsid w:val="003F7DFC"/>
    <w:rsid w:val="00400746"/>
    <w:rsid w:val="00402106"/>
    <w:rsid w:val="004027BE"/>
    <w:rsid w:val="00403E17"/>
    <w:rsid w:val="00403F22"/>
    <w:rsid w:val="00404F35"/>
    <w:rsid w:val="004053AB"/>
    <w:rsid w:val="004056FF"/>
    <w:rsid w:val="004057CB"/>
    <w:rsid w:val="004064AB"/>
    <w:rsid w:val="00406F14"/>
    <w:rsid w:val="00407298"/>
    <w:rsid w:val="004077BC"/>
    <w:rsid w:val="00410679"/>
    <w:rsid w:val="00410846"/>
    <w:rsid w:val="004115A8"/>
    <w:rsid w:val="00411C95"/>
    <w:rsid w:val="0041321A"/>
    <w:rsid w:val="0041350E"/>
    <w:rsid w:val="004137BA"/>
    <w:rsid w:val="00413E98"/>
    <w:rsid w:val="00413FAF"/>
    <w:rsid w:val="0041432D"/>
    <w:rsid w:val="00414A50"/>
    <w:rsid w:val="00415BC0"/>
    <w:rsid w:val="00416469"/>
    <w:rsid w:val="004164B0"/>
    <w:rsid w:val="00416532"/>
    <w:rsid w:val="004170EB"/>
    <w:rsid w:val="004172E3"/>
    <w:rsid w:val="00417D30"/>
    <w:rsid w:val="0042054A"/>
    <w:rsid w:val="0042075A"/>
    <w:rsid w:val="0042095F"/>
    <w:rsid w:val="0042103E"/>
    <w:rsid w:val="00421573"/>
    <w:rsid w:val="00421CF8"/>
    <w:rsid w:val="004222CC"/>
    <w:rsid w:val="00423F71"/>
    <w:rsid w:val="004247CC"/>
    <w:rsid w:val="00424F1D"/>
    <w:rsid w:val="00425FEC"/>
    <w:rsid w:val="0042692D"/>
    <w:rsid w:val="00427DDB"/>
    <w:rsid w:val="00427DF4"/>
    <w:rsid w:val="00430C5B"/>
    <w:rsid w:val="00430CA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23CD"/>
    <w:rsid w:val="00443685"/>
    <w:rsid w:val="00444FEB"/>
    <w:rsid w:val="00447515"/>
    <w:rsid w:val="004477DA"/>
    <w:rsid w:val="0045024A"/>
    <w:rsid w:val="00451BDB"/>
    <w:rsid w:val="00452592"/>
    <w:rsid w:val="004533EE"/>
    <w:rsid w:val="004541DF"/>
    <w:rsid w:val="00454465"/>
    <w:rsid w:val="00454642"/>
    <w:rsid w:val="00454ABB"/>
    <w:rsid w:val="00454C82"/>
    <w:rsid w:val="00455165"/>
    <w:rsid w:val="0045628F"/>
    <w:rsid w:val="00457450"/>
    <w:rsid w:val="00457733"/>
    <w:rsid w:val="00460397"/>
    <w:rsid w:val="004617C9"/>
    <w:rsid w:val="00461BA1"/>
    <w:rsid w:val="00462674"/>
    <w:rsid w:val="004627CC"/>
    <w:rsid w:val="00462ABE"/>
    <w:rsid w:val="004631E3"/>
    <w:rsid w:val="00463530"/>
    <w:rsid w:val="00463B01"/>
    <w:rsid w:val="00463BD5"/>
    <w:rsid w:val="004649FC"/>
    <w:rsid w:val="00465301"/>
    <w:rsid w:val="00466579"/>
    <w:rsid w:val="0047082C"/>
    <w:rsid w:val="00470D17"/>
    <w:rsid w:val="004717D7"/>
    <w:rsid w:val="0047201B"/>
    <w:rsid w:val="004722AD"/>
    <w:rsid w:val="0047292F"/>
    <w:rsid w:val="004746D8"/>
    <w:rsid w:val="004748C8"/>
    <w:rsid w:val="00475032"/>
    <w:rsid w:val="004775FC"/>
    <w:rsid w:val="00477616"/>
    <w:rsid w:val="004778C9"/>
    <w:rsid w:val="0047797F"/>
    <w:rsid w:val="00477CE1"/>
    <w:rsid w:val="00477D97"/>
    <w:rsid w:val="00477E77"/>
    <w:rsid w:val="00477FA1"/>
    <w:rsid w:val="00480999"/>
    <w:rsid w:val="00482219"/>
    <w:rsid w:val="00482273"/>
    <w:rsid w:val="00482E60"/>
    <w:rsid w:val="00483433"/>
    <w:rsid w:val="004841A6"/>
    <w:rsid w:val="004845EC"/>
    <w:rsid w:val="00485896"/>
    <w:rsid w:val="00487155"/>
    <w:rsid w:val="0048770D"/>
    <w:rsid w:val="004878A2"/>
    <w:rsid w:val="004900AB"/>
    <w:rsid w:val="00490C85"/>
    <w:rsid w:val="00492AF1"/>
    <w:rsid w:val="0049389D"/>
    <w:rsid w:val="00495155"/>
    <w:rsid w:val="00496946"/>
    <w:rsid w:val="00496A96"/>
    <w:rsid w:val="004A08AA"/>
    <w:rsid w:val="004A0CAB"/>
    <w:rsid w:val="004A13A8"/>
    <w:rsid w:val="004A151E"/>
    <w:rsid w:val="004A2967"/>
    <w:rsid w:val="004A4312"/>
    <w:rsid w:val="004A5751"/>
    <w:rsid w:val="004A60A9"/>
    <w:rsid w:val="004A6101"/>
    <w:rsid w:val="004A61AE"/>
    <w:rsid w:val="004A6E28"/>
    <w:rsid w:val="004A6EE2"/>
    <w:rsid w:val="004A78E7"/>
    <w:rsid w:val="004A7D3D"/>
    <w:rsid w:val="004A7DDB"/>
    <w:rsid w:val="004A7E25"/>
    <w:rsid w:val="004B03D7"/>
    <w:rsid w:val="004B2359"/>
    <w:rsid w:val="004B2530"/>
    <w:rsid w:val="004B27E7"/>
    <w:rsid w:val="004B2B88"/>
    <w:rsid w:val="004B37D6"/>
    <w:rsid w:val="004B473D"/>
    <w:rsid w:val="004B4F03"/>
    <w:rsid w:val="004B586A"/>
    <w:rsid w:val="004B5A7C"/>
    <w:rsid w:val="004B635F"/>
    <w:rsid w:val="004B6849"/>
    <w:rsid w:val="004B684A"/>
    <w:rsid w:val="004B7C52"/>
    <w:rsid w:val="004C3652"/>
    <w:rsid w:val="004C3713"/>
    <w:rsid w:val="004C4CBA"/>
    <w:rsid w:val="004C5602"/>
    <w:rsid w:val="004C5D7F"/>
    <w:rsid w:val="004C6C30"/>
    <w:rsid w:val="004C6D8D"/>
    <w:rsid w:val="004C6D95"/>
    <w:rsid w:val="004D05B4"/>
    <w:rsid w:val="004D5376"/>
    <w:rsid w:val="004D5489"/>
    <w:rsid w:val="004D55C9"/>
    <w:rsid w:val="004D69D9"/>
    <w:rsid w:val="004D7047"/>
    <w:rsid w:val="004D7B06"/>
    <w:rsid w:val="004E007D"/>
    <w:rsid w:val="004E08FB"/>
    <w:rsid w:val="004E113F"/>
    <w:rsid w:val="004E16DA"/>
    <w:rsid w:val="004E31E5"/>
    <w:rsid w:val="004E32F8"/>
    <w:rsid w:val="004E38C6"/>
    <w:rsid w:val="004E3F19"/>
    <w:rsid w:val="004E42A5"/>
    <w:rsid w:val="004E6435"/>
    <w:rsid w:val="004E64C1"/>
    <w:rsid w:val="004E7418"/>
    <w:rsid w:val="004F001C"/>
    <w:rsid w:val="004F0465"/>
    <w:rsid w:val="004F04FD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3CD2"/>
    <w:rsid w:val="004F4123"/>
    <w:rsid w:val="004F417B"/>
    <w:rsid w:val="004F455A"/>
    <w:rsid w:val="004F480D"/>
    <w:rsid w:val="004F59B5"/>
    <w:rsid w:val="004F6EEC"/>
    <w:rsid w:val="004F731C"/>
    <w:rsid w:val="004F74CE"/>
    <w:rsid w:val="004F7548"/>
    <w:rsid w:val="0050088B"/>
    <w:rsid w:val="00502F38"/>
    <w:rsid w:val="005032E8"/>
    <w:rsid w:val="00504424"/>
    <w:rsid w:val="0050484C"/>
    <w:rsid w:val="005048A7"/>
    <w:rsid w:val="0050492C"/>
    <w:rsid w:val="00504FCA"/>
    <w:rsid w:val="005072AB"/>
    <w:rsid w:val="0050747B"/>
    <w:rsid w:val="00507BDD"/>
    <w:rsid w:val="00511070"/>
    <w:rsid w:val="00511284"/>
    <w:rsid w:val="00511DE0"/>
    <w:rsid w:val="0051336E"/>
    <w:rsid w:val="0051398E"/>
    <w:rsid w:val="00513BA5"/>
    <w:rsid w:val="00514789"/>
    <w:rsid w:val="00514C0C"/>
    <w:rsid w:val="00514DAE"/>
    <w:rsid w:val="00515149"/>
    <w:rsid w:val="005160D3"/>
    <w:rsid w:val="00516FAA"/>
    <w:rsid w:val="0052061E"/>
    <w:rsid w:val="00522462"/>
    <w:rsid w:val="00522F52"/>
    <w:rsid w:val="00523D29"/>
    <w:rsid w:val="00523FB3"/>
    <w:rsid w:val="00525A01"/>
    <w:rsid w:val="00525D05"/>
    <w:rsid w:val="00526263"/>
    <w:rsid w:val="005269AD"/>
    <w:rsid w:val="00526D5B"/>
    <w:rsid w:val="00527757"/>
    <w:rsid w:val="00530209"/>
    <w:rsid w:val="005305B7"/>
    <w:rsid w:val="005307B9"/>
    <w:rsid w:val="005315EF"/>
    <w:rsid w:val="00531735"/>
    <w:rsid w:val="00532960"/>
    <w:rsid w:val="0053398C"/>
    <w:rsid w:val="005349A6"/>
    <w:rsid w:val="00534BD1"/>
    <w:rsid w:val="00540648"/>
    <w:rsid w:val="005408D4"/>
    <w:rsid w:val="00541D1E"/>
    <w:rsid w:val="0054228E"/>
    <w:rsid w:val="0054242F"/>
    <w:rsid w:val="0054245D"/>
    <w:rsid w:val="0054324A"/>
    <w:rsid w:val="00543593"/>
    <w:rsid w:val="00543CE6"/>
    <w:rsid w:val="00545F0C"/>
    <w:rsid w:val="00546154"/>
    <w:rsid w:val="005500F8"/>
    <w:rsid w:val="00551771"/>
    <w:rsid w:val="00551897"/>
    <w:rsid w:val="00552C35"/>
    <w:rsid w:val="005531BE"/>
    <w:rsid w:val="00553686"/>
    <w:rsid w:val="005541BC"/>
    <w:rsid w:val="00554753"/>
    <w:rsid w:val="00554AAB"/>
    <w:rsid w:val="00554E7D"/>
    <w:rsid w:val="0055512F"/>
    <w:rsid w:val="00555B7F"/>
    <w:rsid w:val="005562CC"/>
    <w:rsid w:val="005570FC"/>
    <w:rsid w:val="005579FC"/>
    <w:rsid w:val="005606C2"/>
    <w:rsid w:val="00560EE4"/>
    <w:rsid w:val="005610DB"/>
    <w:rsid w:val="0056137B"/>
    <w:rsid w:val="00562FAD"/>
    <w:rsid w:val="00563A61"/>
    <w:rsid w:val="00564768"/>
    <w:rsid w:val="00564BA9"/>
    <w:rsid w:val="00565163"/>
    <w:rsid w:val="005662A3"/>
    <w:rsid w:val="0056633C"/>
    <w:rsid w:val="005703F4"/>
    <w:rsid w:val="00570E8A"/>
    <w:rsid w:val="005712E6"/>
    <w:rsid w:val="00571581"/>
    <w:rsid w:val="0057332E"/>
    <w:rsid w:val="00573399"/>
    <w:rsid w:val="00573496"/>
    <w:rsid w:val="00574445"/>
    <w:rsid w:val="00574F20"/>
    <w:rsid w:val="00576504"/>
    <w:rsid w:val="00577ED3"/>
    <w:rsid w:val="005802D5"/>
    <w:rsid w:val="00581092"/>
    <w:rsid w:val="005819E6"/>
    <w:rsid w:val="00581BFD"/>
    <w:rsid w:val="00582550"/>
    <w:rsid w:val="005838F7"/>
    <w:rsid w:val="00584784"/>
    <w:rsid w:val="005853AB"/>
    <w:rsid w:val="00585E49"/>
    <w:rsid w:val="005862A3"/>
    <w:rsid w:val="005868AD"/>
    <w:rsid w:val="0059136F"/>
    <w:rsid w:val="00591D74"/>
    <w:rsid w:val="00594025"/>
    <w:rsid w:val="005949BA"/>
    <w:rsid w:val="00594C30"/>
    <w:rsid w:val="0059549C"/>
    <w:rsid w:val="00596F22"/>
    <w:rsid w:val="00597922"/>
    <w:rsid w:val="005A11AC"/>
    <w:rsid w:val="005A1755"/>
    <w:rsid w:val="005A2E5A"/>
    <w:rsid w:val="005A3498"/>
    <w:rsid w:val="005A3F2E"/>
    <w:rsid w:val="005A47FF"/>
    <w:rsid w:val="005A506C"/>
    <w:rsid w:val="005A572F"/>
    <w:rsid w:val="005A7A9F"/>
    <w:rsid w:val="005A7C14"/>
    <w:rsid w:val="005B0877"/>
    <w:rsid w:val="005B0FA7"/>
    <w:rsid w:val="005B2866"/>
    <w:rsid w:val="005B2946"/>
    <w:rsid w:val="005B3746"/>
    <w:rsid w:val="005B44C4"/>
    <w:rsid w:val="005B4A5E"/>
    <w:rsid w:val="005B5164"/>
    <w:rsid w:val="005B599B"/>
    <w:rsid w:val="005B5A76"/>
    <w:rsid w:val="005B65FA"/>
    <w:rsid w:val="005B7306"/>
    <w:rsid w:val="005C1626"/>
    <w:rsid w:val="005C1CB2"/>
    <w:rsid w:val="005C1F25"/>
    <w:rsid w:val="005C2188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5747"/>
    <w:rsid w:val="005D6F5F"/>
    <w:rsid w:val="005D79D8"/>
    <w:rsid w:val="005D7D77"/>
    <w:rsid w:val="005E018E"/>
    <w:rsid w:val="005E0A36"/>
    <w:rsid w:val="005E0B17"/>
    <w:rsid w:val="005E1508"/>
    <w:rsid w:val="005E1D60"/>
    <w:rsid w:val="005E276F"/>
    <w:rsid w:val="005E2DD9"/>
    <w:rsid w:val="005E3159"/>
    <w:rsid w:val="005E3474"/>
    <w:rsid w:val="005E3EFC"/>
    <w:rsid w:val="005E5D5C"/>
    <w:rsid w:val="005E6364"/>
    <w:rsid w:val="005F0216"/>
    <w:rsid w:val="005F0709"/>
    <w:rsid w:val="005F134E"/>
    <w:rsid w:val="005F1B0F"/>
    <w:rsid w:val="005F2589"/>
    <w:rsid w:val="005F3A72"/>
    <w:rsid w:val="005F5234"/>
    <w:rsid w:val="005F5AB5"/>
    <w:rsid w:val="005F5B6F"/>
    <w:rsid w:val="005F7443"/>
    <w:rsid w:val="005F754C"/>
    <w:rsid w:val="005F7D35"/>
    <w:rsid w:val="0060074A"/>
    <w:rsid w:val="00600D1D"/>
    <w:rsid w:val="00600D7D"/>
    <w:rsid w:val="006023CA"/>
    <w:rsid w:val="00602682"/>
    <w:rsid w:val="00602AD6"/>
    <w:rsid w:val="00603FA5"/>
    <w:rsid w:val="0060495B"/>
    <w:rsid w:val="00604A8F"/>
    <w:rsid w:val="0060511A"/>
    <w:rsid w:val="006059D3"/>
    <w:rsid w:val="00605EC8"/>
    <w:rsid w:val="00606081"/>
    <w:rsid w:val="006060EB"/>
    <w:rsid w:val="0060651F"/>
    <w:rsid w:val="00606A9B"/>
    <w:rsid w:val="006072B5"/>
    <w:rsid w:val="00607672"/>
    <w:rsid w:val="00607CE3"/>
    <w:rsid w:val="00610384"/>
    <w:rsid w:val="0061146D"/>
    <w:rsid w:val="006117E1"/>
    <w:rsid w:val="00613708"/>
    <w:rsid w:val="00613FC9"/>
    <w:rsid w:val="00614759"/>
    <w:rsid w:val="006156D6"/>
    <w:rsid w:val="00615B90"/>
    <w:rsid w:val="006165C9"/>
    <w:rsid w:val="00616D77"/>
    <w:rsid w:val="00616F00"/>
    <w:rsid w:val="006209FF"/>
    <w:rsid w:val="00621B48"/>
    <w:rsid w:val="0062572C"/>
    <w:rsid w:val="00627424"/>
    <w:rsid w:val="006274BD"/>
    <w:rsid w:val="006279A9"/>
    <w:rsid w:val="00627E6F"/>
    <w:rsid w:val="006310EC"/>
    <w:rsid w:val="0063140A"/>
    <w:rsid w:val="00631685"/>
    <w:rsid w:val="00631CF2"/>
    <w:rsid w:val="006329E9"/>
    <w:rsid w:val="00633079"/>
    <w:rsid w:val="00633355"/>
    <w:rsid w:val="006345A0"/>
    <w:rsid w:val="0063599E"/>
    <w:rsid w:val="00635DB5"/>
    <w:rsid w:val="00636D01"/>
    <w:rsid w:val="0063703A"/>
    <w:rsid w:val="0063782C"/>
    <w:rsid w:val="006378FF"/>
    <w:rsid w:val="00637D7F"/>
    <w:rsid w:val="006421EB"/>
    <w:rsid w:val="006423A8"/>
    <w:rsid w:val="00642537"/>
    <w:rsid w:val="0064260A"/>
    <w:rsid w:val="006449C3"/>
    <w:rsid w:val="00644BFA"/>
    <w:rsid w:val="00644D13"/>
    <w:rsid w:val="00644D93"/>
    <w:rsid w:val="00645976"/>
    <w:rsid w:val="00645D4B"/>
    <w:rsid w:val="0064735D"/>
    <w:rsid w:val="006506B1"/>
    <w:rsid w:val="00650D43"/>
    <w:rsid w:val="00650FBD"/>
    <w:rsid w:val="00654BAD"/>
    <w:rsid w:val="006557AA"/>
    <w:rsid w:val="0065589D"/>
    <w:rsid w:val="00655EE3"/>
    <w:rsid w:val="006566AE"/>
    <w:rsid w:val="00657F48"/>
    <w:rsid w:val="00660CAB"/>
    <w:rsid w:val="00661681"/>
    <w:rsid w:val="00663253"/>
    <w:rsid w:val="0066356A"/>
    <w:rsid w:val="0066374C"/>
    <w:rsid w:val="00664A61"/>
    <w:rsid w:val="00665253"/>
    <w:rsid w:val="006657FC"/>
    <w:rsid w:val="00665C81"/>
    <w:rsid w:val="00665F41"/>
    <w:rsid w:val="00666A1F"/>
    <w:rsid w:val="00667327"/>
    <w:rsid w:val="00670A90"/>
    <w:rsid w:val="0067291B"/>
    <w:rsid w:val="006729CE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1F7D"/>
    <w:rsid w:val="00682FCE"/>
    <w:rsid w:val="0068348D"/>
    <w:rsid w:val="00683A28"/>
    <w:rsid w:val="006851EE"/>
    <w:rsid w:val="006858E4"/>
    <w:rsid w:val="00685C40"/>
    <w:rsid w:val="00685F65"/>
    <w:rsid w:val="0068638F"/>
    <w:rsid w:val="006871A2"/>
    <w:rsid w:val="00690BF4"/>
    <w:rsid w:val="006914E1"/>
    <w:rsid w:val="006919DF"/>
    <w:rsid w:val="006926CC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6D7C"/>
    <w:rsid w:val="0069713D"/>
    <w:rsid w:val="00697418"/>
    <w:rsid w:val="006977A8"/>
    <w:rsid w:val="006A0079"/>
    <w:rsid w:val="006A00A4"/>
    <w:rsid w:val="006A0E60"/>
    <w:rsid w:val="006A1311"/>
    <w:rsid w:val="006A2E2B"/>
    <w:rsid w:val="006A2EEC"/>
    <w:rsid w:val="006A49CE"/>
    <w:rsid w:val="006A5E91"/>
    <w:rsid w:val="006A65C2"/>
    <w:rsid w:val="006A768C"/>
    <w:rsid w:val="006A76AB"/>
    <w:rsid w:val="006B1D05"/>
    <w:rsid w:val="006B23E8"/>
    <w:rsid w:val="006B3834"/>
    <w:rsid w:val="006B38D3"/>
    <w:rsid w:val="006B3ACE"/>
    <w:rsid w:val="006B42B8"/>
    <w:rsid w:val="006B4D8E"/>
    <w:rsid w:val="006B5571"/>
    <w:rsid w:val="006B57CE"/>
    <w:rsid w:val="006B59DC"/>
    <w:rsid w:val="006B65D8"/>
    <w:rsid w:val="006B71B5"/>
    <w:rsid w:val="006B754B"/>
    <w:rsid w:val="006B76C1"/>
    <w:rsid w:val="006B77B0"/>
    <w:rsid w:val="006B7E9F"/>
    <w:rsid w:val="006B7F88"/>
    <w:rsid w:val="006C0130"/>
    <w:rsid w:val="006C0FA0"/>
    <w:rsid w:val="006C1970"/>
    <w:rsid w:val="006C23C5"/>
    <w:rsid w:val="006C248F"/>
    <w:rsid w:val="006C2639"/>
    <w:rsid w:val="006C351F"/>
    <w:rsid w:val="006C51E6"/>
    <w:rsid w:val="006C6828"/>
    <w:rsid w:val="006C777D"/>
    <w:rsid w:val="006D1F07"/>
    <w:rsid w:val="006D2190"/>
    <w:rsid w:val="006D2B69"/>
    <w:rsid w:val="006D3111"/>
    <w:rsid w:val="006E2124"/>
    <w:rsid w:val="006E21F6"/>
    <w:rsid w:val="006E2432"/>
    <w:rsid w:val="006E2457"/>
    <w:rsid w:val="006E3551"/>
    <w:rsid w:val="006E37D7"/>
    <w:rsid w:val="006E39DF"/>
    <w:rsid w:val="006E3D6D"/>
    <w:rsid w:val="006E437D"/>
    <w:rsid w:val="006E46F8"/>
    <w:rsid w:val="006E5D3D"/>
    <w:rsid w:val="006E6835"/>
    <w:rsid w:val="006E6C98"/>
    <w:rsid w:val="006E7EC5"/>
    <w:rsid w:val="006F0615"/>
    <w:rsid w:val="006F0E64"/>
    <w:rsid w:val="006F0FB8"/>
    <w:rsid w:val="006F1EF3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1BC"/>
    <w:rsid w:val="007036F2"/>
    <w:rsid w:val="00703855"/>
    <w:rsid w:val="007043B2"/>
    <w:rsid w:val="00704895"/>
    <w:rsid w:val="007054BA"/>
    <w:rsid w:val="00705D87"/>
    <w:rsid w:val="0070679C"/>
    <w:rsid w:val="007074A9"/>
    <w:rsid w:val="007102CD"/>
    <w:rsid w:val="00710FF2"/>
    <w:rsid w:val="007119BC"/>
    <w:rsid w:val="00712982"/>
    <w:rsid w:val="00712AB5"/>
    <w:rsid w:val="007136E6"/>
    <w:rsid w:val="00713C6B"/>
    <w:rsid w:val="0071415E"/>
    <w:rsid w:val="007142EA"/>
    <w:rsid w:val="007143E3"/>
    <w:rsid w:val="007144D9"/>
    <w:rsid w:val="00714B7D"/>
    <w:rsid w:val="0071581E"/>
    <w:rsid w:val="0071751A"/>
    <w:rsid w:val="00717727"/>
    <w:rsid w:val="0071773B"/>
    <w:rsid w:val="00717FF2"/>
    <w:rsid w:val="007206E0"/>
    <w:rsid w:val="00720D70"/>
    <w:rsid w:val="00721085"/>
    <w:rsid w:val="00721329"/>
    <w:rsid w:val="007229BD"/>
    <w:rsid w:val="007235A1"/>
    <w:rsid w:val="00723B3E"/>
    <w:rsid w:val="00724452"/>
    <w:rsid w:val="007246D8"/>
    <w:rsid w:val="0072516F"/>
    <w:rsid w:val="007262AC"/>
    <w:rsid w:val="00726B8E"/>
    <w:rsid w:val="00726E8E"/>
    <w:rsid w:val="00727307"/>
    <w:rsid w:val="00730C67"/>
    <w:rsid w:val="00731C80"/>
    <w:rsid w:val="0073200C"/>
    <w:rsid w:val="00732399"/>
    <w:rsid w:val="00734570"/>
    <w:rsid w:val="007346BC"/>
    <w:rsid w:val="00734B7F"/>
    <w:rsid w:val="007350C8"/>
    <w:rsid w:val="007353FA"/>
    <w:rsid w:val="007356BD"/>
    <w:rsid w:val="0073602B"/>
    <w:rsid w:val="00736E59"/>
    <w:rsid w:val="007400E7"/>
    <w:rsid w:val="00741439"/>
    <w:rsid w:val="00741BDB"/>
    <w:rsid w:val="00742191"/>
    <w:rsid w:val="00742E1B"/>
    <w:rsid w:val="00744278"/>
    <w:rsid w:val="00745D82"/>
    <w:rsid w:val="007468EF"/>
    <w:rsid w:val="0074759C"/>
    <w:rsid w:val="00747F80"/>
    <w:rsid w:val="00747FAD"/>
    <w:rsid w:val="00750832"/>
    <w:rsid w:val="007519A5"/>
    <w:rsid w:val="00751C9C"/>
    <w:rsid w:val="00751CF7"/>
    <w:rsid w:val="007525C5"/>
    <w:rsid w:val="0075507A"/>
    <w:rsid w:val="0075546A"/>
    <w:rsid w:val="00755AD0"/>
    <w:rsid w:val="00756032"/>
    <w:rsid w:val="007623E1"/>
    <w:rsid w:val="00762440"/>
    <w:rsid w:val="00762601"/>
    <w:rsid w:val="0076330E"/>
    <w:rsid w:val="00763B5D"/>
    <w:rsid w:val="00763C85"/>
    <w:rsid w:val="0076414F"/>
    <w:rsid w:val="007642CD"/>
    <w:rsid w:val="00764798"/>
    <w:rsid w:val="00765495"/>
    <w:rsid w:val="00765A85"/>
    <w:rsid w:val="00765C8E"/>
    <w:rsid w:val="00765F88"/>
    <w:rsid w:val="0076608B"/>
    <w:rsid w:val="007669D5"/>
    <w:rsid w:val="00767068"/>
    <w:rsid w:val="007673E5"/>
    <w:rsid w:val="00770F15"/>
    <w:rsid w:val="0077247B"/>
    <w:rsid w:val="00772A33"/>
    <w:rsid w:val="00772AF0"/>
    <w:rsid w:val="00773D06"/>
    <w:rsid w:val="00774574"/>
    <w:rsid w:val="00775278"/>
    <w:rsid w:val="0077703A"/>
    <w:rsid w:val="0078023E"/>
    <w:rsid w:val="00780DF6"/>
    <w:rsid w:val="00781376"/>
    <w:rsid w:val="0078205C"/>
    <w:rsid w:val="007825AB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6AA"/>
    <w:rsid w:val="00795E7F"/>
    <w:rsid w:val="007960A0"/>
    <w:rsid w:val="00797478"/>
    <w:rsid w:val="00797965"/>
    <w:rsid w:val="007A080C"/>
    <w:rsid w:val="007A0F8D"/>
    <w:rsid w:val="007A2137"/>
    <w:rsid w:val="007A229A"/>
    <w:rsid w:val="007A2836"/>
    <w:rsid w:val="007A3BD1"/>
    <w:rsid w:val="007A3E00"/>
    <w:rsid w:val="007A45B8"/>
    <w:rsid w:val="007A4891"/>
    <w:rsid w:val="007A4FC6"/>
    <w:rsid w:val="007A6CB3"/>
    <w:rsid w:val="007A7758"/>
    <w:rsid w:val="007B1078"/>
    <w:rsid w:val="007B115E"/>
    <w:rsid w:val="007B16CD"/>
    <w:rsid w:val="007B1E44"/>
    <w:rsid w:val="007B2F20"/>
    <w:rsid w:val="007B3C95"/>
    <w:rsid w:val="007B4065"/>
    <w:rsid w:val="007B421B"/>
    <w:rsid w:val="007B4582"/>
    <w:rsid w:val="007B4D6F"/>
    <w:rsid w:val="007B55F5"/>
    <w:rsid w:val="007B58EC"/>
    <w:rsid w:val="007B5B7C"/>
    <w:rsid w:val="007B64B1"/>
    <w:rsid w:val="007C3C1F"/>
    <w:rsid w:val="007C4DFC"/>
    <w:rsid w:val="007C69E3"/>
    <w:rsid w:val="007C70D1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E7729"/>
    <w:rsid w:val="007F025C"/>
    <w:rsid w:val="007F07E8"/>
    <w:rsid w:val="007F0B58"/>
    <w:rsid w:val="007F15E9"/>
    <w:rsid w:val="007F213D"/>
    <w:rsid w:val="007F2270"/>
    <w:rsid w:val="007F305D"/>
    <w:rsid w:val="007F310A"/>
    <w:rsid w:val="007F331E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2B3F"/>
    <w:rsid w:val="00802C56"/>
    <w:rsid w:val="008033D3"/>
    <w:rsid w:val="0080504D"/>
    <w:rsid w:val="0080516F"/>
    <w:rsid w:val="00805231"/>
    <w:rsid w:val="00805EF9"/>
    <w:rsid w:val="00806E3D"/>
    <w:rsid w:val="00807985"/>
    <w:rsid w:val="00810B3E"/>
    <w:rsid w:val="008114EB"/>
    <w:rsid w:val="00812573"/>
    <w:rsid w:val="00814402"/>
    <w:rsid w:val="008152BF"/>
    <w:rsid w:val="00816DBC"/>
    <w:rsid w:val="00817586"/>
    <w:rsid w:val="008179FA"/>
    <w:rsid w:val="00817D73"/>
    <w:rsid w:val="008201B4"/>
    <w:rsid w:val="0082201F"/>
    <w:rsid w:val="00822198"/>
    <w:rsid w:val="00822D7A"/>
    <w:rsid w:val="00823FFD"/>
    <w:rsid w:val="0082417C"/>
    <w:rsid w:val="008243CF"/>
    <w:rsid w:val="00824CD5"/>
    <w:rsid w:val="008258F6"/>
    <w:rsid w:val="00825B92"/>
    <w:rsid w:val="008260EF"/>
    <w:rsid w:val="008263CA"/>
    <w:rsid w:val="00826499"/>
    <w:rsid w:val="0082661D"/>
    <w:rsid w:val="00827264"/>
    <w:rsid w:val="00827394"/>
    <w:rsid w:val="00827ECF"/>
    <w:rsid w:val="008303C0"/>
    <w:rsid w:val="00830C4B"/>
    <w:rsid w:val="008313E9"/>
    <w:rsid w:val="00832B3F"/>
    <w:rsid w:val="00832D02"/>
    <w:rsid w:val="00832E0C"/>
    <w:rsid w:val="008345A3"/>
    <w:rsid w:val="0083516A"/>
    <w:rsid w:val="0083601F"/>
    <w:rsid w:val="008365F2"/>
    <w:rsid w:val="0083669C"/>
    <w:rsid w:val="00837AF2"/>
    <w:rsid w:val="00837C91"/>
    <w:rsid w:val="008400F1"/>
    <w:rsid w:val="008402F2"/>
    <w:rsid w:val="00841B0A"/>
    <w:rsid w:val="00841DDD"/>
    <w:rsid w:val="00841E95"/>
    <w:rsid w:val="00842911"/>
    <w:rsid w:val="00843426"/>
    <w:rsid w:val="00844166"/>
    <w:rsid w:val="008448CD"/>
    <w:rsid w:val="00845174"/>
    <w:rsid w:val="00846C26"/>
    <w:rsid w:val="00847066"/>
    <w:rsid w:val="0084724E"/>
    <w:rsid w:val="00847B58"/>
    <w:rsid w:val="00847C65"/>
    <w:rsid w:val="00850274"/>
    <w:rsid w:val="008505AC"/>
    <w:rsid w:val="00850715"/>
    <w:rsid w:val="00851749"/>
    <w:rsid w:val="008524A1"/>
    <w:rsid w:val="00852FBC"/>
    <w:rsid w:val="00853B84"/>
    <w:rsid w:val="00853F37"/>
    <w:rsid w:val="00854223"/>
    <w:rsid w:val="00855F3D"/>
    <w:rsid w:val="00856A63"/>
    <w:rsid w:val="008571ED"/>
    <w:rsid w:val="0085729E"/>
    <w:rsid w:val="00857657"/>
    <w:rsid w:val="00862022"/>
    <w:rsid w:val="00862261"/>
    <w:rsid w:val="00862E10"/>
    <w:rsid w:val="00863FCD"/>
    <w:rsid w:val="00865787"/>
    <w:rsid w:val="00866702"/>
    <w:rsid w:val="00866E3E"/>
    <w:rsid w:val="0086708E"/>
    <w:rsid w:val="00870681"/>
    <w:rsid w:val="008709EF"/>
    <w:rsid w:val="00870AC3"/>
    <w:rsid w:val="00871765"/>
    <w:rsid w:val="00871F54"/>
    <w:rsid w:val="00872804"/>
    <w:rsid w:val="0087389E"/>
    <w:rsid w:val="00873F0E"/>
    <w:rsid w:val="00873F76"/>
    <w:rsid w:val="0087562E"/>
    <w:rsid w:val="008762B2"/>
    <w:rsid w:val="0088191C"/>
    <w:rsid w:val="00881C00"/>
    <w:rsid w:val="00883122"/>
    <w:rsid w:val="0088394C"/>
    <w:rsid w:val="00883C94"/>
    <w:rsid w:val="00885E6A"/>
    <w:rsid w:val="00885FFD"/>
    <w:rsid w:val="008863D2"/>
    <w:rsid w:val="00887CD8"/>
    <w:rsid w:val="0089065B"/>
    <w:rsid w:val="00891D1F"/>
    <w:rsid w:val="0089208D"/>
    <w:rsid w:val="00892CCF"/>
    <w:rsid w:val="00893421"/>
    <w:rsid w:val="00894110"/>
    <w:rsid w:val="00894AF6"/>
    <w:rsid w:val="008964E4"/>
    <w:rsid w:val="00896832"/>
    <w:rsid w:val="00897386"/>
    <w:rsid w:val="008973AD"/>
    <w:rsid w:val="008A042A"/>
    <w:rsid w:val="008A0F6A"/>
    <w:rsid w:val="008A1A5B"/>
    <w:rsid w:val="008A21D7"/>
    <w:rsid w:val="008A31C7"/>
    <w:rsid w:val="008A33EC"/>
    <w:rsid w:val="008A44EF"/>
    <w:rsid w:val="008A465A"/>
    <w:rsid w:val="008A4BEB"/>
    <w:rsid w:val="008A5615"/>
    <w:rsid w:val="008A570A"/>
    <w:rsid w:val="008A604D"/>
    <w:rsid w:val="008A7452"/>
    <w:rsid w:val="008A79DA"/>
    <w:rsid w:val="008B02AA"/>
    <w:rsid w:val="008B0D55"/>
    <w:rsid w:val="008B0D70"/>
    <w:rsid w:val="008B1668"/>
    <w:rsid w:val="008B23DF"/>
    <w:rsid w:val="008B2493"/>
    <w:rsid w:val="008B3EB8"/>
    <w:rsid w:val="008B4575"/>
    <w:rsid w:val="008B5E94"/>
    <w:rsid w:val="008B63DF"/>
    <w:rsid w:val="008B63E2"/>
    <w:rsid w:val="008B7824"/>
    <w:rsid w:val="008C0970"/>
    <w:rsid w:val="008C0DB3"/>
    <w:rsid w:val="008C11AA"/>
    <w:rsid w:val="008C11E0"/>
    <w:rsid w:val="008C1E88"/>
    <w:rsid w:val="008C2379"/>
    <w:rsid w:val="008C26C6"/>
    <w:rsid w:val="008C3433"/>
    <w:rsid w:val="008C4B77"/>
    <w:rsid w:val="008C5412"/>
    <w:rsid w:val="008C5BC3"/>
    <w:rsid w:val="008C5D66"/>
    <w:rsid w:val="008D068E"/>
    <w:rsid w:val="008D0832"/>
    <w:rsid w:val="008D0E16"/>
    <w:rsid w:val="008D1AF2"/>
    <w:rsid w:val="008D2FAD"/>
    <w:rsid w:val="008D34D5"/>
    <w:rsid w:val="008D35A2"/>
    <w:rsid w:val="008D4FBE"/>
    <w:rsid w:val="008D548C"/>
    <w:rsid w:val="008D6665"/>
    <w:rsid w:val="008D6A95"/>
    <w:rsid w:val="008D727C"/>
    <w:rsid w:val="008E0224"/>
    <w:rsid w:val="008E0D4C"/>
    <w:rsid w:val="008E3A54"/>
    <w:rsid w:val="008E3B7D"/>
    <w:rsid w:val="008E3C9B"/>
    <w:rsid w:val="008E42F9"/>
    <w:rsid w:val="008E4827"/>
    <w:rsid w:val="008E523A"/>
    <w:rsid w:val="008E548E"/>
    <w:rsid w:val="008E5626"/>
    <w:rsid w:val="008E6319"/>
    <w:rsid w:val="008E6BDB"/>
    <w:rsid w:val="008F000A"/>
    <w:rsid w:val="008F0215"/>
    <w:rsid w:val="008F2AF9"/>
    <w:rsid w:val="008F2F6A"/>
    <w:rsid w:val="008F35E9"/>
    <w:rsid w:val="008F3A6A"/>
    <w:rsid w:val="008F3E88"/>
    <w:rsid w:val="008F411B"/>
    <w:rsid w:val="008F496F"/>
    <w:rsid w:val="008F4B43"/>
    <w:rsid w:val="008F4BDE"/>
    <w:rsid w:val="008F5BF7"/>
    <w:rsid w:val="008F63EA"/>
    <w:rsid w:val="008F67E2"/>
    <w:rsid w:val="008F7588"/>
    <w:rsid w:val="008F77D0"/>
    <w:rsid w:val="009005FD"/>
    <w:rsid w:val="00901680"/>
    <w:rsid w:val="0090371D"/>
    <w:rsid w:val="00903BD3"/>
    <w:rsid w:val="0090565F"/>
    <w:rsid w:val="009056DE"/>
    <w:rsid w:val="00905830"/>
    <w:rsid w:val="00905B80"/>
    <w:rsid w:val="00905E2F"/>
    <w:rsid w:val="00906024"/>
    <w:rsid w:val="00906214"/>
    <w:rsid w:val="00907095"/>
    <w:rsid w:val="0090717A"/>
    <w:rsid w:val="009101CC"/>
    <w:rsid w:val="00910AAD"/>
    <w:rsid w:val="00910FB4"/>
    <w:rsid w:val="0091170B"/>
    <w:rsid w:val="00913463"/>
    <w:rsid w:val="0091486B"/>
    <w:rsid w:val="00914A2A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9E"/>
    <w:rsid w:val="009232F9"/>
    <w:rsid w:val="009237F1"/>
    <w:rsid w:val="00923EF4"/>
    <w:rsid w:val="00924523"/>
    <w:rsid w:val="00924560"/>
    <w:rsid w:val="0092517E"/>
    <w:rsid w:val="0092565D"/>
    <w:rsid w:val="009259A4"/>
    <w:rsid w:val="009260E3"/>
    <w:rsid w:val="00927179"/>
    <w:rsid w:val="009272C1"/>
    <w:rsid w:val="00927B31"/>
    <w:rsid w:val="00927D64"/>
    <w:rsid w:val="00927FDD"/>
    <w:rsid w:val="00930017"/>
    <w:rsid w:val="0093073A"/>
    <w:rsid w:val="00930E03"/>
    <w:rsid w:val="0093160D"/>
    <w:rsid w:val="00932DF7"/>
    <w:rsid w:val="009343C3"/>
    <w:rsid w:val="009344ED"/>
    <w:rsid w:val="00935C96"/>
    <w:rsid w:val="00937238"/>
    <w:rsid w:val="00937710"/>
    <w:rsid w:val="0093772B"/>
    <w:rsid w:val="0094016B"/>
    <w:rsid w:val="00940AD0"/>
    <w:rsid w:val="00940C0E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C2E"/>
    <w:rsid w:val="00947FB4"/>
    <w:rsid w:val="00947FD1"/>
    <w:rsid w:val="00947FDB"/>
    <w:rsid w:val="009504E9"/>
    <w:rsid w:val="0095153C"/>
    <w:rsid w:val="0095203C"/>
    <w:rsid w:val="00954631"/>
    <w:rsid w:val="00955EDC"/>
    <w:rsid w:val="00956826"/>
    <w:rsid w:val="00956D50"/>
    <w:rsid w:val="009573AF"/>
    <w:rsid w:val="00960592"/>
    <w:rsid w:val="00961C28"/>
    <w:rsid w:val="00961C67"/>
    <w:rsid w:val="00964AA6"/>
    <w:rsid w:val="00965406"/>
    <w:rsid w:val="00966D04"/>
    <w:rsid w:val="009720AD"/>
    <w:rsid w:val="0097240F"/>
    <w:rsid w:val="00972675"/>
    <w:rsid w:val="0097306B"/>
    <w:rsid w:val="00973344"/>
    <w:rsid w:val="00974E98"/>
    <w:rsid w:val="009755A3"/>
    <w:rsid w:val="00976EF1"/>
    <w:rsid w:val="0097737C"/>
    <w:rsid w:val="009801FE"/>
    <w:rsid w:val="009821E0"/>
    <w:rsid w:val="00982723"/>
    <w:rsid w:val="00983BBF"/>
    <w:rsid w:val="00983C2C"/>
    <w:rsid w:val="00984E0B"/>
    <w:rsid w:val="00985C88"/>
    <w:rsid w:val="0098778D"/>
    <w:rsid w:val="00990515"/>
    <w:rsid w:val="00992127"/>
    <w:rsid w:val="009921D2"/>
    <w:rsid w:val="009923B7"/>
    <w:rsid w:val="009928AF"/>
    <w:rsid w:val="00993912"/>
    <w:rsid w:val="00993E35"/>
    <w:rsid w:val="00994A14"/>
    <w:rsid w:val="00995057"/>
    <w:rsid w:val="00995B3D"/>
    <w:rsid w:val="0099714F"/>
    <w:rsid w:val="009A0643"/>
    <w:rsid w:val="009A13A4"/>
    <w:rsid w:val="009A1756"/>
    <w:rsid w:val="009A2C8A"/>
    <w:rsid w:val="009A3590"/>
    <w:rsid w:val="009A3BBD"/>
    <w:rsid w:val="009A3EF0"/>
    <w:rsid w:val="009A48DB"/>
    <w:rsid w:val="009A4BAE"/>
    <w:rsid w:val="009A5BA6"/>
    <w:rsid w:val="009A5BEE"/>
    <w:rsid w:val="009A6171"/>
    <w:rsid w:val="009A6BB6"/>
    <w:rsid w:val="009A7EF0"/>
    <w:rsid w:val="009B1976"/>
    <w:rsid w:val="009B228C"/>
    <w:rsid w:val="009B275A"/>
    <w:rsid w:val="009B326A"/>
    <w:rsid w:val="009B3DC1"/>
    <w:rsid w:val="009B48B1"/>
    <w:rsid w:val="009B5324"/>
    <w:rsid w:val="009B5748"/>
    <w:rsid w:val="009B59C9"/>
    <w:rsid w:val="009B5F48"/>
    <w:rsid w:val="009B62F3"/>
    <w:rsid w:val="009C0EB0"/>
    <w:rsid w:val="009C37D6"/>
    <w:rsid w:val="009C3B48"/>
    <w:rsid w:val="009C5378"/>
    <w:rsid w:val="009C5EAE"/>
    <w:rsid w:val="009C67B2"/>
    <w:rsid w:val="009C67F9"/>
    <w:rsid w:val="009C6F1C"/>
    <w:rsid w:val="009C7178"/>
    <w:rsid w:val="009C73EF"/>
    <w:rsid w:val="009D16A1"/>
    <w:rsid w:val="009D29A7"/>
    <w:rsid w:val="009D46C0"/>
    <w:rsid w:val="009D6CCF"/>
    <w:rsid w:val="009E2117"/>
    <w:rsid w:val="009E2749"/>
    <w:rsid w:val="009E2772"/>
    <w:rsid w:val="009E33D8"/>
    <w:rsid w:val="009E346A"/>
    <w:rsid w:val="009E4788"/>
    <w:rsid w:val="009E5A13"/>
    <w:rsid w:val="009F0F80"/>
    <w:rsid w:val="009F22F9"/>
    <w:rsid w:val="009F3CDC"/>
    <w:rsid w:val="009F5887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076D2"/>
    <w:rsid w:val="00A100C9"/>
    <w:rsid w:val="00A1262A"/>
    <w:rsid w:val="00A14679"/>
    <w:rsid w:val="00A14E23"/>
    <w:rsid w:val="00A14F62"/>
    <w:rsid w:val="00A15AF0"/>
    <w:rsid w:val="00A15D20"/>
    <w:rsid w:val="00A1629A"/>
    <w:rsid w:val="00A1667D"/>
    <w:rsid w:val="00A16A5D"/>
    <w:rsid w:val="00A17114"/>
    <w:rsid w:val="00A171A7"/>
    <w:rsid w:val="00A174D8"/>
    <w:rsid w:val="00A1779F"/>
    <w:rsid w:val="00A21311"/>
    <w:rsid w:val="00A227A4"/>
    <w:rsid w:val="00A23CFD"/>
    <w:rsid w:val="00A2772C"/>
    <w:rsid w:val="00A277DA"/>
    <w:rsid w:val="00A27EAD"/>
    <w:rsid w:val="00A30161"/>
    <w:rsid w:val="00A30FDB"/>
    <w:rsid w:val="00A312F1"/>
    <w:rsid w:val="00A32507"/>
    <w:rsid w:val="00A32E0E"/>
    <w:rsid w:val="00A34593"/>
    <w:rsid w:val="00A351F4"/>
    <w:rsid w:val="00A35312"/>
    <w:rsid w:val="00A36522"/>
    <w:rsid w:val="00A3691B"/>
    <w:rsid w:val="00A37CFE"/>
    <w:rsid w:val="00A37DC3"/>
    <w:rsid w:val="00A37F0E"/>
    <w:rsid w:val="00A37F73"/>
    <w:rsid w:val="00A40192"/>
    <w:rsid w:val="00A41343"/>
    <w:rsid w:val="00A41F77"/>
    <w:rsid w:val="00A4208E"/>
    <w:rsid w:val="00A4293F"/>
    <w:rsid w:val="00A4306D"/>
    <w:rsid w:val="00A43B98"/>
    <w:rsid w:val="00A43D0D"/>
    <w:rsid w:val="00A451C4"/>
    <w:rsid w:val="00A456FC"/>
    <w:rsid w:val="00A46B00"/>
    <w:rsid w:val="00A46DF2"/>
    <w:rsid w:val="00A506C9"/>
    <w:rsid w:val="00A51633"/>
    <w:rsid w:val="00A51D6E"/>
    <w:rsid w:val="00A52B0D"/>
    <w:rsid w:val="00A52F77"/>
    <w:rsid w:val="00A54AE6"/>
    <w:rsid w:val="00A5545F"/>
    <w:rsid w:val="00A56BE7"/>
    <w:rsid w:val="00A56C14"/>
    <w:rsid w:val="00A57398"/>
    <w:rsid w:val="00A57630"/>
    <w:rsid w:val="00A5774D"/>
    <w:rsid w:val="00A600AF"/>
    <w:rsid w:val="00A60D59"/>
    <w:rsid w:val="00A61C47"/>
    <w:rsid w:val="00A62476"/>
    <w:rsid w:val="00A643CA"/>
    <w:rsid w:val="00A649E1"/>
    <w:rsid w:val="00A66358"/>
    <w:rsid w:val="00A66630"/>
    <w:rsid w:val="00A6717D"/>
    <w:rsid w:val="00A677A5"/>
    <w:rsid w:val="00A702E5"/>
    <w:rsid w:val="00A70302"/>
    <w:rsid w:val="00A7098F"/>
    <w:rsid w:val="00A72C7F"/>
    <w:rsid w:val="00A74EA6"/>
    <w:rsid w:val="00A75CEA"/>
    <w:rsid w:val="00A76DB3"/>
    <w:rsid w:val="00A77B10"/>
    <w:rsid w:val="00A77D7D"/>
    <w:rsid w:val="00A81A32"/>
    <w:rsid w:val="00A81A34"/>
    <w:rsid w:val="00A825C1"/>
    <w:rsid w:val="00A840CD"/>
    <w:rsid w:val="00A840DF"/>
    <w:rsid w:val="00A854F7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55C4"/>
    <w:rsid w:val="00A95DE8"/>
    <w:rsid w:val="00A961BB"/>
    <w:rsid w:val="00A9690A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1868"/>
    <w:rsid w:val="00AB2762"/>
    <w:rsid w:val="00AB3A8C"/>
    <w:rsid w:val="00AB3BD1"/>
    <w:rsid w:val="00AB48BE"/>
    <w:rsid w:val="00AB64E4"/>
    <w:rsid w:val="00AB662A"/>
    <w:rsid w:val="00AB7734"/>
    <w:rsid w:val="00AB7BD5"/>
    <w:rsid w:val="00AC15A4"/>
    <w:rsid w:val="00AC1620"/>
    <w:rsid w:val="00AC16D6"/>
    <w:rsid w:val="00AC2113"/>
    <w:rsid w:val="00AC21C5"/>
    <w:rsid w:val="00AC2F19"/>
    <w:rsid w:val="00AC4722"/>
    <w:rsid w:val="00AC4BB6"/>
    <w:rsid w:val="00AC6932"/>
    <w:rsid w:val="00AC733F"/>
    <w:rsid w:val="00AC78D8"/>
    <w:rsid w:val="00AD0745"/>
    <w:rsid w:val="00AD08F9"/>
    <w:rsid w:val="00AD0CCD"/>
    <w:rsid w:val="00AD1223"/>
    <w:rsid w:val="00AD277F"/>
    <w:rsid w:val="00AD29BB"/>
    <w:rsid w:val="00AD3607"/>
    <w:rsid w:val="00AD48C3"/>
    <w:rsid w:val="00AD48D8"/>
    <w:rsid w:val="00AD54C7"/>
    <w:rsid w:val="00AD5C94"/>
    <w:rsid w:val="00AD641E"/>
    <w:rsid w:val="00AD7DE7"/>
    <w:rsid w:val="00AD7E18"/>
    <w:rsid w:val="00AE1D07"/>
    <w:rsid w:val="00AE2C39"/>
    <w:rsid w:val="00AE4157"/>
    <w:rsid w:val="00AE47E3"/>
    <w:rsid w:val="00AE4B34"/>
    <w:rsid w:val="00AE4BCE"/>
    <w:rsid w:val="00AE5F98"/>
    <w:rsid w:val="00AE60C0"/>
    <w:rsid w:val="00AE6A4C"/>
    <w:rsid w:val="00AE6C7C"/>
    <w:rsid w:val="00AE7AD9"/>
    <w:rsid w:val="00AF0080"/>
    <w:rsid w:val="00AF0086"/>
    <w:rsid w:val="00AF0224"/>
    <w:rsid w:val="00AF08F9"/>
    <w:rsid w:val="00AF0956"/>
    <w:rsid w:val="00AF123B"/>
    <w:rsid w:val="00AF18BF"/>
    <w:rsid w:val="00AF2752"/>
    <w:rsid w:val="00AF29AB"/>
    <w:rsid w:val="00AF317B"/>
    <w:rsid w:val="00AF438F"/>
    <w:rsid w:val="00AF512D"/>
    <w:rsid w:val="00AF52F8"/>
    <w:rsid w:val="00AF5303"/>
    <w:rsid w:val="00AF5AD3"/>
    <w:rsid w:val="00AF60F1"/>
    <w:rsid w:val="00AF627B"/>
    <w:rsid w:val="00AF650F"/>
    <w:rsid w:val="00B007D4"/>
    <w:rsid w:val="00B00969"/>
    <w:rsid w:val="00B01D48"/>
    <w:rsid w:val="00B0286F"/>
    <w:rsid w:val="00B03201"/>
    <w:rsid w:val="00B03A18"/>
    <w:rsid w:val="00B05F85"/>
    <w:rsid w:val="00B06931"/>
    <w:rsid w:val="00B07FA6"/>
    <w:rsid w:val="00B10251"/>
    <w:rsid w:val="00B10B4E"/>
    <w:rsid w:val="00B1121E"/>
    <w:rsid w:val="00B115E8"/>
    <w:rsid w:val="00B11713"/>
    <w:rsid w:val="00B12ED4"/>
    <w:rsid w:val="00B1408A"/>
    <w:rsid w:val="00B1483E"/>
    <w:rsid w:val="00B14B3F"/>
    <w:rsid w:val="00B14CCF"/>
    <w:rsid w:val="00B16BD7"/>
    <w:rsid w:val="00B1726C"/>
    <w:rsid w:val="00B172EB"/>
    <w:rsid w:val="00B1767F"/>
    <w:rsid w:val="00B1777C"/>
    <w:rsid w:val="00B20393"/>
    <w:rsid w:val="00B2072A"/>
    <w:rsid w:val="00B20922"/>
    <w:rsid w:val="00B20D40"/>
    <w:rsid w:val="00B20E4B"/>
    <w:rsid w:val="00B21EE8"/>
    <w:rsid w:val="00B21F7C"/>
    <w:rsid w:val="00B227EB"/>
    <w:rsid w:val="00B22CDC"/>
    <w:rsid w:val="00B23433"/>
    <w:rsid w:val="00B23434"/>
    <w:rsid w:val="00B2354F"/>
    <w:rsid w:val="00B249B2"/>
    <w:rsid w:val="00B2592F"/>
    <w:rsid w:val="00B25C41"/>
    <w:rsid w:val="00B265DE"/>
    <w:rsid w:val="00B27AB8"/>
    <w:rsid w:val="00B304D7"/>
    <w:rsid w:val="00B3095F"/>
    <w:rsid w:val="00B30A9E"/>
    <w:rsid w:val="00B31296"/>
    <w:rsid w:val="00B322C5"/>
    <w:rsid w:val="00B324F0"/>
    <w:rsid w:val="00B33546"/>
    <w:rsid w:val="00B33730"/>
    <w:rsid w:val="00B33A86"/>
    <w:rsid w:val="00B33FA3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38E"/>
    <w:rsid w:val="00B55810"/>
    <w:rsid w:val="00B55D75"/>
    <w:rsid w:val="00B575ED"/>
    <w:rsid w:val="00B6004C"/>
    <w:rsid w:val="00B61624"/>
    <w:rsid w:val="00B62128"/>
    <w:rsid w:val="00B62902"/>
    <w:rsid w:val="00B63024"/>
    <w:rsid w:val="00B630B3"/>
    <w:rsid w:val="00B632B5"/>
    <w:rsid w:val="00B633D5"/>
    <w:rsid w:val="00B638F0"/>
    <w:rsid w:val="00B64372"/>
    <w:rsid w:val="00B6470D"/>
    <w:rsid w:val="00B66001"/>
    <w:rsid w:val="00B66198"/>
    <w:rsid w:val="00B66D98"/>
    <w:rsid w:val="00B67002"/>
    <w:rsid w:val="00B6783A"/>
    <w:rsid w:val="00B67BFF"/>
    <w:rsid w:val="00B70242"/>
    <w:rsid w:val="00B71512"/>
    <w:rsid w:val="00B722BA"/>
    <w:rsid w:val="00B72420"/>
    <w:rsid w:val="00B72D22"/>
    <w:rsid w:val="00B72ED5"/>
    <w:rsid w:val="00B73948"/>
    <w:rsid w:val="00B7544B"/>
    <w:rsid w:val="00B757DD"/>
    <w:rsid w:val="00B76E71"/>
    <w:rsid w:val="00B76FF5"/>
    <w:rsid w:val="00B77030"/>
    <w:rsid w:val="00B77B46"/>
    <w:rsid w:val="00B8156B"/>
    <w:rsid w:val="00B829B2"/>
    <w:rsid w:val="00B82FF5"/>
    <w:rsid w:val="00B83704"/>
    <w:rsid w:val="00B83C34"/>
    <w:rsid w:val="00B83E41"/>
    <w:rsid w:val="00B8459A"/>
    <w:rsid w:val="00B879C1"/>
    <w:rsid w:val="00B87BDA"/>
    <w:rsid w:val="00B87FDB"/>
    <w:rsid w:val="00B87FDE"/>
    <w:rsid w:val="00B9072A"/>
    <w:rsid w:val="00B90CA9"/>
    <w:rsid w:val="00B936D1"/>
    <w:rsid w:val="00B93C01"/>
    <w:rsid w:val="00B93D13"/>
    <w:rsid w:val="00B94362"/>
    <w:rsid w:val="00B949AD"/>
    <w:rsid w:val="00B9532D"/>
    <w:rsid w:val="00B95973"/>
    <w:rsid w:val="00B95BC1"/>
    <w:rsid w:val="00BA1015"/>
    <w:rsid w:val="00BA1089"/>
    <w:rsid w:val="00BA18B5"/>
    <w:rsid w:val="00BA1B19"/>
    <w:rsid w:val="00BA1BED"/>
    <w:rsid w:val="00BA21D0"/>
    <w:rsid w:val="00BA2759"/>
    <w:rsid w:val="00BA2981"/>
    <w:rsid w:val="00BA2D29"/>
    <w:rsid w:val="00BA3940"/>
    <w:rsid w:val="00BA4D27"/>
    <w:rsid w:val="00BA4FA5"/>
    <w:rsid w:val="00BA7B28"/>
    <w:rsid w:val="00BB02F2"/>
    <w:rsid w:val="00BB145C"/>
    <w:rsid w:val="00BB1CD3"/>
    <w:rsid w:val="00BB2052"/>
    <w:rsid w:val="00BB2369"/>
    <w:rsid w:val="00BB2848"/>
    <w:rsid w:val="00BB3037"/>
    <w:rsid w:val="00BB34A2"/>
    <w:rsid w:val="00BB3CE4"/>
    <w:rsid w:val="00BB444B"/>
    <w:rsid w:val="00BB47FE"/>
    <w:rsid w:val="00BB48CC"/>
    <w:rsid w:val="00BB6DF5"/>
    <w:rsid w:val="00BB710A"/>
    <w:rsid w:val="00BB764E"/>
    <w:rsid w:val="00BB7782"/>
    <w:rsid w:val="00BC0B81"/>
    <w:rsid w:val="00BC0BCB"/>
    <w:rsid w:val="00BC0E1B"/>
    <w:rsid w:val="00BC1883"/>
    <w:rsid w:val="00BC1B84"/>
    <w:rsid w:val="00BC2535"/>
    <w:rsid w:val="00BC33AD"/>
    <w:rsid w:val="00BC44AA"/>
    <w:rsid w:val="00BC5D51"/>
    <w:rsid w:val="00BC725E"/>
    <w:rsid w:val="00BD0660"/>
    <w:rsid w:val="00BD06A7"/>
    <w:rsid w:val="00BD09C1"/>
    <w:rsid w:val="00BD1201"/>
    <w:rsid w:val="00BD1AAC"/>
    <w:rsid w:val="00BD212F"/>
    <w:rsid w:val="00BD2CC2"/>
    <w:rsid w:val="00BD3304"/>
    <w:rsid w:val="00BD33CE"/>
    <w:rsid w:val="00BD3485"/>
    <w:rsid w:val="00BD358F"/>
    <w:rsid w:val="00BD53A5"/>
    <w:rsid w:val="00BD5C55"/>
    <w:rsid w:val="00BD78A0"/>
    <w:rsid w:val="00BE01F9"/>
    <w:rsid w:val="00BE04FE"/>
    <w:rsid w:val="00BE0BA5"/>
    <w:rsid w:val="00BE0E18"/>
    <w:rsid w:val="00BE28C5"/>
    <w:rsid w:val="00BE368B"/>
    <w:rsid w:val="00BE4672"/>
    <w:rsid w:val="00BE4E55"/>
    <w:rsid w:val="00BE4F3E"/>
    <w:rsid w:val="00BE5BCC"/>
    <w:rsid w:val="00BE5DC0"/>
    <w:rsid w:val="00BE5E7B"/>
    <w:rsid w:val="00BE6641"/>
    <w:rsid w:val="00BE6C10"/>
    <w:rsid w:val="00BE6C62"/>
    <w:rsid w:val="00BF04DA"/>
    <w:rsid w:val="00BF0A04"/>
    <w:rsid w:val="00BF0A46"/>
    <w:rsid w:val="00BF0AFC"/>
    <w:rsid w:val="00BF1E7D"/>
    <w:rsid w:val="00BF3B2E"/>
    <w:rsid w:val="00BF40EB"/>
    <w:rsid w:val="00BF410C"/>
    <w:rsid w:val="00BF4582"/>
    <w:rsid w:val="00BF4EA2"/>
    <w:rsid w:val="00BF555E"/>
    <w:rsid w:val="00BF69F0"/>
    <w:rsid w:val="00BF6DAB"/>
    <w:rsid w:val="00BF70BE"/>
    <w:rsid w:val="00C012B3"/>
    <w:rsid w:val="00C01FAE"/>
    <w:rsid w:val="00C03E1B"/>
    <w:rsid w:val="00C102C9"/>
    <w:rsid w:val="00C10785"/>
    <w:rsid w:val="00C10B82"/>
    <w:rsid w:val="00C10F9E"/>
    <w:rsid w:val="00C10F9F"/>
    <w:rsid w:val="00C11C0F"/>
    <w:rsid w:val="00C12367"/>
    <w:rsid w:val="00C12E4F"/>
    <w:rsid w:val="00C13E8D"/>
    <w:rsid w:val="00C15426"/>
    <w:rsid w:val="00C15855"/>
    <w:rsid w:val="00C16332"/>
    <w:rsid w:val="00C1661A"/>
    <w:rsid w:val="00C17B4B"/>
    <w:rsid w:val="00C17D49"/>
    <w:rsid w:val="00C2073E"/>
    <w:rsid w:val="00C209C5"/>
    <w:rsid w:val="00C21259"/>
    <w:rsid w:val="00C22576"/>
    <w:rsid w:val="00C22677"/>
    <w:rsid w:val="00C22CA2"/>
    <w:rsid w:val="00C24279"/>
    <w:rsid w:val="00C245E7"/>
    <w:rsid w:val="00C252F5"/>
    <w:rsid w:val="00C256A3"/>
    <w:rsid w:val="00C25D08"/>
    <w:rsid w:val="00C2717A"/>
    <w:rsid w:val="00C301C4"/>
    <w:rsid w:val="00C307F9"/>
    <w:rsid w:val="00C31188"/>
    <w:rsid w:val="00C32A52"/>
    <w:rsid w:val="00C32E22"/>
    <w:rsid w:val="00C35AB8"/>
    <w:rsid w:val="00C379E9"/>
    <w:rsid w:val="00C37AE4"/>
    <w:rsid w:val="00C400A5"/>
    <w:rsid w:val="00C415AD"/>
    <w:rsid w:val="00C42237"/>
    <w:rsid w:val="00C42D33"/>
    <w:rsid w:val="00C43BEC"/>
    <w:rsid w:val="00C43E72"/>
    <w:rsid w:val="00C44678"/>
    <w:rsid w:val="00C4477A"/>
    <w:rsid w:val="00C45DD9"/>
    <w:rsid w:val="00C46D39"/>
    <w:rsid w:val="00C47FEE"/>
    <w:rsid w:val="00C519D7"/>
    <w:rsid w:val="00C5218C"/>
    <w:rsid w:val="00C5258B"/>
    <w:rsid w:val="00C5280F"/>
    <w:rsid w:val="00C5418B"/>
    <w:rsid w:val="00C55185"/>
    <w:rsid w:val="00C55FA3"/>
    <w:rsid w:val="00C56C6C"/>
    <w:rsid w:val="00C574A9"/>
    <w:rsid w:val="00C60D59"/>
    <w:rsid w:val="00C60F35"/>
    <w:rsid w:val="00C62300"/>
    <w:rsid w:val="00C62E20"/>
    <w:rsid w:val="00C630B3"/>
    <w:rsid w:val="00C64078"/>
    <w:rsid w:val="00C646B7"/>
    <w:rsid w:val="00C6478F"/>
    <w:rsid w:val="00C64C09"/>
    <w:rsid w:val="00C6545E"/>
    <w:rsid w:val="00C65A6D"/>
    <w:rsid w:val="00C65E5D"/>
    <w:rsid w:val="00C66544"/>
    <w:rsid w:val="00C672A0"/>
    <w:rsid w:val="00C674BC"/>
    <w:rsid w:val="00C6770F"/>
    <w:rsid w:val="00C67E5C"/>
    <w:rsid w:val="00C70594"/>
    <w:rsid w:val="00C7150E"/>
    <w:rsid w:val="00C72460"/>
    <w:rsid w:val="00C73037"/>
    <w:rsid w:val="00C73441"/>
    <w:rsid w:val="00C73844"/>
    <w:rsid w:val="00C75812"/>
    <w:rsid w:val="00C760FA"/>
    <w:rsid w:val="00C76292"/>
    <w:rsid w:val="00C76451"/>
    <w:rsid w:val="00C76498"/>
    <w:rsid w:val="00C7698A"/>
    <w:rsid w:val="00C77113"/>
    <w:rsid w:val="00C77A2D"/>
    <w:rsid w:val="00C77A4D"/>
    <w:rsid w:val="00C83DF1"/>
    <w:rsid w:val="00C851AC"/>
    <w:rsid w:val="00C8687C"/>
    <w:rsid w:val="00C86AF0"/>
    <w:rsid w:val="00C871C5"/>
    <w:rsid w:val="00C871F3"/>
    <w:rsid w:val="00C901FA"/>
    <w:rsid w:val="00C91D45"/>
    <w:rsid w:val="00C92007"/>
    <w:rsid w:val="00C93356"/>
    <w:rsid w:val="00C94DC6"/>
    <w:rsid w:val="00C95457"/>
    <w:rsid w:val="00C9560A"/>
    <w:rsid w:val="00C96811"/>
    <w:rsid w:val="00C96B14"/>
    <w:rsid w:val="00C96DCD"/>
    <w:rsid w:val="00C97869"/>
    <w:rsid w:val="00CA10AE"/>
    <w:rsid w:val="00CA1A9F"/>
    <w:rsid w:val="00CA1DC3"/>
    <w:rsid w:val="00CA2906"/>
    <w:rsid w:val="00CA37B6"/>
    <w:rsid w:val="00CA3FFE"/>
    <w:rsid w:val="00CA46B6"/>
    <w:rsid w:val="00CA51DC"/>
    <w:rsid w:val="00CA591D"/>
    <w:rsid w:val="00CA6B83"/>
    <w:rsid w:val="00CA7B8E"/>
    <w:rsid w:val="00CA7ED0"/>
    <w:rsid w:val="00CB0289"/>
    <w:rsid w:val="00CB1435"/>
    <w:rsid w:val="00CB1769"/>
    <w:rsid w:val="00CB1A9C"/>
    <w:rsid w:val="00CB1E14"/>
    <w:rsid w:val="00CB2A3A"/>
    <w:rsid w:val="00CB2AF9"/>
    <w:rsid w:val="00CB3339"/>
    <w:rsid w:val="00CC004D"/>
    <w:rsid w:val="00CC0514"/>
    <w:rsid w:val="00CC0DA9"/>
    <w:rsid w:val="00CC0E07"/>
    <w:rsid w:val="00CC204B"/>
    <w:rsid w:val="00CC2205"/>
    <w:rsid w:val="00CC2AC0"/>
    <w:rsid w:val="00CC3E1F"/>
    <w:rsid w:val="00CC3FB2"/>
    <w:rsid w:val="00CC55AF"/>
    <w:rsid w:val="00CC5D42"/>
    <w:rsid w:val="00CC71DB"/>
    <w:rsid w:val="00CC766C"/>
    <w:rsid w:val="00CD1094"/>
    <w:rsid w:val="00CD190D"/>
    <w:rsid w:val="00CD233E"/>
    <w:rsid w:val="00CD31F4"/>
    <w:rsid w:val="00CD3C0B"/>
    <w:rsid w:val="00CD53AB"/>
    <w:rsid w:val="00CD5ADF"/>
    <w:rsid w:val="00CD64F7"/>
    <w:rsid w:val="00CD6706"/>
    <w:rsid w:val="00CD71B0"/>
    <w:rsid w:val="00CD7B5C"/>
    <w:rsid w:val="00CD7ED6"/>
    <w:rsid w:val="00CE02B9"/>
    <w:rsid w:val="00CE0559"/>
    <w:rsid w:val="00CE0854"/>
    <w:rsid w:val="00CE0900"/>
    <w:rsid w:val="00CE1B20"/>
    <w:rsid w:val="00CE2AB3"/>
    <w:rsid w:val="00CE2DFB"/>
    <w:rsid w:val="00CE3D64"/>
    <w:rsid w:val="00CE4B1C"/>
    <w:rsid w:val="00CE5DDC"/>
    <w:rsid w:val="00CE63EB"/>
    <w:rsid w:val="00CE680D"/>
    <w:rsid w:val="00CE7CE9"/>
    <w:rsid w:val="00CF10FA"/>
    <w:rsid w:val="00CF17BC"/>
    <w:rsid w:val="00CF17EE"/>
    <w:rsid w:val="00CF1B2B"/>
    <w:rsid w:val="00CF1B6E"/>
    <w:rsid w:val="00CF1C92"/>
    <w:rsid w:val="00CF3701"/>
    <w:rsid w:val="00CF3888"/>
    <w:rsid w:val="00CF3E8E"/>
    <w:rsid w:val="00CF498B"/>
    <w:rsid w:val="00CF6700"/>
    <w:rsid w:val="00CF6B47"/>
    <w:rsid w:val="00CF7978"/>
    <w:rsid w:val="00D00A19"/>
    <w:rsid w:val="00D02842"/>
    <w:rsid w:val="00D036D5"/>
    <w:rsid w:val="00D03A8A"/>
    <w:rsid w:val="00D040D8"/>
    <w:rsid w:val="00D0510C"/>
    <w:rsid w:val="00D057F4"/>
    <w:rsid w:val="00D05A21"/>
    <w:rsid w:val="00D05C9F"/>
    <w:rsid w:val="00D062D4"/>
    <w:rsid w:val="00D066E6"/>
    <w:rsid w:val="00D078A8"/>
    <w:rsid w:val="00D07B64"/>
    <w:rsid w:val="00D14871"/>
    <w:rsid w:val="00D14E1D"/>
    <w:rsid w:val="00D16357"/>
    <w:rsid w:val="00D16874"/>
    <w:rsid w:val="00D16AED"/>
    <w:rsid w:val="00D16B1C"/>
    <w:rsid w:val="00D1716E"/>
    <w:rsid w:val="00D17B43"/>
    <w:rsid w:val="00D203AF"/>
    <w:rsid w:val="00D20E1C"/>
    <w:rsid w:val="00D21343"/>
    <w:rsid w:val="00D234CB"/>
    <w:rsid w:val="00D2362B"/>
    <w:rsid w:val="00D245A8"/>
    <w:rsid w:val="00D24C33"/>
    <w:rsid w:val="00D251B8"/>
    <w:rsid w:val="00D257E5"/>
    <w:rsid w:val="00D265FB"/>
    <w:rsid w:val="00D2704B"/>
    <w:rsid w:val="00D27537"/>
    <w:rsid w:val="00D3199B"/>
    <w:rsid w:val="00D323D4"/>
    <w:rsid w:val="00D3347B"/>
    <w:rsid w:val="00D338E5"/>
    <w:rsid w:val="00D33B4D"/>
    <w:rsid w:val="00D3441F"/>
    <w:rsid w:val="00D351B3"/>
    <w:rsid w:val="00D35A42"/>
    <w:rsid w:val="00D35F37"/>
    <w:rsid w:val="00D37A0B"/>
    <w:rsid w:val="00D4001A"/>
    <w:rsid w:val="00D41013"/>
    <w:rsid w:val="00D43291"/>
    <w:rsid w:val="00D44F1B"/>
    <w:rsid w:val="00D450E8"/>
    <w:rsid w:val="00D46602"/>
    <w:rsid w:val="00D4677A"/>
    <w:rsid w:val="00D46A14"/>
    <w:rsid w:val="00D46D0E"/>
    <w:rsid w:val="00D47B14"/>
    <w:rsid w:val="00D501E9"/>
    <w:rsid w:val="00D50F35"/>
    <w:rsid w:val="00D514A5"/>
    <w:rsid w:val="00D5228C"/>
    <w:rsid w:val="00D5243D"/>
    <w:rsid w:val="00D551EB"/>
    <w:rsid w:val="00D55481"/>
    <w:rsid w:val="00D559B8"/>
    <w:rsid w:val="00D55D88"/>
    <w:rsid w:val="00D56A84"/>
    <w:rsid w:val="00D56D89"/>
    <w:rsid w:val="00D57832"/>
    <w:rsid w:val="00D610EF"/>
    <w:rsid w:val="00D61DEA"/>
    <w:rsid w:val="00D625F4"/>
    <w:rsid w:val="00D62782"/>
    <w:rsid w:val="00D64786"/>
    <w:rsid w:val="00D64E29"/>
    <w:rsid w:val="00D64E3E"/>
    <w:rsid w:val="00D658C3"/>
    <w:rsid w:val="00D65A34"/>
    <w:rsid w:val="00D67329"/>
    <w:rsid w:val="00D67DF6"/>
    <w:rsid w:val="00D71203"/>
    <w:rsid w:val="00D71878"/>
    <w:rsid w:val="00D723D6"/>
    <w:rsid w:val="00D7330B"/>
    <w:rsid w:val="00D7371A"/>
    <w:rsid w:val="00D7391B"/>
    <w:rsid w:val="00D747F3"/>
    <w:rsid w:val="00D76393"/>
    <w:rsid w:val="00D77041"/>
    <w:rsid w:val="00D77A24"/>
    <w:rsid w:val="00D805E9"/>
    <w:rsid w:val="00D80FB0"/>
    <w:rsid w:val="00D81151"/>
    <w:rsid w:val="00D8219E"/>
    <w:rsid w:val="00D82995"/>
    <w:rsid w:val="00D85594"/>
    <w:rsid w:val="00D85BFD"/>
    <w:rsid w:val="00D85D97"/>
    <w:rsid w:val="00D86048"/>
    <w:rsid w:val="00D86378"/>
    <w:rsid w:val="00D867BE"/>
    <w:rsid w:val="00D86BBA"/>
    <w:rsid w:val="00D91BC3"/>
    <w:rsid w:val="00D929CF"/>
    <w:rsid w:val="00D92D2C"/>
    <w:rsid w:val="00D96D2F"/>
    <w:rsid w:val="00D97085"/>
    <w:rsid w:val="00D9751D"/>
    <w:rsid w:val="00D97BBC"/>
    <w:rsid w:val="00D97D5D"/>
    <w:rsid w:val="00D97FB1"/>
    <w:rsid w:val="00D97FB3"/>
    <w:rsid w:val="00DA0B24"/>
    <w:rsid w:val="00DA14F3"/>
    <w:rsid w:val="00DA55F2"/>
    <w:rsid w:val="00DA618B"/>
    <w:rsid w:val="00DA6550"/>
    <w:rsid w:val="00DA78A7"/>
    <w:rsid w:val="00DA78A9"/>
    <w:rsid w:val="00DB11F2"/>
    <w:rsid w:val="00DB1422"/>
    <w:rsid w:val="00DB2FD1"/>
    <w:rsid w:val="00DB4616"/>
    <w:rsid w:val="00DB607E"/>
    <w:rsid w:val="00DB727B"/>
    <w:rsid w:val="00DC0858"/>
    <w:rsid w:val="00DC119F"/>
    <w:rsid w:val="00DC2ED5"/>
    <w:rsid w:val="00DC3161"/>
    <w:rsid w:val="00DC42BC"/>
    <w:rsid w:val="00DC4F38"/>
    <w:rsid w:val="00DC4FD6"/>
    <w:rsid w:val="00DC5C8A"/>
    <w:rsid w:val="00DC63BD"/>
    <w:rsid w:val="00DC6FD4"/>
    <w:rsid w:val="00DC7703"/>
    <w:rsid w:val="00DC79B0"/>
    <w:rsid w:val="00DD01B0"/>
    <w:rsid w:val="00DD10A3"/>
    <w:rsid w:val="00DD1DC2"/>
    <w:rsid w:val="00DD2599"/>
    <w:rsid w:val="00DD2646"/>
    <w:rsid w:val="00DD390C"/>
    <w:rsid w:val="00DD3CEC"/>
    <w:rsid w:val="00DD3F03"/>
    <w:rsid w:val="00DD3F7A"/>
    <w:rsid w:val="00DD44B1"/>
    <w:rsid w:val="00DD4A00"/>
    <w:rsid w:val="00DD531E"/>
    <w:rsid w:val="00DD65EB"/>
    <w:rsid w:val="00DD66CB"/>
    <w:rsid w:val="00DD6766"/>
    <w:rsid w:val="00DD7F84"/>
    <w:rsid w:val="00DE1022"/>
    <w:rsid w:val="00DE2390"/>
    <w:rsid w:val="00DE414F"/>
    <w:rsid w:val="00DE416B"/>
    <w:rsid w:val="00DE5A5D"/>
    <w:rsid w:val="00DE5C56"/>
    <w:rsid w:val="00DE7655"/>
    <w:rsid w:val="00DF0A5C"/>
    <w:rsid w:val="00DF1747"/>
    <w:rsid w:val="00DF25FA"/>
    <w:rsid w:val="00DF3B2D"/>
    <w:rsid w:val="00DF4264"/>
    <w:rsid w:val="00DF42A3"/>
    <w:rsid w:val="00DF6A0A"/>
    <w:rsid w:val="00DF6E9E"/>
    <w:rsid w:val="00DF7D2F"/>
    <w:rsid w:val="00E02303"/>
    <w:rsid w:val="00E026E9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54B2"/>
    <w:rsid w:val="00E160A9"/>
    <w:rsid w:val="00E1783D"/>
    <w:rsid w:val="00E17B0F"/>
    <w:rsid w:val="00E21464"/>
    <w:rsid w:val="00E216B6"/>
    <w:rsid w:val="00E21ED8"/>
    <w:rsid w:val="00E225BF"/>
    <w:rsid w:val="00E22DC3"/>
    <w:rsid w:val="00E23579"/>
    <w:rsid w:val="00E25167"/>
    <w:rsid w:val="00E252C5"/>
    <w:rsid w:val="00E25B70"/>
    <w:rsid w:val="00E26B89"/>
    <w:rsid w:val="00E26C7D"/>
    <w:rsid w:val="00E27A1D"/>
    <w:rsid w:val="00E27B4F"/>
    <w:rsid w:val="00E308CA"/>
    <w:rsid w:val="00E30CF9"/>
    <w:rsid w:val="00E31839"/>
    <w:rsid w:val="00E32AB9"/>
    <w:rsid w:val="00E3306B"/>
    <w:rsid w:val="00E37719"/>
    <w:rsid w:val="00E37AAA"/>
    <w:rsid w:val="00E37C16"/>
    <w:rsid w:val="00E40B2C"/>
    <w:rsid w:val="00E41940"/>
    <w:rsid w:val="00E42196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52F4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4B9"/>
    <w:rsid w:val="00E71D98"/>
    <w:rsid w:val="00E73F64"/>
    <w:rsid w:val="00E74EF3"/>
    <w:rsid w:val="00E7595B"/>
    <w:rsid w:val="00E77221"/>
    <w:rsid w:val="00E77359"/>
    <w:rsid w:val="00E77991"/>
    <w:rsid w:val="00E779FD"/>
    <w:rsid w:val="00E80634"/>
    <w:rsid w:val="00E811CE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672D"/>
    <w:rsid w:val="00E86A19"/>
    <w:rsid w:val="00E86E51"/>
    <w:rsid w:val="00E87457"/>
    <w:rsid w:val="00E87D42"/>
    <w:rsid w:val="00E90538"/>
    <w:rsid w:val="00E9127F"/>
    <w:rsid w:val="00E92027"/>
    <w:rsid w:val="00E93DE9"/>
    <w:rsid w:val="00E9447E"/>
    <w:rsid w:val="00E9471F"/>
    <w:rsid w:val="00E95AFD"/>
    <w:rsid w:val="00E95F6F"/>
    <w:rsid w:val="00E9606E"/>
    <w:rsid w:val="00E96985"/>
    <w:rsid w:val="00E96E5A"/>
    <w:rsid w:val="00E9775E"/>
    <w:rsid w:val="00E97E6E"/>
    <w:rsid w:val="00EA0F57"/>
    <w:rsid w:val="00EA1500"/>
    <w:rsid w:val="00EA17C5"/>
    <w:rsid w:val="00EA22FA"/>
    <w:rsid w:val="00EA3331"/>
    <w:rsid w:val="00EA3BF6"/>
    <w:rsid w:val="00EA3DB9"/>
    <w:rsid w:val="00EA445C"/>
    <w:rsid w:val="00EA46EC"/>
    <w:rsid w:val="00EA5379"/>
    <w:rsid w:val="00EA58A7"/>
    <w:rsid w:val="00EA7CCC"/>
    <w:rsid w:val="00EB0A6E"/>
    <w:rsid w:val="00EB16E4"/>
    <w:rsid w:val="00EB41FB"/>
    <w:rsid w:val="00EB43BD"/>
    <w:rsid w:val="00EB46C3"/>
    <w:rsid w:val="00EB502E"/>
    <w:rsid w:val="00EB5EF5"/>
    <w:rsid w:val="00EB6537"/>
    <w:rsid w:val="00EB6CB2"/>
    <w:rsid w:val="00EB6D45"/>
    <w:rsid w:val="00EB7F71"/>
    <w:rsid w:val="00EC03E7"/>
    <w:rsid w:val="00EC2FA5"/>
    <w:rsid w:val="00EC41EA"/>
    <w:rsid w:val="00EC4848"/>
    <w:rsid w:val="00EC58AD"/>
    <w:rsid w:val="00EC5B81"/>
    <w:rsid w:val="00EC6E25"/>
    <w:rsid w:val="00EC731C"/>
    <w:rsid w:val="00ED0CF7"/>
    <w:rsid w:val="00ED0FB2"/>
    <w:rsid w:val="00ED376C"/>
    <w:rsid w:val="00ED4382"/>
    <w:rsid w:val="00ED4E33"/>
    <w:rsid w:val="00ED6337"/>
    <w:rsid w:val="00ED660F"/>
    <w:rsid w:val="00EE048C"/>
    <w:rsid w:val="00EE0532"/>
    <w:rsid w:val="00EE067B"/>
    <w:rsid w:val="00EE0A2E"/>
    <w:rsid w:val="00EE0E52"/>
    <w:rsid w:val="00EE288D"/>
    <w:rsid w:val="00EE2E52"/>
    <w:rsid w:val="00EE311D"/>
    <w:rsid w:val="00EE4A04"/>
    <w:rsid w:val="00EE594D"/>
    <w:rsid w:val="00EE7B3E"/>
    <w:rsid w:val="00EF0259"/>
    <w:rsid w:val="00EF1160"/>
    <w:rsid w:val="00EF118A"/>
    <w:rsid w:val="00EF2F99"/>
    <w:rsid w:val="00EF3119"/>
    <w:rsid w:val="00EF4BF9"/>
    <w:rsid w:val="00EF4F50"/>
    <w:rsid w:val="00EF63D5"/>
    <w:rsid w:val="00EF6ACD"/>
    <w:rsid w:val="00EF712E"/>
    <w:rsid w:val="00F0078E"/>
    <w:rsid w:val="00F00894"/>
    <w:rsid w:val="00F0236B"/>
    <w:rsid w:val="00F02382"/>
    <w:rsid w:val="00F028DD"/>
    <w:rsid w:val="00F03D01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15EE3"/>
    <w:rsid w:val="00F20557"/>
    <w:rsid w:val="00F20869"/>
    <w:rsid w:val="00F20BC0"/>
    <w:rsid w:val="00F20E30"/>
    <w:rsid w:val="00F21246"/>
    <w:rsid w:val="00F21F58"/>
    <w:rsid w:val="00F22861"/>
    <w:rsid w:val="00F246B9"/>
    <w:rsid w:val="00F25A28"/>
    <w:rsid w:val="00F263C5"/>
    <w:rsid w:val="00F2787D"/>
    <w:rsid w:val="00F31987"/>
    <w:rsid w:val="00F340CE"/>
    <w:rsid w:val="00F3469A"/>
    <w:rsid w:val="00F35186"/>
    <w:rsid w:val="00F353D2"/>
    <w:rsid w:val="00F356D5"/>
    <w:rsid w:val="00F360A1"/>
    <w:rsid w:val="00F36ECF"/>
    <w:rsid w:val="00F3740D"/>
    <w:rsid w:val="00F413B7"/>
    <w:rsid w:val="00F41C52"/>
    <w:rsid w:val="00F41F17"/>
    <w:rsid w:val="00F4201A"/>
    <w:rsid w:val="00F426B0"/>
    <w:rsid w:val="00F43417"/>
    <w:rsid w:val="00F43B8C"/>
    <w:rsid w:val="00F440A6"/>
    <w:rsid w:val="00F440DD"/>
    <w:rsid w:val="00F44EA5"/>
    <w:rsid w:val="00F4677D"/>
    <w:rsid w:val="00F46FBC"/>
    <w:rsid w:val="00F503AB"/>
    <w:rsid w:val="00F5140D"/>
    <w:rsid w:val="00F52E55"/>
    <w:rsid w:val="00F53118"/>
    <w:rsid w:val="00F533EF"/>
    <w:rsid w:val="00F5707F"/>
    <w:rsid w:val="00F57D3D"/>
    <w:rsid w:val="00F600E2"/>
    <w:rsid w:val="00F6043E"/>
    <w:rsid w:val="00F60D73"/>
    <w:rsid w:val="00F6323F"/>
    <w:rsid w:val="00F6452F"/>
    <w:rsid w:val="00F64D78"/>
    <w:rsid w:val="00F658F1"/>
    <w:rsid w:val="00F65E6E"/>
    <w:rsid w:val="00F66986"/>
    <w:rsid w:val="00F66C1F"/>
    <w:rsid w:val="00F70A81"/>
    <w:rsid w:val="00F711D6"/>
    <w:rsid w:val="00F71AAA"/>
    <w:rsid w:val="00F71B54"/>
    <w:rsid w:val="00F71B65"/>
    <w:rsid w:val="00F7241C"/>
    <w:rsid w:val="00F73938"/>
    <w:rsid w:val="00F740FA"/>
    <w:rsid w:val="00F745DD"/>
    <w:rsid w:val="00F74FB4"/>
    <w:rsid w:val="00F753F8"/>
    <w:rsid w:val="00F759D1"/>
    <w:rsid w:val="00F75BE8"/>
    <w:rsid w:val="00F75FE4"/>
    <w:rsid w:val="00F760AD"/>
    <w:rsid w:val="00F77D80"/>
    <w:rsid w:val="00F77E04"/>
    <w:rsid w:val="00F80408"/>
    <w:rsid w:val="00F80636"/>
    <w:rsid w:val="00F808B2"/>
    <w:rsid w:val="00F81AF6"/>
    <w:rsid w:val="00F8394B"/>
    <w:rsid w:val="00F8517C"/>
    <w:rsid w:val="00F86192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90C"/>
    <w:rsid w:val="00F92A88"/>
    <w:rsid w:val="00F92F10"/>
    <w:rsid w:val="00F92F25"/>
    <w:rsid w:val="00F936B2"/>
    <w:rsid w:val="00F93975"/>
    <w:rsid w:val="00F94A3D"/>
    <w:rsid w:val="00F972A1"/>
    <w:rsid w:val="00FA0D12"/>
    <w:rsid w:val="00FA1408"/>
    <w:rsid w:val="00FA174F"/>
    <w:rsid w:val="00FA17EB"/>
    <w:rsid w:val="00FA1853"/>
    <w:rsid w:val="00FA18E6"/>
    <w:rsid w:val="00FA20F7"/>
    <w:rsid w:val="00FA2291"/>
    <w:rsid w:val="00FA2358"/>
    <w:rsid w:val="00FA398D"/>
    <w:rsid w:val="00FA5538"/>
    <w:rsid w:val="00FA589D"/>
    <w:rsid w:val="00FA78C8"/>
    <w:rsid w:val="00FB085C"/>
    <w:rsid w:val="00FB0988"/>
    <w:rsid w:val="00FB1BB3"/>
    <w:rsid w:val="00FB3F77"/>
    <w:rsid w:val="00FB585D"/>
    <w:rsid w:val="00FB5D97"/>
    <w:rsid w:val="00FB610A"/>
    <w:rsid w:val="00FB6E3E"/>
    <w:rsid w:val="00FB6EF5"/>
    <w:rsid w:val="00FC025E"/>
    <w:rsid w:val="00FC0716"/>
    <w:rsid w:val="00FC1021"/>
    <w:rsid w:val="00FC1164"/>
    <w:rsid w:val="00FC1526"/>
    <w:rsid w:val="00FC1852"/>
    <w:rsid w:val="00FC2B6C"/>
    <w:rsid w:val="00FC2CF1"/>
    <w:rsid w:val="00FC3420"/>
    <w:rsid w:val="00FC4063"/>
    <w:rsid w:val="00FC4EED"/>
    <w:rsid w:val="00FC617C"/>
    <w:rsid w:val="00FC66DE"/>
    <w:rsid w:val="00FC714F"/>
    <w:rsid w:val="00FD0FB0"/>
    <w:rsid w:val="00FD17C7"/>
    <w:rsid w:val="00FD1829"/>
    <w:rsid w:val="00FD4CDF"/>
    <w:rsid w:val="00FD4D07"/>
    <w:rsid w:val="00FE04EF"/>
    <w:rsid w:val="00FE0890"/>
    <w:rsid w:val="00FE156C"/>
    <w:rsid w:val="00FE2DCB"/>
    <w:rsid w:val="00FE31FC"/>
    <w:rsid w:val="00FE3B00"/>
    <w:rsid w:val="00FE3E1C"/>
    <w:rsid w:val="00FE671C"/>
    <w:rsid w:val="00FE7E94"/>
    <w:rsid w:val="00FF01F1"/>
    <w:rsid w:val="00FF03D8"/>
    <w:rsid w:val="00FF14A1"/>
    <w:rsid w:val="00FF1C22"/>
    <w:rsid w:val="00FF266A"/>
    <w:rsid w:val="00FF2673"/>
    <w:rsid w:val="00FF270F"/>
    <w:rsid w:val="00FF3226"/>
    <w:rsid w:val="00FF42E2"/>
    <w:rsid w:val="00FF4BAD"/>
    <w:rsid w:val="00FF5465"/>
    <w:rsid w:val="00FF5AF5"/>
    <w:rsid w:val="00FF6B58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8778D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1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78D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"/>
      </w:numPr>
    </w:pPr>
  </w:style>
  <w:style w:type="numbering" w:customStyle="1" w:styleId="Estilo2">
    <w:name w:val="Estilo2"/>
    <w:uiPriority w:val="99"/>
    <w:rsid w:val="00570E8A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8B3EB8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styleId="MenoPendente">
    <w:name w:val="Unresolved Mention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504FCA"/>
    <w:pPr>
      <w:ind w:left="851" w:firstLine="0"/>
    </w:pPr>
    <w:rPr>
      <w:sz w:val="20"/>
      <w:szCs w:val="20"/>
      <w:lang w:eastAsia="pt-BR"/>
    </w:rPr>
  </w:style>
  <w:style w:type="character" w:customStyle="1" w:styleId="CitaoChar">
    <w:name w:val="_Citação Char"/>
    <w:basedOn w:val="Fontepargpadro"/>
    <w:link w:val="Citao"/>
    <w:rsid w:val="00504FCA"/>
    <w:rPr>
      <w:rFonts w:ascii="Arial" w:hAnsi="Arial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752AD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0752AD"/>
    <w:pPr>
      <w:spacing w:line="240" w:lineRule="auto"/>
      <w:ind w:firstLine="0"/>
      <w:jc w:val="left"/>
    </w:pPr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752A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752AD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752AD"/>
    <w:rPr>
      <w:vertAlign w:val="superscript"/>
    </w:rPr>
  </w:style>
  <w:style w:type="paragraph" w:customStyle="1" w:styleId="Tpico">
    <w:name w:val="Tópico"/>
    <w:basedOn w:val="PargrafodaLista"/>
    <w:link w:val="TpicoChar"/>
    <w:qFormat/>
    <w:rsid w:val="000752AD"/>
    <w:pPr>
      <w:numPr>
        <w:numId w:val="5"/>
      </w:numPr>
    </w:pPr>
    <w:rPr>
      <w:b/>
      <w:bC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752AD"/>
    <w:rPr>
      <w:rFonts w:ascii="Arial" w:hAnsi="Arial"/>
      <w:sz w:val="24"/>
    </w:rPr>
  </w:style>
  <w:style w:type="character" w:customStyle="1" w:styleId="TpicoChar">
    <w:name w:val="Tópico Char"/>
    <w:basedOn w:val="PargrafodaListaChar"/>
    <w:link w:val="Tpico"/>
    <w:rsid w:val="000752AD"/>
    <w:rPr>
      <w:rFonts w:ascii="Arial" w:hAnsi="Arial"/>
      <w:b/>
      <w:bCs/>
      <w:sz w:val="24"/>
    </w:rPr>
  </w:style>
  <w:style w:type="table" w:styleId="SimplesTabela1">
    <w:name w:val="Plain Table 1"/>
    <w:basedOn w:val="Tabelanormal"/>
    <w:uiPriority w:val="41"/>
    <w:rsid w:val="00063E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har"/>
    <w:semiHidden/>
    <w:rsid w:val="00EE0A2E"/>
    <w:pPr>
      <w:widowControl w:val="0"/>
      <w:spacing w:line="240" w:lineRule="auto"/>
      <w:ind w:firstLine="0"/>
    </w:pPr>
    <w:rPr>
      <w:rFonts w:ascii="Times New Roman" w:eastAsia="SimSun" w:hAnsi="Times New Roman" w:cs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EE0A2E"/>
    <w:rPr>
      <w:rFonts w:ascii="Times New Roman" w:eastAsia="SimSun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680D-4176-453E-B1F4-0C9FB93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1505</Words>
  <Characters>9169</Characters>
  <Application>Microsoft Office Word</Application>
  <DocSecurity>0</DocSecurity>
  <Lines>195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Aurélio Barbiero</cp:lastModifiedBy>
  <cp:revision>29</cp:revision>
  <cp:lastPrinted>2025-09-18T13:19:00Z</cp:lastPrinted>
  <dcterms:created xsi:type="dcterms:W3CDTF">2025-10-07T13:47:00Z</dcterms:created>
  <dcterms:modified xsi:type="dcterms:W3CDTF">2025-10-07T18:49:00Z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id="ERZ8LSQv"/&gt;&lt;style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