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B2EF9" w14:textId="51F86CD7" w:rsidR="00CC7250" w:rsidRDefault="00CC7250" w:rsidP="004453F1"/>
    <w:sectPr w:rsidR="00CC72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174"/>
    <w:rsid w:val="004453F1"/>
    <w:rsid w:val="00516810"/>
    <w:rsid w:val="00A52174"/>
    <w:rsid w:val="00CC7250"/>
    <w:rsid w:val="00D5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361B6"/>
  <w15:chartTrackingRefBased/>
  <w15:docId w15:val="{044B84BC-79B1-4754-8E3B-4875EA1FC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1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1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1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1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1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1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1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1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1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1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1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1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1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1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1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1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1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1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1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1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1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1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1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1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1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1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1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1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 M.B</dc:creator>
  <cp:keywords/>
  <dc:description/>
  <cp:lastModifiedBy>MED M.B</cp:lastModifiedBy>
  <cp:revision>2</cp:revision>
  <dcterms:created xsi:type="dcterms:W3CDTF">2025-04-11T17:12:00Z</dcterms:created>
  <dcterms:modified xsi:type="dcterms:W3CDTF">2025-04-11T17:13:00Z</dcterms:modified>
</cp:coreProperties>
</file>