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99FE5" w14:textId="259BB62D" w:rsidR="00447D25" w:rsidRDefault="00447D25" w:rsidP="00447D25">
      <w:r>
        <w:t xml:space="preserve">Mateusz Bartnicki, grupa nr </w:t>
      </w:r>
      <w:r w:rsidR="008A1AC9">
        <w:t>3</w:t>
      </w:r>
      <w:r>
        <w:t xml:space="preserve"> </w:t>
      </w:r>
      <w:r w:rsidR="008A1AC9">
        <w:t>środa 16:45-18:15</w:t>
      </w:r>
    </w:p>
    <w:p w14:paraId="295C350E" w14:textId="0F212D45" w:rsidR="00447D25" w:rsidRDefault="0010310E" w:rsidP="00447D25">
      <w:r w:rsidRPr="0010310E">
        <w:t>Metody obliczeniowe w nauce i technice</w:t>
      </w:r>
      <w:r w:rsidR="00447D25">
        <w:t xml:space="preserve">, ćwiczenie 1 - </w:t>
      </w:r>
      <w:r>
        <w:t>28</w:t>
      </w:r>
      <w:r w:rsidR="00447D25">
        <w:t>.</w:t>
      </w:r>
      <w:r>
        <w:t>02</w:t>
      </w:r>
      <w:r w:rsidR="00447D25">
        <w:t>.202</w:t>
      </w:r>
      <w:r>
        <w:t>4</w:t>
      </w:r>
      <w:r w:rsidR="00447D25">
        <w:t xml:space="preserve"> r.</w:t>
      </w:r>
    </w:p>
    <w:p w14:paraId="046569A1" w14:textId="35D64576" w:rsidR="00DF555F" w:rsidRPr="00B51049" w:rsidRDefault="00DF555F" w:rsidP="00DF555F">
      <w:pPr>
        <w:rPr>
          <w:b/>
          <w:bCs/>
        </w:rPr>
      </w:pPr>
      <w:r w:rsidRPr="00B51049">
        <w:rPr>
          <w:b/>
          <w:bCs/>
        </w:rPr>
        <w:t xml:space="preserve">1. </w:t>
      </w:r>
      <w:r w:rsidR="001D4FD0" w:rsidRPr="00B51049">
        <w:rPr>
          <w:b/>
          <w:bCs/>
        </w:rPr>
        <w:t>Treść zadania (nr 12)</w:t>
      </w:r>
    </w:p>
    <w:p w14:paraId="4C8908D5" w14:textId="4A93D468" w:rsidR="00DF555F" w:rsidRDefault="00DF555F" w:rsidP="00D224BA">
      <w:pPr>
        <w:jc w:val="both"/>
      </w:pPr>
      <w:r>
        <w:tab/>
      </w:r>
      <w:r w:rsidR="001D4FD0">
        <w:t xml:space="preserve">Dany jest wielomian </w:t>
      </w:r>
      <w:proofErr w:type="spellStart"/>
      <w:r w:rsidR="001D4FD0">
        <w:t>Wilkinsona</w:t>
      </w:r>
      <w:proofErr w:type="spellEnd"/>
      <w:r w:rsidR="001D4FD0">
        <w:t xml:space="preserve"> W(x) = (x</w:t>
      </w:r>
      <w:r w:rsidR="001D4FD0">
        <w:sym w:font="Symbol" w:char="F02D"/>
      </w:r>
      <w:r w:rsidR="001D4FD0">
        <w:t>1)(x</w:t>
      </w:r>
      <w:r w:rsidR="001D4FD0">
        <w:sym w:font="Symbol" w:char="F02D"/>
      </w:r>
      <w:r w:rsidR="001D4FD0">
        <w:t>2)...(x</w:t>
      </w:r>
      <w:r w:rsidR="001D4FD0">
        <w:sym w:font="Symbol" w:char="F02D"/>
      </w:r>
      <w:r w:rsidR="001D4FD0">
        <w:t>20). Przekształcić wielomian do postaci W(x) = x</w:t>
      </w:r>
      <w:r w:rsidR="001D4FD0" w:rsidRPr="00D224BA">
        <w:rPr>
          <w:vertAlign w:val="superscript"/>
        </w:rPr>
        <w:t>20</w:t>
      </w:r>
      <w:r w:rsidR="001D4FD0">
        <w:t xml:space="preserve"> + a</w:t>
      </w:r>
      <w:r w:rsidR="001D4FD0" w:rsidRPr="00D224BA">
        <w:rPr>
          <w:vertAlign w:val="subscript"/>
        </w:rPr>
        <w:t>19</w:t>
      </w:r>
      <w:r w:rsidR="001D4FD0">
        <w:t>x</w:t>
      </w:r>
      <w:r w:rsidR="001D4FD0" w:rsidRPr="00D224BA">
        <w:rPr>
          <w:vertAlign w:val="superscript"/>
        </w:rPr>
        <w:t>19</w:t>
      </w:r>
      <w:r w:rsidR="001D4FD0">
        <w:t xml:space="preserve"> + ... + a</w:t>
      </w:r>
      <w:r w:rsidR="001D4FD0" w:rsidRPr="00D224BA">
        <w:rPr>
          <w:vertAlign w:val="subscript"/>
        </w:rPr>
        <w:t>1</w:t>
      </w:r>
      <w:r w:rsidR="001D4FD0">
        <w:t>x + a</w:t>
      </w:r>
      <w:r w:rsidR="001D4FD0" w:rsidRPr="00D224BA">
        <w:rPr>
          <w:vertAlign w:val="subscript"/>
        </w:rPr>
        <w:t>0</w:t>
      </w:r>
      <w:r w:rsidR="001D4FD0">
        <w:t xml:space="preserve">. Podać wyznaczone wartości współczynników </w:t>
      </w:r>
      <w:proofErr w:type="spellStart"/>
      <w:r w:rsidR="001D4FD0">
        <w:t>a</w:t>
      </w:r>
      <w:r w:rsidR="001D4FD0" w:rsidRPr="00D224BA">
        <w:rPr>
          <w:vertAlign w:val="subscript"/>
        </w:rPr>
        <w:t>i</w:t>
      </w:r>
      <w:proofErr w:type="spellEnd"/>
      <w:r w:rsidR="001D4FD0">
        <w:t>.</w:t>
      </w:r>
      <w:r w:rsidR="00D224BA">
        <w:br/>
      </w:r>
      <w:r w:rsidR="001D4FD0">
        <w:t xml:space="preserve">Dla x = 1 oraz x = 20 dokładna wartość wielomianu wynosi 0. Obliczyć wartość wielomianu dla </w:t>
      </w:r>
      <w:r w:rsidR="00A914B6">
        <w:br/>
      </w:r>
      <w:r w:rsidR="001D4FD0">
        <w:t xml:space="preserve">x = 1 oraz x = 20. Do wyznaczenia wartości wielomianu wykorzystać schemat </w:t>
      </w:r>
      <w:proofErr w:type="spellStart"/>
      <w:r w:rsidR="001D4FD0">
        <w:t>Hornera</w:t>
      </w:r>
      <w:proofErr w:type="spellEnd"/>
      <w:r w:rsidR="001D4FD0">
        <w:t xml:space="preserve"> oraz dowolny schemat sumacyjny. Obliczenia wykonać dla zmiennych typu </w:t>
      </w:r>
      <w:proofErr w:type="spellStart"/>
      <w:r w:rsidR="001D4FD0">
        <w:t>float</w:t>
      </w:r>
      <w:proofErr w:type="spellEnd"/>
      <w:r w:rsidR="001D4FD0">
        <w:t xml:space="preserve">, </w:t>
      </w:r>
      <w:proofErr w:type="spellStart"/>
      <w:r w:rsidR="001D4FD0">
        <w:t>double</w:t>
      </w:r>
      <w:proofErr w:type="spellEnd"/>
      <w:r w:rsidR="001D4FD0">
        <w:t xml:space="preserve">, </w:t>
      </w:r>
      <w:proofErr w:type="spellStart"/>
      <w:r w:rsidR="001D4FD0">
        <w:t>long</w:t>
      </w:r>
      <w:proofErr w:type="spellEnd"/>
      <w:r w:rsidR="001D4FD0">
        <w:t xml:space="preserve"> </w:t>
      </w:r>
      <w:proofErr w:type="spellStart"/>
      <w:r w:rsidR="001D4FD0">
        <w:t>double</w:t>
      </w:r>
      <w:proofErr w:type="spellEnd"/>
      <w:r w:rsidR="001D4FD0">
        <w:t>.</w:t>
      </w:r>
    </w:p>
    <w:p w14:paraId="424487EC" w14:textId="0B64F55C" w:rsidR="00DF555F" w:rsidRPr="00B51049" w:rsidRDefault="00DF555F" w:rsidP="00DF555F">
      <w:pPr>
        <w:rPr>
          <w:b/>
          <w:bCs/>
        </w:rPr>
      </w:pPr>
      <w:r w:rsidRPr="00B51049">
        <w:rPr>
          <w:b/>
          <w:bCs/>
        </w:rPr>
        <w:t>2. Dane techniczne</w:t>
      </w:r>
    </w:p>
    <w:p w14:paraId="23A18A1E" w14:textId="239FB6DB" w:rsidR="00332378" w:rsidRDefault="00DF555F" w:rsidP="00F13193">
      <w:pPr>
        <w:spacing w:after="0"/>
        <w:ind w:firstLine="708"/>
      </w:pPr>
      <w:r>
        <w:t xml:space="preserve">Program został napisany przy użyciu języka </w:t>
      </w:r>
      <w:proofErr w:type="spellStart"/>
      <w:r>
        <w:t>Python</w:t>
      </w:r>
      <w:proofErr w:type="spellEnd"/>
      <w:r w:rsidR="001819A8">
        <w:t xml:space="preserve"> </w:t>
      </w:r>
      <w:r w:rsidR="00F13193">
        <w:t>(3.10.12)</w:t>
      </w:r>
      <w:r w:rsidR="00CA1C4E">
        <w:t xml:space="preserve"> </w:t>
      </w:r>
      <w:r w:rsidR="001819A8">
        <w:t xml:space="preserve">z wykorzystaniem biblioteki </w:t>
      </w:r>
      <w:proofErr w:type="spellStart"/>
      <w:r w:rsidR="001819A8">
        <w:t>numpy</w:t>
      </w:r>
      <w:proofErr w:type="spellEnd"/>
      <w:r>
        <w:t>.</w:t>
      </w:r>
      <w:r w:rsidR="00F13193">
        <w:t xml:space="preserve"> </w:t>
      </w:r>
      <w:r w:rsidR="001819A8">
        <w:t>Ćwiczenie zostało wykonane na WSL (</w:t>
      </w:r>
      <w:r w:rsidR="001819A8" w:rsidRPr="001819A8">
        <w:t>Windows Subsystem for Linux</w:t>
      </w:r>
      <w:r w:rsidR="001819A8">
        <w:t xml:space="preserve">) - </w:t>
      </w:r>
      <w:proofErr w:type="spellStart"/>
      <w:r w:rsidR="001819A8" w:rsidRPr="00447D25">
        <w:t>Ubuntu</w:t>
      </w:r>
      <w:proofErr w:type="spellEnd"/>
      <w:r w:rsidR="001819A8" w:rsidRPr="00447D25">
        <w:t xml:space="preserve"> 22.04.3 LTS</w:t>
      </w:r>
      <w:r w:rsidR="001819A8">
        <w:t xml:space="preserve"> na procesorze </w:t>
      </w:r>
      <w:r w:rsidR="001819A8" w:rsidRPr="001819A8">
        <w:t xml:space="preserve">Intel </w:t>
      </w:r>
      <w:proofErr w:type="spellStart"/>
      <w:r w:rsidR="001819A8" w:rsidRPr="001819A8">
        <w:t>Core</w:t>
      </w:r>
      <w:proofErr w:type="spellEnd"/>
      <w:r w:rsidR="001819A8" w:rsidRPr="001819A8">
        <w:t xml:space="preserve"> i5-11400H 2.70GHz.</w:t>
      </w:r>
    </w:p>
    <w:p w14:paraId="56F2E5A9" w14:textId="39A17E74" w:rsidR="0045617B" w:rsidRDefault="0045617B" w:rsidP="0045617B">
      <w:pPr>
        <w:rPr>
          <w:b/>
          <w:bCs/>
        </w:rPr>
      </w:pPr>
      <w:r>
        <w:rPr>
          <w:b/>
          <w:bCs/>
        </w:rPr>
        <w:t xml:space="preserve">3. </w:t>
      </w:r>
      <w:r w:rsidR="00575651">
        <w:rPr>
          <w:b/>
          <w:bCs/>
        </w:rPr>
        <w:t>Przebieg ćwiczenia</w:t>
      </w:r>
    </w:p>
    <w:p w14:paraId="79E2EDDB" w14:textId="5D7F3C80" w:rsidR="00575651" w:rsidRDefault="00575651" w:rsidP="00575651">
      <w:r>
        <w:rPr>
          <w:b/>
          <w:bCs/>
        </w:rPr>
        <w:tab/>
      </w:r>
      <w:r>
        <w:t xml:space="preserve">a) Wyznaczenie współczynników </w:t>
      </w:r>
      <w:proofErr w:type="spellStart"/>
      <w:r>
        <w:t>a</w:t>
      </w:r>
      <w:r w:rsidRPr="00575651">
        <w:rPr>
          <w:vertAlign w:val="subscript"/>
        </w:rPr>
        <w:t>i</w:t>
      </w:r>
      <w:proofErr w:type="spellEnd"/>
      <w:r>
        <w:rPr>
          <w:vertAlign w:val="subscript"/>
        </w:rPr>
        <w:t xml:space="preserve"> </w:t>
      </w:r>
      <w:r>
        <w:t xml:space="preserve">wielomianu </w:t>
      </w:r>
      <w:proofErr w:type="spellStart"/>
      <w:r>
        <w:t>Wilkinsona</w:t>
      </w:r>
      <w:proofErr w:type="spellEnd"/>
      <w:r>
        <w:t xml:space="preserve">. Użyłem w tym celu funkcji </w:t>
      </w:r>
      <w:proofErr w:type="spellStart"/>
      <w:r>
        <w:t>poly</w:t>
      </w:r>
      <w:proofErr w:type="spellEnd"/>
      <w:r>
        <w:t xml:space="preserve"> z biblioteki </w:t>
      </w:r>
      <w:proofErr w:type="spellStart"/>
      <w:r>
        <w:t>numpy</w:t>
      </w:r>
      <w:proofErr w:type="spellEnd"/>
      <w:r>
        <w:t>.</w:t>
      </w:r>
    </w:p>
    <w:p w14:paraId="56189D01" w14:textId="60A0F31F" w:rsidR="00575651" w:rsidRDefault="00575651" w:rsidP="00575651">
      <w:r>
        <w:tab/>
        <w:t xml:space="preserve">b) </w:t>
      </w:r>
      <w:r w:rsidR="006A5183">
        <w:t xml:space="preserve">Obliczenie wartości wielomianu dla x = 1 oraz x = 20 z wykorzystaniem schematu </w:t>
      </w:r>
      <w:proofErr w:type="spellStart"/>
      <w:r w:rsidR="006A5183">
        <w:t>Hornera</w:t>
      </w:r>
      <w:proofErr w:type="spellEnd"/>
      <w:r w:rsidR="00A56BB3">
        <w:t>, czyli obliczenie p(x) ze wzoru:</w:t>
      </w:r>
    </w:p>
    <w:p w14:paraId="081164DD" w14:textId="139414C2" w:rsidR="00A56BB3" w:rsidRDefault="00A56BB3" w:rsidP="00575651">
      <w:r w:rsidRPr="00A56BB3">
        <w:rPr>
          <w:noProof/>
        </w:rPr>
        <w:drawing>
          <wp:inline distT="0" distB="0" distL="0" distR="0" wp14:anchorId="32ED19C3" wp14:editId="4D022C06">
            <wp:extent cx="4544059" cy="571580"/>
            <wp:effectExtent l="0" t="0" r="0" b="0"/>
            <wp:docPr id="781474123" name="Obraz 1" descr="Obraz zawierający Czcionka, pismo odręczne, kaligrafia,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474123" name="Obraz 1" descr="Obraz zawierający Czcionka, pismo odręczne, kaligrafia, tekst&#10;&#10;Opis wygenerowany automatycznie"/>
                    <pic:cNvPicPr/>
                  </pic:nvPicPr>
                  <pic:blipFill>
                    <a:blip r:embed="rId6"/>
                    <a:stretch>
                      <a:fillRect/>
                    </a:stretch>
                  </pic:blipFill>
                  <pic:spPr>
                    <a:xfrm>
                      <a:off x="0" y="0"/>
                      <a:ext cx="4544059" cy="571580"/>
                    </a:xfrm>
                    <a:prstGeom prst="rect">
                      <a:avLst/>
                    </a:prstGeom>
                  </pic:spPr>
                </pic:pic>
              </a:graphicData>
            </a:graphic>
          </wp:inline>
        </w:drawing>
      </w:r>
    </w:p>
    <w:p w14:paraId="4C015C64" w14:textId="6FDA6FF8" w:rsidR="006A5183" w:rsidRPr="00575651" w:rsidRDefault="006A5183" w:rsidP="00575651">
      <w:r>
        <w:tab/>
        <w:t xml:space="preserve">c) Obliczenie wartości wielomianu dla x = 1 oraz x = 20 z wykorzystaniem </w:t>
      </w:r>
      <w:r w:rsidR="00055581">
        <w:t>metody</w:t>
      </w:r>
      <w:r>
        <w:t xml:space="preserve"> dziel i rządź</w:t>
      </w:r>
    </w:p>
    <w:p w14:paraId="6BAB23E8" w14:textId="69DAECA9" w:rsidR="00575651" w:rsidRDefault="00575651" w:rsidP="0045617B">
      <w:pPr>
        <w:rPr>
          <w:b/>
          <w:bCs/>
        </w:rPr>
      </w:pPr>
      <w:r>
        <w:rPr>
          <w:b/>
          <w:bCs/>
        </w:rPr>
        <w:t>4. Analiza otrzymanych wyników</w:t>
      </w:r>
    </w:p>
    <w:p w14:paraId="5D79B4FC" w14:textId="213A6915" w:rsidR="00317514" w:rsidRDefault="00502F53">
      <w:r>
        <w:rPr>
          <w:noProof/>
        </w:rPr>
        <mc:AlternateContent>
          <mc:Choice Requires="wps">
            <w:drawing>
              <wp:anchor distT="45720" distB="45720" distL="114300" distR="114300" simplePos="0" relativeHeight="251659264" behindDoc="1" locked="0" layoutInCell="1" allowOverlap="1" wp14:anchorId="3A23BDD7" wp14:editId="0461A437">
                <wp:simplePos x="0" y="0"/>
                <wp:positionH relativeFrom="column">
                  <wp:posOffset>15875</wp:posOffset>
                </wp:positionH>
                <wp:positionV relativeFrom="paragraph">
                  <wp:posOffset>2292350</wp:posOffset>
                </wp:positionV>
                <wp:extent cx="5701030" cy="246380"/>
                <wp:effectExtent l="0" t="0" r="13970" b="20320"/>
                <wp:wrapTight wrapText="bothSides">
                  <wp:wrapPolygon edited="0">
                    <wp:start x="0" y="0"/>
                    <wp:lineTo x="0" y="21711"/>
                    <wp:lineTo x="21581" y="21711"/>
                    <wp:lineTo x="21581" y="0"/>
                    <wp:lineTo x="0" y="0"/>
                  </wp:wrapPolygon>
                </wp:wrapTight>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1030" cy="246380"/>
                        </a:xfrm>
                        <a:prstGeom prst="rect">
                          <a:avLst/>
                        </a:prstGeom>
                        <a:solidFill>
                          <a:srgbClr val="FFFFFF"/>
                        </a:solidFill>
                        <a:ln w="9525">
                          <a:solidFill>
                            <a:schemeClr val="bg1"/>
                          </a:solidFill>
                          <a:miter lim="800000"/>
                          <a:headEnd/>
                          <a:tailEnd/>
                        </a:ln>
                      </wps:spPr>
                      <wps:txbx>
                        <w:txbxContent>
                          <w:p w14:paraId="399C756D" w14:textId="05ED6FCE" w:rsidR="00317514" w:rsidRPr="00317514" w:rsidRDefault="00317514">
                            <w:pPr>
                              <w:rPr>
                                <w:sz w:val="18"/>
                                <w:szCs w:val="18"/>
                              </w:rPr>
                            </w:pPr>
                            <w:r w:rsidRPr="00317514">
                              <w:rPr>
                                <w:sz w:val="18"/>
                                <w:szCs w:val="18"/>
                              </w:rPr>
                              <w:t xml:space="preserve">Tabela 1 – współczynniki wielomianu </w:t>
                            </w:r>
                            <w:proofErr w:type="spellStart"/>
                            <w:r w:rsidRPr="00317514">
                              <w:rPr>
                                <w:sz w:val="18"/>
                                <w:szCs w:val="18"/>
                              </w:rPr>
                              <w:t>Wilkinsona</w:t>
                            </w:r>
                            <w:proofErr w:type="spellEnd"/>
                            <w:r w:rsidRPr="00317514">
                              <w:rPr>
                                <w:sz w:val="18"/>
                                <w:szCs w:val="18"/>
                              </w:rPr>
                              <w:t>, gdzie a</w:t>
                            </w:r>
                            <w:r w:rsidRPr="001C55D6">
                              <w:rPr>
                                <w:sz w:val="18"/>
                                <w:szCs w:val="18"/>
                                <w:vertAlign w:val="subscript"/>
                              </w:rPr>
                              <w:t>0</w:t>
                            </w:r>
                            <w:r w:rsidRPr="00317514">
                              <w:rPr>
                                <w:sz w:val="18"/>
                                <w:szCs w:val="18"/>
                              </w:rPr>
                              <w:t xml:space="preserve"> to wyraz wolny, </w:t>
                            </w:r>
                            <w:r w:rsidR="001C55D6">
                              <w:rPr>
                                <w:sz w:val="18"/>
                                <w:szCs w:val="18"/>
                              </w:rPr>
                              <w:t>natomiast</w:t>
                            </w:r>
                            <w:r w:rsidRPr="00317514">
                              <w:rPr>
                                <w:sz w:val="18"/>
                                <w:szCs w:val="18"/>
                              </w:rPr>
                              <w:t xml:space="preserve"> a</w:t>
                            </w:r>
                            <w:r w:rsidRPr="00317514">
                              <w:rPr>
                                <w:sz w:val="18"/>
                                <w:szCs w:val="18"/>
                                <w:vertAlign w:val="subscript"/>
                              </w:rPr>
                              <w:t>20</w:t>
                            </w:r>
                            <w:r w:rsidRPr="00317514">
                              <w:rPr>
                                <w:sz w:val="18"/>
                                <w:szCs w:val="18"/>
                              </w:rPr>
                              <w:t xml:space="preserve"> to </w:t>
                            </w:r>
                            <w:r w:rsidR="001C55D6">
                              <w:rPr>
                                <w:sz w:val="18"/>
                                <w:szCs w:val="18"/>
                              </w:rPr>
                              <w:t>współczynnik</w:t>
                            </w:r>
                            <w:r w:rsidRPr="00317514">
                              <w:rPr>
                                <w:sz w:val="18"/>
                                <w:szCs w:val="18"/>
                              </w:rPr>
                              <w:t xml:space="preserve"> przy x</w:t>
                            </w:r>
                            <w:r w:rsidRPr="00317514">
                              <w:rPr>
                                <w:sz w:val="18"/>
                                <w:szCs w:val="18"/>
                                <w:vertAlign w:val="superscript"/>
                              </w:rP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23BDD7" id="_x0000_t202" coordsize="21600,21600" o:spt="202" path="m,l,21600r21600,l21600,xe">
                <v:stroke joinstyle="miter"/>
                <v:path gradientshapeok="t" o:connecttype="rect"/>
              </v:shapetype>
              <v:shape id="Pole tekstowe 2" o:spid="_x0000_s1026" type="#_x0000_t202" style="position:absolute;margin-left:1.25pt;margin-top:180.5pt;width:448.9pt;height:19.4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" strokecolor="white [3212]">
                <v:textbox>
                  <w:txbxContent>
                    <w:p w14:paraId="399C756D" w14:textId="05ED6FCE" w:rsidR="00317514" w:rsidRPr="00317514" w:rsidRDefault="00317514">
                      <w:pPr>
                        <w:rPr>
                          <w:sz w:val="18"/>
                          <w:szCs w:val="18"/>
                        </w:rPr>
                      </w:pPr>
                      <w:r w:rsidRPr="00317514">
                        <w:rPr>
                          <w:sz w:val="18"/>
                          <w:szCs w:val="18"/>
                        </w:rPr>
                        <w:t xml:space="preserve">Tabela 1 – współczynniki wielomianu </w:t>
                      </w:r>
                      <w:proofErr w:type="spellStart"/>
                      <w:r w:rsidRPr="00317514">
                        <w:rPr>
                          <w:sz w:val="18"/>
                          <w:szCs w:val="18"/>
                        </w:rPr>
                        <w:t>Wilkinsona</w:t>
                      </w:r>
                      <w:proofErr w:type="spellEnd"/>
                      <w:r w:rsidRPr="00317514">
                        <w:rPr>
                          <w:sz w:val="18"/>
                          <w:szCs w:val="18"/>
                        </w:rPr>
                        <w:t>, gdzie a</w:t>
                      </w:r>
                      <w:r w:rsidRPr="001C55D6">
                        <w:rPr>
                          <w:sz w:val="18"/>
                          <w:szCs w:val="18"/>
                          <w:vertAlign w:val="subscript"/>
                        </w:rPr>
                        <w:t>0</w:t>
                      </w:r>
                      <w:r w:rsidRPr="00317514">
                        <w:rPr>
                          <w:sz w:val="18"/>
                          <w:szCs w:val="18"/>
                        </w:rPr>
                        <w:t xml:space="preserve"> to wyraz wolny, </w:t>
                      </w:r>
                      <w:r w:rsidR="001C55D6">
                        <w:rPr>
                          <w:sz w:val="18"/>
                          <w:szCs w:val="18"/>
                        </w:rPr>
                        <w:t>natomiast</w:t>
                      </w:r>
                      <w:r w:rsidRPr="00317514">
                        <w:rPr>
                          <w:sz w:val="18"/>
                          <w:szCs w:val="18"/>
                        </w:rPr>
                        <w:t xml:space="preserve"> a</w:t>
                      </w:r>
                      <w:r w:rsidRPr="00317514">
                        <w:rPr>
                          <w:sz w:val="18"/>
                          <w:szCs w:val="18"/>
                          <w:vertAlign w:val="subscript"/>
                        </w:rPr>
                        <w:t>20</w:t>
                      </w:r>
                      <w:r w:rsidRPr="00317514">
                        <w:rPr>
                          <w:sz w:val="18"/>
                          <w:szCs w:val="18"/>
                        </w:rPr>
                        <w:t xml:space="preserve"> to </w:t>
                      </w:r>
                      <w:r w:rsidR="001C55D6">
                        <w:rPr>
                          <w:sz w:val="18"/>
                          <w:szCs w:val="18"/>
                        </w:rPr>
                        <w:t>współczynnik</w:t>
                      </w:r>
                      <w:r w:rsidRPr="00317514">
                        <w:rPr>
                          <w:sz w:val="18"/>
                          <w:szCs w:val="18"/>
                        </w:rPr>
                        <w:t xml:space="preserve"> przy x</w:t>
                      </w:r>
                      <w:r w:rsidRPr="00317514">
                        <w:rPr>
                          <w:sz w:val="18"/>
                          <w:szCs w:val="18"/>
                          <w:vertAlign w:val="superscript"/>
                        </w:rPr>
                        <w:t>20</w:t>
                      </w:r>
                    </w:p>
                  </w:txbxContent>
                </v:textbox>
                <w10:wrap type="tight"/>
              </v:shape>
            </w:pict>
          </mc:Fallback>
        </mc:AlternateContent>
      </w:r>
      <w:r w:rsidR="00317514">
        <w:t>Na początku warto przedstawić otrzymane współczynniki.</w:t>
      </w:r>
      <w:r w:rsidR="00575651">
        <w:t xml:space="preserve"> Prezentują się one następując</w:t>
      </w:r>
      <w:r w:rsidR="00317514">
        <w:t>o</w:t>
      </w:r>
      <w:r w:rsidR="00575651">
        <w:t xml:space="preserve">: </w:t>
      </w:r>
    </w:p>
    <w:tbl>
      <w:tblPr>
        <w:tblStyle w:val="Tabela-Siatka"/>
        <w:tblW w:w="0" w:type="auto"/>
        <w:tblLook w:val="04A0" w:firstRow="1" w:lastRow="0" w:firstColumn="1" w:lastColumn="0" w:noHBand="0" w:noVBand="1"/>
      </w:tblPr>
      <w:tblGrid>
        <w:gridCol w:w="4508"/>
        <w:gridCol w:w="4508"/>
      </w:tblGrid>
      <w:tr w:rsidR="00317514" w14:paraId="4120C8F7" w14:textId="77777777" w:rsidTr="0003098C">
        <w:tc>
          <w:tcPr>
            <w:tcW w:w="4508" w:type="dxa"/>
            <w:vAlign w:val="center"/>
          </w:tcPr>
          <w:p w14:paraId="4F8A8CBC" w14:textId="4BE6E078" w:rsidR="00317514" w:rsidRDefault="00317514" w:rsidP="0003098C">
            <w:r>
              <w:t>a</w:t>
            </w:r>
            <w:r w:rsidRPr="00317514">
              <w:rPr>
                <w:vertAlign w:val="subscript"/>
              </w:rPr>
              <w:t>20</w:t>
            </w:r>
            <w:r>
              <w:t xml:space="preserve"> = 1</w:t>
            </w:r>
          </w:p>
        </w:tc>
        <w:tc>
          <w:tcPr>
            <w:tcW w:w="4508" w:type="dxa"/>
            <w:vAlign w:val="center"/>
          </w:tcPr>
          <w:p w14:paraId="1145E2F7" w14:textId="38F6099D" w:rsidR="00317514" w:rsidRDefault="00317514" w:rsidP="0003098C">
            <w:r>
              <w:t>a</w:t>
            </w:r>
            <w:r w:rsidRPr="00317514">
              <w:rPr>
                <w:vertAlign w:val="subscript"/>
              </w:rPr>
              <w:t>10</w:t>
            </w:r>
            <w:r>
              <w:t xml:space="preserve"> = </w:t>
            </w:r>
            <w:r w:rsidRPr="00317514">
              <w:rPr>
                <w:lang w:val="en-US"/>
              </w:rPr>
              <w:t>1307535010540395</w:t>
            </w:r>
          </w:p>
        </w:tc>
      </w:tr>
      <w:tr w:rsidR="00317514" w14:paraId="3F274355" w14:textId="77777777" w:rsidTr="0003098C">
        <w:tc>
          <w:tcPr>
            <w:tcW w:w="4508" w:type="dxa"/>
            <w:vAlign w:val="center"/>
          </w:tcPr>
          <w:p w14:paraId="21CA7E27" w14:textId="376ED426" w:rsidR="00317514" w:rsidRDefault="00317514" w:rsidP="0003098C">
            <w:r>
              <w:t>a</w:t>
            </w:r>
            <w:r w:rsidRPr="00317514">
              <w:rPr>
                <w:vertAlign w:val="subscript"/>
              </w:rPr>
              <w:t>19</w:t>
            </w:r>
            <w:r>
              <w:t xml:space="preserve"> = -210</w:t>
            </w:r>
          </w:p>
        </w:tc>
        <w:tc>
          <w:tcPr>
            <w:tcW w:w="4508" w:type="dxa"/>
            <w:vAlign w:val="center"/>
          </w:tcPr>
          <w:p w14:paraId="70567083" w14:textId="0EF36B30" w:rsidR="00317514" w:rsidRDefault="00317514" w:rsidP="0003098C">
            <w:r>
              <w:t>a</w:t>
            </w:r>
            <w:r w:rsidRPr="00317514">
              <w:rPr>
                <w:vertAlign w:val="subscript"/>
              </w:rPr>
              <w:t>9</w:t>
            </w:r>
            <w:r>
              <w:t xml:space="preserve"> = </w:t>
            </w:r>
            <w:r w:rsidRPr="00317514">
              <w:rPr>
                <w:lang w:val="en-US"/>
              </w:rPr>
              <w:t>-1</w:t>
            </w:r>
            <w:r w:rsidR="00CD2628">
              <w:rPr>
                <w:lang w:val="en-US"/>
              </w:rPr>
              <w:t>,</w:t>
            </w:r>
            <w:r w:rsidRPr="00317514">
              <w:rPr>
                <w:lang w:val="en-US"/>
              </w:rPr>
              <w:t>014229986551145e+16</w:t>
            </w:r>
          </w:p>
        </w:tc>
      </w:tr>
      <w:tr w:rsidR="00317514" w14:paraId="182DC937" w14:textId="77777777" w:rsidTr="0003098C">
        <w:tc>
          <w:tcPr>
            <w:tcW w:w="4508" w:type="dxa"/>
            <w:vAlign w:val="center"/>
          </w:tcPr>
          <w:p w14:paraId="604EE387" w14:textId="34579246" w:rsidR="00317514" w:rsidRDefault="00317514" w:rsidP="0003098C">
            <w:r>
              <w:t>a</w:t>
            </w:r>
            <w:r w:rsidRPr="00317514">
              <w:rPr>
                <w:vertAlign w:val="subscript"/>
              </w:rPr>
              <w:t>18</w:t>
            </w:r>
            <w:r>
              <w:t xml:space="preserve"> = 20615</w:t>
            </w:r>
          </w:p>
        </w:tc>
        <w:tc>
          <w:tcPr>
            <w:tcW w:w="4508" w:type="dxa"/>
            <w:vAlign w:val="center"/>
          </w:tcPr>
          <w:p w14:paraId="4D7B8F1A" w14:textId="31144F01" w:rsidR="00317514" w:rsidRDefault="00317514" w:rsidP="0003098C">
            <w:r>
              <w:t>a</w:t>
            </w:r>
            <w:r w:rsidRPr="00317514">
              <w:rPr>
                <w:vertAlign w:val="subscript"/>
              </w:rPr>
              <w:t>8</w:t>
            </w:r>
            <w:r>
              <w:t xml:space="preserve"> = </w:t>
            </w:r>
            <w:r w:rsidRPr="00317514">
              <w:rPr>
                <w:lang w:val="en-US"/>
              </w:rPr>
              <w:t>6</w:t>
            </w:r>
            <w:r w:rsidR="00CD2628">
              <w:rPr>
                <w:lang w:val="en-US"/>
              </w:rPr>
              <w:t>,</w:t>
            </w:r>
            <w:r w:rsidRPr="00317514">
              <w:rPr>
                <w:lang w:val="en-US"/>
              </w:rPr>
              <w:t>30308120992949e+16</w:t>
            </w:r>
          </w:p>
        </w:tc>
      </w:tr>
      <w:tr w:rsidR="00317514" w14:paraId="51BD9D12" w14:textId="77777777" w:rsidTr="0003098C">
        <w:tc>
          <w:tcPr>
            <w:tcW w:w="4508" w:type="dxa"/>
            <w:vAlign w:val="center"/>
          </w:tcPr>
          <w:p w14:paraId="2F8D049E" w14:textId="13195301" w:rsidR="00317514" w:rsidRDefault="00317514" w:rsidP="0003098C">
            <w:r>
              <w:t>a</w:t>
            </w:r>
            <w:r w:rsidRPr="00317514">
              <w:rPr>
                <w:vertAlign w:val="subscript"/>
              </w:rPr>
              <w:t>17</w:t>
            </w:r>
            <w:r>
              <w:t xml:space="preserve"> = -1256850</w:t>
            </w:r>
          </w:p>
        </w:tc>
        <w:tc>
          <w:tcPr>
            <w:tcW w:w="4508" w:type="dxa"/>
            <w:vAlign w:val="center"/>
          </w:tcPr>
          <w:p w14:paraId="4FF6FFBC" w14:textId="337C2B81" w:rsidR="00317514" w:rsidRDefault="00317514" w:rsidP="0003098C">
            <w:r>
              <w:t>a</w:t>
            </w:r>
            <w:r w:rsidRPr="00317514">
              <w:rPr>
                <w:vertAlign w:val="subscript"/>
              </w:rPr>
              <w:t>7</w:t>
            </w:r>
            <w:r>
              <w:t xml:space="preserve"> = </w:t>
            </w:r>
            <w:r w:rsidRPr="00317514">
              <w:rPr>
                <w:lang w:val="en-US"/>
              </w:rPr>
              <w:t>-3</w:t>
            </w:r>
            <w:r w:rsidR="00CD2628">
              <w:rPr>
                <w:lang w:val="en-US"/>
              </w:rPr>
              <w:t>,</w:t>
            </w:r>
            <w:r w:rsidRPr="00317514">
              <w:rPr>
                <w:lang w:val="en-US"/>
              </w:rPr>
              <w:t>1133364316139066e+17</w:t>
            </w:r>
          </w:p>
        </w:tc>
      </w:tr>
      <w:tr w:rsidR="00317514" w14:paraId="13DF70A4" w14:textId="77777777" w:rsidTr="0003098C">
        <w:tc>
          <w:tcPr>
            <w:tcW w:w="4508" w:type="dxa"/>
            <w:vAlign w:val="center"/>
          </w:tcPr>
          <w:p w14:paraId="723FAA35" w14:textId="789562FA" w:rsidR="00317514" w:rsidRDefault="00317514" w:rsidP="0003098C">
            <w:r>
              <w:t>a</w:t>
            </w:r>
            <w:r w:rsidRPr="00317514">
              <w:rPr>
                <w:vertAlign w:val="subscript"/>
              </w:rPr>
              <w:t>16</w:t>
            </w:r>
            <w:r>
              <w:t xml:space="preserve"> = 53327946</w:t>
            </w:r>
          </w:p>
        </w:tc>
        <w:tc>
          <w:tcPr>
            <w:tcW w:w="4508" w:type="dxa"/>
            <w:vAlign w:val="center"/>
          </w:tcPr>
          <w:p w14:paraId="0F7197F6" w14:textId="6A61FEA1" w:rsidR="00317514" w:rsidRDefault="00317514" w:rsidP="0003098C">
            <w:r>
              <w:t>a</w:t>
            </w:r>
            <w:r w:rsidRPr="00317514">
              <w:rPr>
                <w:vertAlign w:val="subscript"/>
              </w:rPr>
              <w:t>6</w:t>
            </w:r>
            <w:r>
              <w:t xml:space="preserve"> = </w:t>
            </w:r>
            <w:r w:rsidRPr="00317514">
              <w:rPr>
                <w:lang w:val="en-US"/>
              </w:rPr>
              <w:t>1</w:t>
            </w:r>
            <w:r w:rsidR="00CD2628">
              <w:rPr>
                <w:lang w:val="en-US"/>
              </w:rPr>
              <w:t>,</w:t>
            </w:r>
            <w:r w:rsidRPr="00317514">
              <w:rPr>
                <w:lang w:val="en-US"/>
              </w:rPr>
              <w:t>2066478037803732e+18</w:t>
            </w:r>
          </w:p>
        </w:tc>
      </w:tr>
      <w:tr w:rsidR="00317514" w14:paraId="1BE723E0" w14:textId="77777777" w:rsidTr="0003098C">
        <w:tc>
          <w:tcPr>
            <w:tcW w:w="4508" w:type="dxa"/>
            <w:vAlign w:val="center"/>
          </w:tcPr>
          <w:p w14:paraId="7DF106DC" w14:textId="0D5234B5" w:rsidR="00317514" w:rsidRDefault="00317514" w:rsidP="0003098C">
            <w:r>
              <w:t>a</w:t>
            </w:r>
            <w:r w:rsidRPr="00317514">
              <w:rPr>
                <w:vertAlign w:val="subscript"/>
              </w:rPr>
              <w:t>15</w:t>
            </w:r>
            <w:r>
              <w:t xml:space="preserve"> = -1672280820</w:t>
            </w:r>
          </w:p>
        </w:tc>
        <w:tc>
          <w:tcPr>
            <w:tcW w:w="4508" w:type="dxa"/>
            <w:vAlign w:val="center"/>
          </w:tcPr>
          <w:p w14:paraId="22A12A79" w14:textId="526C4215" w:rsidR="00317514" w:rsidRDefault="00317514" w:rsidP="0003098C">
            <w:r>
              <w:t>a</w:t>
            </w:r>
            <w:r w:rsidRPr="00317514">
              <w:rPr>
                <w:vertAlign w:val="subscript"/>
              </w:rPr>
              <w:t>5</w:t>
            </w:r>
            <w:r>
              <w:t xml:space="preserve"> = </w:t>
            </w:r>
            <w:r w:rsidRPr="00317514">
              <w:rPr>
                <w:lang w:val="en-US"/>
              </w:rPr>
              <w:t>-3</w:t>
            </w:r>
            <w:r w:rsidR="00CD2628">
              <w:rPr>
                <w:lang w:val="en-US"/>
              </w:rPr>
              <w:t>,</w:t>
            </w:r>
            <w:r w:rsidRPr="00317514">
              <w:rPr>
                <w:lang w:val="en-US"/>
              </w:rPr>
              <w:t>599979517947607e+18</w:t>
            </w:r>
          </w:p>
        </w:tc>
      </w:tr>
      <w:tr w:rsidR="00317514" w14:paraId="13F86A6E" w14:textId="77777777" w:rsidTr="0003098C">
        <w:tc>
          <w:tcPr>
            <w:tcW w:w="4508" w:type="dxa"/>
            <w:vAlign w:val="center"/>
          </w:tcPr>
          <w:p w14:paraId="0D57F988" w14:textId="1CAC1458" w:rsidR="00317514" w:rsidRDefault="00317514" w:rsidP="0003098C">
            <w:r>
              <w:t>a</w:t>
            </w:r>
            <w:r w:rsidRPr="00317514">
              <w:rPr>
                <w:vertAlign w:val="subscript"/>
              </w:rPr>
              <w:t>14</w:t>
            </w:r>
            <w:r>
              <w:t xml:space="preserve"> = 40171771630</w:t>
            </w:r>
          </w:p>
        </w:tc>
        <w:tc>
          <w:tcPr>
            <w:tcW w:w="4508" w:type="dxa"/>
            <w:vAlign w:val="center"/>
          </w:tcPr>
          <w:p w14:paraId="030C8FE1" w14:textId="58D808A1" w:rsidR="00317514" w:rsidRDefault="00317514" w:rsidP="0003098C">
            <w:r>
              <w:t>a</w:t>
            </w:r>
            <w:r w:rsidRPr="00317514">
              <w:rPr>
                <w:vertAlign w:val="subscript"/>
              </w:rPr>
              <w:t>4</w:t>
            </w:r>
            <w:r>
              <w:t xml:space="preserve"> = </w:t>
            </w:r>
            <w:r w:rsidRPr="00317514">
              <w:rPr>
                <w:lang w:val="en-US"/>
              </w:rPr>
              <w:t>8</w:t>
            </w:r>
            <w:r w:rsidR="00CD2628">
              <w:rPr>
                <w:lang w:val="en-US"/>
              </w:rPr>
              <w:t>,</w:t>
            </w:r>
            <w:r w:rsidRPr="00317514">
              <w:rPr>
                <w:lang w:val="en-US"/>
              </w:rPr>
              <w:t>037811822645052e+18</w:t>
            </w:r>
          </w:p>
        </w:tc>
      </w:tr>
      <w:tr w:rsidR="00317514" w14:paraId="1C009406" w14:textId="77777777" w:rsidTr="0003098C">
        <w:tc>
          <w:tcPr>
            <w:tcW w:w="4508" w:type="dxa"/>
            <w:vAlign w:val="center"/>
          </w:tcPr>
          <w:p w14:paraId="3C17C093" w14:textId="556371DF" w:rsidR="00317514" w:rsidRDefault="00317514" w:rsidP="0003098C">
            <w:r>
              <w:t>a</w:t>
            </w:r>
            <w:r w:rsidRPr="00317514">
              <w:rPr>
                <w:vertAlign w:val="subscript"/>
              </w:rPr>
              <w:t>13</w:t>
            </w:r>
            <w:r>
              <w:t xml:space="preserve"> = </w:t>
            </w:r>
            <w:r w:rsidRPr="00317514">
              <w:rPr>
                <w:lang w:val="en-US"/>
              </w:rPr>
              <w:t>-756111184500</w:t>
            </w:r>
          </w:p>
        </w:tc>
        <w:tc>
          <w:tcPr>
            <w:tcW w:w="4508" w:type="dxa"/>
            <w:vAlign w:val="center"/>
          </w:tcPr>
          <w:p w14:paraId="7643A43C" w14:textId="30A28EB8" w:rsidR="00317514" w:rsidRDefault="00317514" w:rsidP="0003098C">
            <w:r>
              <w:t>a</w:t>
            </w:r>
            <w:r w:rsidRPr="00317514">
              <w:rPr>
                <w:vertAlign w:val="subscript"/>
              </w:rPr>
              <w:t>3</w:t>
            </w:r>
            <w:r>
              <w:t xml:space="preserve"> =</w:t>
            </w:r>
            <w:r w:rsidRPr="00317514">
              <w:rPr>
                <w:lang w:val="en-US"/>
              </w:rPr>
              <w:t xml:space="preserve"> -1</w:t>
            </w:r>
            <w:r w:rsidR="00CD2628">
              <w:rPr>
                <w:lang w:val="en-US"/>
              </w:rPr>
              <w:t>,</w:t>
            </w:r>
            <w:r w:rsidRPr="00317514">
              <w:rPr>
                <w:lang w:val="en-US"/>
              </w:rPr>
              <w:t>2870931245150988e+19</w:t>
            </w:r>
          </w:p>
        </w:tc>
      </w:tr>
      <w:tr w:rsidR="00317514" w14:paraId="5FD95EDB" w14:textId="77777777" w:rsidTr="0003098C">
        <w:tc>
          <w:tcPr>
            <w:tcW w:w="4508" w:type="dxa"/>
            <w:vAlign w:val="center"/>
          </w:tcPr>
          <w:p w14:paraId="5D3B7854" w14:textId="490DC46F" w:rsidR="00317514" w:rsidRDefault="00317514" w:rsidP="0003098C">
            <w:r>
              <w:t>a</w:t>
            </w:r>
            <w:r w:rsidRPr="00317514">
              <w:rPr>
                <w:vertAlign w:val="subscript"/>
              </w:rPr>
              <w:t>12</w:t>
            </w:r>
            <w:r>
              <w:t xml:space="preserve"> = </w:t>
            </w:r>
            <w:r w:rsidRPr="00317514">
              <w:rPr>
                <w:lang w:val="en-US"/>
              </w:rPr>
              <w:t>11310276995381</w:t>
            </w:r>
          </w:p>
        </w:tc>
        <w:tc>
          <w:tcPr>
            <w:tcW w:w="4508" w:type="dxa"/>
            <w:vAlign w:val="center"/>
          </w:tcPr>
          <w:p w14:paraId="4D8419AA" w14:textId="18EEF7F2" w:rsidR="00317514" w:rsidRDefault="00317514" w:rsidP="0003098C">
            <w:r>
              <w:t>a</w:t>
            </w:r>
            <w:r w:rsidRPr="00317514">
              <w:rPr>
                <w:vertAlign w:val="subscript"/>
              </w:rPr>
              <w:t>2</w:t>
            </w:r>
            <w:r>
              <w:t xml:space="preserve"> = </w:t>
            </w:r>
            <w:r w:rsidRPr="00317514">
              <w:rPr>
                <w:lang w:val="en-US"/>
              </w:rPr>
              <w:t>1</w:t>
            </w:r>
            <w:r w:rsidR="00CD2628">
              <w:rPr>
                <w:lang w:val="en-US"/>
              </w:rPr>
              <w:t>,</w:t>
            </w:r>
            <w:r w:rsidRPr="00317514">
              <w:rPr>
                <w:lang w:val="en-US"/>
              </w:rPr>
              <w:t>3803759753640704e+19</w:t>
            </w:r>
          </w:p>
        </w:tc>
      </w:tr>
      <w:tr w:rsidR="00317514" w14:paraId="447E143B" w14:textId="77777777" w:rsidTr="0003098C">
        <w:tc>
          <w:tcPr>
            <w:tcW w:w="4508" w:type="dxa"/>
            <w:vAlign w:val="center"/>
          </w:tcPr>
          <w:p w14:paraId="3118D811" w14:textId="1718A868" w:rsidR="00317514" w:rsidRDefault="00317514" w:rsidP="0003098C">
            <w:r>
              <w:t>a</w:t>
            </w:r>
            <w:r w:rsidRPr="00317514">
              <w:rPr>
                <w:vertAlign w:val="subscript"/>
              </w:rPr>
              <w:t>11</w:t>
            </w:r>
            <w:r>
              <w:t xml:space="preserve"> = </w:t>
            </w:r>
            <w:r w:rsidRPr="00317514">
              <w:rPr>
                <w:lang w:val="en-US"/>
              </w:rPr>
              <w:t>-135585182899530</w:t>
            </w:r>
          </w:p>
        </w:tc>
        <w:tc>
          <w:tcPr>
            <w:tcW w:w="4508" w:type="dxa"/>
            <w:vAlign w:val="center"/>
          </w:tcPr>
          <w:p w14:paraId="2125DC38" w14:textId="0A1A318A" w:rsidR="00317514" w:rsidRDefault="00317514" w:rsidP="0003098C">
            <w:r>
              <w:t>a</w:t>
            </w:r>
            <w:r w:rsidRPr="00317514">
              <w:rPr>
                <w:vertAlign w:val="subscript"/>
              </w:rPr>
              <w:t>1</w:t>
            </w:r>
            <w:r>
              <w:t xml:space="preserve"> = </w:t>
            </w:r>
            <w:r w:rsidRPr="00317514">
              <w:rPr>
                <w:lang w:val="en-US"/>
              </w:rPr>
              <w:t>-8</w:t>
            </w:r>
            <w:r w:rsidR="00CD2628">
              <w:rPr>
                <w:lang w:val="en-US"/>
              </w:rPr>
              <w:t>,</w:t>
            </w:r>
            <w:r w:rsidRPr="00317514">
              <w:rPr>
                <w:lang w:val="en-US"/>
              </w:rPr>
              <w:t>7529480367616e+18</w:t>
            </w:r>
          </w:p>
        </w:tc>
      </w:tr>
      <w:tr w:rsidR="00317514" w14:paraId="7EFD42C6" w14:textId="77777777" w:rsidTr="0003098C">
        <w:tc>
          <w:tcPr>
            <w:tcW w:w="9016" w:type="dxa"/>
            <w:gridSpan w:val="2"/>
            <w:vAlign w:val="center"/>
          </w:tcPr>
          <w:p w14:paraId="7F4E6ECA" w14:textId="3C3481B1" w:rsidR="00317514" w:rsidRDefault="00317514" w:rsidP="0003098C">
            <w:pPr>
              <w:jc w:val="center"/>
            </w:pPr>
            <w:r>
              <w:t>a</w:t>
            </w:r>
            <w:r w:rsidRPr="00317514">
              <w:rPr>
                <w:vertAlign w:val="subscript"/>
              </w:rPr>
              <w:t>0</w:t>
            </w:r>
            <w:r>
              <w:t xml:space="preserve"> = </w:t>
            </w:r>
            <w:r w:rsidRPr="00317514">
              <w:t>2</w:t>
            </w:r>
            <w:r w:rsidR="00CD2628">
              <w:t>,</w:t>
            </w:r>
            <w:r w:rsidRPr="00317514">
              <w:t>43290200817664e+18</w:t>
            </w:r>
          </w:p>
        </w:tc>
      </w:tr>
    </w:tbl>
    <w:p w14:paraId="5E2210D9" w14:textId="0A8F8D2F" w:rsidR="00575651" w:rsidRDefault="001C55D6" w:rsidP="00A251ED">
      <w:pPr>
        <w:jc w:val="both"/>
      </w:pPr>
      <w:r w:rsidRPr="001C55D6">
        <w:t xml:space="preserve">Jak widać, </w:t>
      </w:r>
      <w:r>
        <w:t xml:space="preserve">największa wartość jest liczbą rzędu </w:t>
      </w:r>
      <w:r w:rsidRPr="001C55D6">
        <w:t>10</w:t>
      </w:r>
      <w:r w:rsidRPr="001C55D6">
        <w:rPr>
          <w:vertAlign w:val="superscript"/>
        </w:rPr>
        <w:t>19</w:t>
      </w:r>
      <w:r>
        <w:t xml:space="preserve">, </w:t>
      </w:r>
      <w:r w:rsidRPr="001C55D6">
        <w:t>więc</w:t>
      </w:r>
      <w:r>
        <w:t xml:space="preserve"> dalsze obliczenia będą wykonywane na liczbach </w:t>
      </w:r>
      <w:r w:rsidR="00E64389">
        <w:t>o podobnych rzędach wielkości.</w:t>
      </w:r>
    </w:p>
    <w:p w14:paraId="476DE3AB" w14:textId="48B1C4BE" w:rsidR="00AB61EF" w:rsidRDefault="00DA31E3" w:rsidP="00A251ED">
      <w:pPr>
        <w:jc w:val="both"/>
      </w:pPr>
      <w:r>
        <w:rPr>
          <w:noProof/>
        </w:rPr>
        <w:lastRenderedPageBreak/>
        <mc:AlternateContent>
          <mc:Choice Requires="wps">
            <w:drawing>
              <wp:anchor distT="0" distB="0" distL="114300" distR="114300" simplePos="0" relativeHeight="251660288" behindDoc="0" locked="0" layoutInCell="1" allowOverlap="1" wp14:anchorId="28C6C1F9" wp14:editId="41261A10">
                <wp:simplePos x="0" y="0"/>
                <wp:positionH relativeFrom="column">
                  <wp:posOffset>0</wp:posOffset>
                </wp:positionH>
                <wp:positionV relativeFrom="paragraph">
                  <wp:posOffset>2381250</wp:posOffset>
                </wp:positionV>
                <wp:extent cx="5796280" cy="246380"/>
                <wp:effectExtent l="0" t="0" r="13970" b="20320"/>
                <wp:wrapTopAndBottom/>
                <wp:docPr id="184908273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280" cy="246380"/>
                        </a:xfrm>
                        <a:prstGeom prst="rect">
                          <a:avLst/>
                        </a:prstGeom>
                        <a:solidFill>
                          <a:srgbClr val="FFFFFF"/>
                        </a:solidFill>
                        <a:ln w="9525">
                          <a:solidFill>
                            <a:schemeClr val="bg1"/>
                          </a:solidFill>
                          <a:miter lim="800000"/>
                          <a:headEnd/>
                          <a:tailEnd/>
                        </a:ln>
                      </wps:spPr>
                      <wps:txbx>
                        <w:txbxContent>
                          <w:p w14:paraId="145E6C9A" w14:textId="18859933" w:rsidR="00502F53" w:rsidRPr="00317514" w:rsidRDefault="00502F53" w:rsidP="00055D26">
                            <w:pPr>
                              <w:jc w:val="center"/>
                              <w:rPr>
                                <w:sz w:val="18"/>
                                <w:szCs w:val="18"/>
                              </w:rPr>
                            </w:pPr>
                            <w:r w:rsidRPr="00317514">
                              <w:rPr>
                                <w:sz w:val="18"/>
                                <w:szCs w:val="18"/>
                              </w:rPr>
                              <w:t xml:space="preserve">Tabela </w:t>
                            </w:r>
                            <w:r w:rsidR="00055D26">
                              <w:rPr>
                                <w:sz w:val="18"/>
                                <w:szCs w:val="18"/>
                              </w:rPr>
                              <w:t>2</w:t>
                            </w:r>
                            <w:r w:rsidRPr="00317514">
                              <w:rPr>
                                <w:sz w:val="18"/>
                                <w:szCs w:val="18"/>
                              </w:rPr>
                              <w:t xml:space="preserve"> – </w:t>
                            </w:r>
                            <w:r w:rsidR="00055D26" w:rsidRPr="00055D26">
                              <w:rPr>
                                <w:sz w:val="18"/>
                                <w:szCs w:val="18"/>
                              </w:rPr>
                              <w:t xml:space="preserve">Wartości uzyskane przy wykorzystaniu schematu </w:t>
                            </w:r>
                            <w:proofErr w:type="spellStart"/>
                            <w:r w:rsidR="00055D26" w:rsidRPr="00055D26">
                              <w:rPr>
                                <w:sz w:val="18"/>
                                <w:szCs w:val="18"/>
                              </w:rPr>
                              <w:t>Hornera</w:t>
                            </w:r>
                            <w:proofErr w:type="spellEnd"/>
                            <w:r w:rsidR="00055D26">
                              <w:rPr>
                                <w:sz w:val="18"/>
                                <w:szCs w:val="18"/>
                              </w:rPr>
                              <w:t xml:space="preserve"> dla różnych użytych typów liczbowych</w:t>
                            </w:r>
                          </w:p>
                        </w:txbxContent>
                      </wps:txbx>
                      <wps:bodyPr rot="0" vert="horz" wrap="square" lIns="91440" tIns="45720" rIns="91440" bIns="45720" anchor="t" anchorCtr="0">
                        <a:noAutofit/>
                      </wps:bodyPr>
                    </wps:wsp>
                  </a:graphicData>
                </a:graphic>
              </wp:anchor>
            </w:drawing>
          </mc:Choice>
          <mc:Fallback>
            <w:pict>
              <v:shape w14:anchorId="28C6C1F9" id="_x0000_s1027" type="#_x0000_t202" style="position:absolute;left:0;text-align:left;margin-left:0;margin-top:187.5pt;width:456.4pt;height:19.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" strokecolor="white [3212]">
                <v:textbox>
                  <w:txbxContent>
                    <w:p w14:paraId="145E6C9A" w14:textId="18859933" w:rsidR="00502F53" w:rsidRPr="00317514" w:rsidRDefault="00502F53" w:rsidP="00055D26">
                      <w:pPr>
                        <w:jc w:val="center"/>
                        <w:rPr>
                          <w:sz w:val="18"/>
                          <w:szCs w:val="18"/>
                        </w:rPr>
                      </w:pPr>
                      <w:r w:rsidRPr="00317514">
                        <w:rPr>
                          <w:sz w:val="18"/>
                          <w:szCs w:val="18"/>
                        </w:rPr>
                        <w:t xml:space="preserve">Tabela </w:t>
                      </w:r>
                      <w:r w:rsidR="00055D26">
                        <w:rPr>
                          <w:sz w:val="18"/>
                          <w:szCs w:val="18"/>
                        </w:rPr>
                        <w:t>2</w:t>
                      </w:r>
                      <w:r w:rsidRPr="00317514">
                        <w:rPr>
                          <w:sz w:val="18"/>
                          <w:szCs w:val="18"/>
                        </w:rPr>
                        <w:t xml:space="preserve"> – </w:t>
                      </w:r>
                      <w:r w:rsidR="00055D26" w:rsidRPr="00055D26">
                        <w:rPr>
                          <w:sz w:val="18"/>
                          <w:szCs w:val="18"/>
                        </w:rPr>
                        <w:t xml:space="preserve">Wartości uzyskane przy wykorzystaniu schematu </w:t>
                      </w:r>
                      <w:proofErr w:type="spellStart"/>
                      <w:r w:rsidR="00055D26" w:rsidRPr="00055D26">
                        <w:rPr>
                          <w:sz w:val="18"/>
                          <w:szCs w:val="18"/>
                        </w:rPr>
                        <w:t>Hornera</w:t>
                      </w:r>
                      <w:proofErr w:type="spellEnd"/>
                      <w:r w:rsidR="00055D26">
                        <w:rPr>
                          <w:sz w:val="18"/>
                          <w:szCs w:val="18"/>
                        </w:rPr>
                        <w:t xml:space="preserve"> dla różnych użytych typów liczbowych</w:t>
                      </w:r>
                    </w:p>
                  </w:txbxContent>
                </v:textbox>
                <w10:wrap type="topAndBottom"/>
              </v:shape>
            </w:pict>
          </mc:Fallback>
        </mc:AlternateContent>
      </w:r>
      <w:r w:rsidR="00D5643D">
        <w:t xml:space="preserve">Następnym krokiem było obliczenie wartości wielomianu w punkcie x = 1 oraz x = 20. Są to miejsca zerowe naszego wielomianu, a więc </w:t>
      </w:r>
      <w:r w:rsidR="00804B8A">
        <w:t xml:space="preserve">otrzymane </w:t>
      </w:r>
      <w:r w:rsidR="00D5643D">
        <w:t xml:space="preserve">wartości powinny wynosić 0. </w:t>
      </w:r>
      <w:r w:rsidR="00055581">
        <w:t>Wyniki są jednakże zupełnie inne.</w:t>
      </w:r>
    </w:p>
    <w:tbl>
      <w:tblPr>
        <w:tblStyle w:val="Tabela-Siatka"/>
        <w:tblW w:w="9067" w:type="dxa"/>
        <w:tblLayout w:type="fixed"/>
        <w:tblLook w:val="04A0" w:firstRow="1" w:lastRow="0" w:firstColumn="1" w:lastColumn="0" w:noHBand="0" w:noVBand="1"/>
      </w:tblPr>
      <w:tblGrid>
        <w:gridCol w:w="1129"/>
        <w:gridCol w:w="3969"/>
        <w:gridCol w:w="3969"/>
      </w:tblGrid>
      <w:tr w:rsidR="000312A1" w14:paraId="25384BF2" w14:textId="77777777" w:rsidTr="00C329E6">
        <w:tc>
          <w:tcPr>
            <w:tcW w:w="9067" w:type="dxa"/>
            <w:gridSpan w:val="3"/>
            <w:vAlign w:val="center"/>
          </w:tcPr>
          <w:p w14:paraId="694AB21A" w14:textId="121E29DE" w:rsidR="000312A1" w:rsidRDefault="000312A1" w:rsidP="0003098C">
            <w:pPr>
              <w:jc w:val="center"/>
            </w:pPr>
            <w:r>
              <w:t xml:space="preserve">Wartości uzyskane przy wykorzystaniu schematu </w:t>
            </w:r>
            <w:proofErr w:type="spellStart"/>
            <w:r>
              <w:t>Hornera</w:t>
            </w:r>
            <w:proofErr w:type="spellEnd"/>
          </w:p>
        </w:tc>
      </w:tr>
      <w:tr w:rsidR="000312A1" w14:paraId="7B47026F" w14:textId="77777777" w:rsidTr="00C329E6">
        <w:trPr>
          <w:trHeight w:val="454"/>
        </w:trPr>
        <w:tc>
          <w:tcPr>
            <w:tcW w:w="1129" w:type="dxa"/>
            <w:vAlign w:val="center"/>
          </w:tcPr>
          <w:p w14:paraId="122B2C3F" w14:textId="67C54718" w:rsidR="000312A1" w:rsidRDefault="000312A1" w:rsidP="0003098C">
            <w:pPr>
              <w:jc w:val="center"/>
            </w:pPr>
            <w:r>
              <w:t>Typ liczbowy</w:t>
            </w:r>
          </w:p>
        </w:tc>
        <w:tc>
          <w:tcPr>
            <w:tcW w:w="3969" w:type="dxa"/>
            <w:vAlign w:val="center"/>
          </w:tcPr>
          <w:p w14:paraId="394F0462" w14:textId="77777777" w:rsidR="002C585A" w:rsidRDefault="002C585A" w:rsidP="002C585A">
            <w:pPr>
              <w:jc w:val="center"/>
            </w:pPr>
            <w:r>
              <w:t xml:space="preserve">Przybliżona otrzymana </w:t>
            </w:r>
          </w:p>
          <w:p w14:paraId="1D4D28E8" w14:textId="05DEB80B" w:rsidR="000312A1" w:rsidRDefault="002C585A" w:rsidP="0003098C">
            <w:pPr>
              <w:jc w:val="center"/>
            </w:pPr>
            <w:r>
              <w:t>w</w:t>
            </w:r>
            <w:r w:rsidR="000312A1">
              <w:t>artość wielomianu dla x = 1</w:t>
            </w:r>
          </w:p>
        </w:tc>
        <w:tc>
          <w:tcPr>
            <w:tcW w:w="3969" w:type="dxa"/>
            <w:vAlign w:val="center"/>
          </w:tcPr>
          <w:p w14:paraId="70224534" w14:textId="77777777" w:rsidR="002C585A" w:rsidRDefault="002C585A" w:rsidP="0003098C">
            <w:pPr>
              <w:jc w:val="center"/>
            </w:pPr>
            <w:r>
              <w:t xml:space="preserve">Przybliżona otrzymana </w:t>
            </w:r>
          </w:p>
          <w:p w14:paraId="0EFC4785" w14:textId="456C8B21" w:rsidR="000312A1" w:rsidRDefault="002C585A" w:rsidP="0003098C">
            <w:pPr>
              <w:jc w:val="center"/>
            </w:pPr>
            <w:r>
              <w:t>w</w:t>
            </w:r>
            <w:r w:rsidR="000312A1">
              <w:t>artość wielomianu</w:t>
            </w:r>
          </w:p>
          <w:p w14:paraId="342712B7" w14:textId="3536B64C" w:rsidR="000312A1" w:rsidRDefault="000312A1" w:rsidP="0003098C">
            <w:pPr>
              <w:jc w:val="center"/>
            </w:pPr>
            <w:r>
              <w:t>dla x = 20</w:t>
            </w:r>
          </w:p>
        </w:tc>
      </w:tr>
      <w:tr w:rsidR="000312A1" w14:paraId="52B660FD" w14:textId="77777777" w:rsidTr="00C329E6">
        <w:trPr>
          <w:trHeight w:val="454"/>
        </w:trPr>
        <w:tc>
          <w:tcPr>
            <w:tcW w:w="1129" w:type="dxa"/>
            <w:vAlign w:val="center"/>
          </w:tcPr>
          <w:p w14:paraId="7BC63C75" w14:textId="77FAFA94" w:rsidR="000312A1" w:rsidRDefault="000312A1" w:rsidP="0003098C">
            <w:pPr>
              <w:jc w:val="center"/>
            </w:pPr>
            <w:proofErr w:type="spellStart"/>
            <w:r>
              <w:t>float</w:t>
            </w:r>
            <w:proofErr w:type="spellEnd"/>
          </w:p>
        </w:tc>
        <w:tc>
          <w:tcPr>
            <w:tcW w:w="3969" w:type="dxa"/>
            <w:vAlign w:val="center"/>
          </w:tcPr>
          <w:p w14:paraId="30A39F22" w14:textId="0C70B545" w:rsidR="000312A1" w:rsidRDefault="000312A1" w:rsidP="0003098C">
            <w:pPr>
              <w:jc w:val="center"/>
            </w:pPr>
            <w:r w:rsidRPr="000312A1">
              <w:t>-5</w:t>
            </w:r>
            <w:r w:rsidR="008C4A30">
              <w:t>,</w:t>
            </w:r>
            <w:r w:rsidRPr="000312A1">
              <w:t>2</w:t>
            </w:r>
            <w:r w:rsidR="0073471F" w:rsidRPr="0073471F">
              <w:t>0149438464</w:t>
            </w:r>
            <w:r w:rsidR="008C4A30">
              <w:t xml:space="preserve"> * 10</w:t>
            </w:r>
            <w:r w:rsidR="008C4A30" w:rsidRPr="008C4A30">
              <w:rPr>
                <w:vertAlign w:val="superscript"/>
              </w:rPr>
              <w:t>11</w:t>
            </w:r>
          </w:p>
        </w:tc>
        <w:tc>
          <w:tcPr>
            <w:tcW w:w="3969" w:type="dxa"/>
            <w:vAlign w:val="center"/>
          </w:tcPr>
          <w:p w14:paraId="7F0A4185" w14:textId="26399A4D" w:rsidR="000312A1" w:rsidRDefault="000312A1" w:rsidP="0003098C">
            <w:pPr>
              <w:jc w:val="center"/>
            </w:pPr>
            <w:r w:rsidRPr="000312A1">
              <w:t>-2</w:t>
            </w:r>
            <w:r>
              <w:t>,</w:t>
            </w:r>
            <w:r w:rsidR="00EC4CD3">
              <w:t>3</w:t>
            </w:r>
            <w:r w:rsidR="00EC4CD3" w:rsidRPr="00EC4CD3">
              <w:t>361908901674756</w:t>
            </w:r>
            <w:r w:rsidR="00150135">
              <w:t xml:space="preserve"> * 10</w:t>
            </w:r>
            <w:r w:rsidR="00150135" w:rsidRPr="00150135">
              <w:rPr>
                <w:vertAlign w:val="superscript"/>
              </w:rPr>
              <w:t>21</w:t>
            </w:r>
          </w:p>
        </w:tc>
      </w:tr>
      <w:tr w:rsidR="000312A1" w14:paraId="522E633D" w14:textId="77777777" w:rsidTr="00C329E6">
        <w:trPr>
          <w:trHeight w:val="454"/>
        </w:trPr>
        <w:tc>
          <w:tcPr>
            <w:tcW w:w="1129" w:type="dxa"/>
            <w:vAlign w:val="center"/>
          </w:tcPr>
          <w:p w14:paraId="39B3A519" w14:textId="6191D8DD" w:rsidR="000312A1" w:rsidRDefault="000312A1" w:rsidP="0003098C">
            <w:pPr>
              <w:jc w:val="center"/>
            </w:pPr>
            <w:proofErr w:type="spellStart"/>
            <w:r>
              <w:t>double</w:t>
            </w:r>
            <w:proofErr w:type="spellEnd"/>
          </w:p>
        </w:tc>
        <w:tc>
          <w:tcPr>
            <w:tcW w:w="3969" w:type="dxa"/>
            <w:vAlign w:val="center"/>
          </w:tcPr>
          <w:p w14:paraId="3154C277" w14:textId="51CC821C" w:rsidR="000312A1" w:rsidRDefault="000312A1" w:rsidP="0003098C">
            <w:pPr>
              <w:jc w:val="center"/>
            </w:pPr>
            <w:r>
              <w:t>1024</w:t>
            </w:r>
          </w:p>
        </w:tc>
        <w:tc>
          <w:tcPr>
            <w:tcW w:w="3969" w:type="dxa"/>
            <w:vAlign w:val="center"/>
          </w:tcPr>
          <w:p w14:paraId="3BD18C18" w14:textId="6D7A6012" w:rsidR="000312A1" w:rsidRDefault="000312A1" w:rsidP="0003098C">
            <w:pPr>
              <w:jc w:val="center"/>
            </w:pPr>
            <w:r w:rsidRPr="000312A1">
              <w:t>-2</w:t>
            </w:r>
            <w:r w:rsidR="008C4A30">
              <w:t>,</w:t>
            </w:r>
            <w:r w:rsidR="00E80A47">
              <w:t>2</w:t>
            </w:r>
            <w:r w:rsidR="00740805" w:rsidRPr="00740805">
              <w:t>7029504</w:t>
            </w:r>
            <w:r w:rsidR="008C4A30">
              <w:t xml:space="preserve"> * 10</w:t>
            </w:r>
            <w:r w:rsidR="008C4A30" w:rsidRPr="008C4A30">
              <w:rPr>
                <w:vertAlign w:val="superscript"/>
              </w:rPr>
              <w:t>10</w:t>
            </w:r>
          </w:p>
        </w:tc>
      </w:tr>
      <w:tr w:rsidR="000312A1" w14:paraId="4D9A1931" w14:textId="77777777" w:rsidTr="00C329E6">
        <w:tc>
          <w:tcPr>
            <w:tcW w:w="1129" w:type="dxa"/>
            <w:vAlign w:val="center"/>
          </w:tcPr>
          <w:p w14:paraId="3793D409" w14:textId="2BF62BC5" w:rsidR="000312A1" w:rsidRDefault="000312A1" w:rsidP="0003098C">
            <w:pPr>
              <w:jc w:val="center"/>
            </w:pPr>
            <w:proofErr w:type="spellStart"/>
            <w:r>
              <w:t>long</w:t>
            </w:r>
            <w:proofErr w:type="spellEnd"/>
            <w:r>
              <w:t xml:space="preserve"> </w:t>
            </w:r>
            <w:proofErr w:type="spellStart"/>
            <w:r>
              <w:t>double</w:t>
            </w:r>
            <w:proofErr w:type="spellEnd"/>
          </w:p>
        </w:tc>
        <w:tc>
          <w:tcPr>
            <w:tcW w:w="3969" w:type="dxa"/>
            <w:vAlign w:val="center"/>
          </w:tcPr>
          <w:p w14:paraId="215377BA" w14:textId="3CA11476" w:rsidR="000312A1" w:rsidRDefault="000312A1" w:rsidP="0003098C">
            <w:pPr>
              <w:jc w:val="center"/>
            </w:pPr>
            <w:r>
              <w:t>1184</w:t>
            </w:r>
          </w:p>
        </w:tc>
        <w:tc>
          <w:tcPr>
            <w:tcW w:w="3969" w:type="dxa"/>
            <w:vAlign w:val="center"/>
          </w:tcPr>
          <w:p w14:paraId="3D3A1D42" w14:textId="22AF608B" w:rsidR="000312A1" w:rsidRDefault="000312A1" w:rsidP="0003098C">
            <w:pPr>
              <w:jc w:val="center"/>
            </w:pPr>
            <w:r w:rsidRPr="000312A1">
              <w:t>-2</w:t>
            </w:r>
            <w:r w:rsidR="008C4A30">
              <w:t>,</w:t>
            </w:r>
            <w:r w:rsidR="00740805" w:rsidRPr="00740805">
              <w:t>27029504</w:t>
            </w:r>
            <w:r w:rsidR="008C4A30">
              <w:t xml:space="preserve"> * 10</w:t>
            </w:r>
            <w:r w:rsidR="008C4A30" w:rsidRPr="008C4A30">
              <w:rPr>
                <w:vertAlign w:val="superscript"/>
              </w:rPr>
              <w:t>10</w:t>
            </w:r>
          </w:p>
        </w:tc>
      </w:tr>
    </w:tbl>
    <w:p w14:paraId="5070F5FA" w14:textId="27666BCE" w:rsidR="00055581" w:rsidRDefault="00DA31E3">
      <w:r>
        <w:rPr>
          <w:noProof/>
        </w:rPr>
        <mc:AlternateContent>
          <mc:Choice Requires="wps">
            <w:drawing>
              <wp:anchor distT="0" distB="0" distL="114300" distR="114300" simplePos="0" relativeHeight="251661312" behindDoc="0" locked="0" layoutInCell="1" allowOverlap="1" wp14:anchorId="4D6BC8C1" wp14:editId="587A0AB8">
                <wp:simplePos x="0" y="0"/>
                <wp:positionH relativeFrom="column">
                  <wp:posOffset>0</wp:posOffset>
                </wp:positionH>
                <wp:positionV relativeFrom="paragraph">
                  <wp:posOffset>2346960</wp:posOffset>
                </wp:positionV>
                <wp:extent cx="5796280" cy="230505"/>
                <wp:effectExtent l="0" t="0" r="13970" b="17145"/>
                <wp:wrapTopAndBottom/>
                <wp:docPr id="73181133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280" cy="230505"/>
                        </a:xfrm>
                        <a:prstGeom prst="rect">
                          <a:avLst/>
                        </a:prstGeom>
                        <a:solidFill>
                          <a:srgbClr val="FFFFFF"/>
                        </a:solidFill>
                        <a:ln w="9525">
                          <a:solidFill>
                            <a:schemeClr val="bg1"/>
                          </a:solidFill>
                          <a:miter lim="800000"/>
                          <a:headEnd/>
                          <a:tailEnd/>
                        </a:ln>
                      </wps:spPr>
                      <wps:txbx>
                        <w:txbxContent>
                          <w:p w14:paraId="579AC5B5" w14:textId="687798F0" w:rsidR="00055D26" w:rsidRPr="00317514" w:rsidRDefault="00055D26" w:rsidP="00055D26">
                            <w:pPr>
                              <w:jc w:val="center"/>
                              <w:rPr>
                                <w:sz w:val="18"/>
                                <w:szCs w:val="18"/>
                              </w:rPr>
                            </w:pPr>
                            <w:r w:rsidRPr="00317514">
                              <w:rPr>
                                <w:sz w:val="18"/>
                                <w:szCs w:val="18"/>
                              </w:rPr>
                              <w:t xml:space="preserve">Tabela </w:t>
                            </w:r>
                            <w:r>
                              <w:rPr>
                                <w:sz w:val="18"/>
                                <w:szCs w:val="18"/>
                              </w:rPr>
                              <w:t>3</w:t>
                            </w:r>
                            <w:r w:rsidRPr="00317514">
                              <w:rPr>
                                <w:sz w:val="18"/>
                                <w:szCs w:val="18"/>
                              </w:rPr>
                              <w:t xml:space="preserve"> – </w:t>
                            </w:r>
                            <w:r w:rsidRPr="00055D26">
                              <w:rPr>
                                <w:sz w:val="18"/>
                                <w:szCs w:val="18"/>
                              </w:rPr>
                              <w:t xml:space="preserve">Wartości uzyskane przy wykorzystaniu metody dziel i rządź </w:t>
                            </w:r>
                            <w:r>
                              <w:rPr>
                                <w:sz w:val="18"/>
                                <w:szCs w:val="18"/>
                              </w:rPr>
                              <w:t>dla różnych użytych typów liczbowych</w:t>
                            </w:r>
                          </w:p>
                          <w:p w14:paraId="60C32A13" w14:textId="59DEE8EE" w:rsidR="00055D26" w:rsidRPr="00317514" w:rsidRDefault="00055D26" w:rsidP="00055D26">
                            <w:pPr>
                              <w:rPr>
                                <w:sz w:val="18"/>
                                <w:szCs w:val="18"/>
                              </w:rPr>
                            </w:pPr>
                          </w:p>
                        </w:txbxContent>
                      </wps:txbx>
                      <wps:bodyPr rot="0" vert="horz" wrap="square" lIns="91440" tIns="45720" rIns="91440" bIns="45720" anchor="t" anchorCtr="0">
                        <a:noAutofit/>
                      </wps:bodyPr>
                    </wps:wsp>
                  </a:graphicData>
                </a:graphic>
              </wp:anchor>
            </w:drawing>
          </mc:Choice>
          <mc:Fallback>
            <w:pict>
              <v:shape w14:anchorId="4D6BC8C1" id="_x0000_s1028" type="#_x0000_t202" style="position:absolute;margin-left:0;margin-top:184.8pt;width:456.4pt;height:18.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" strokecolor="white [3212]">
                <v:textbox>
                  <w:txbxContent>
                    <w:p w14:paraId="579AC5B5" w14:textId="687798F0" w:rsidR="00055D26" w:rsidRPr="00317514" w:rsidRDefault="00055D26" w:rsidP="00055D26">
                      <w:pPr>
                        <w:jc w:val="center"/>
                        <w:rPr>
                          <w:sz w:val="18"/>
                          <w:szCs w:val="18"/>
                        </w:rPr>
                      </w:pPr>
                      <w:r w:rsidRPr="00317514">
                        <w:rPr>
                          <w:sz w:val="18"/>
                          <w:szCs w:val="18"/>
                        </w:rPr>
                        <w:t xml:space="preserve">Tabela </w:t>
                      </w:r>
                      <w:r>
                        <w:rPr>
                          <w:sz w:val="18"/>
                          <w:szCs w:val="18"/>
                        </w:rPr>
                        <w:t>3</w:t>
                      </w:r>
                      <w:r w:rsidRPr="00317514">
                        <w:rPr>
                          <w:sz w:val="18"/>
                          <w:szCs w:val="18"/>
                        </w:rPr>
                        <w:t xml:space="preserve"> – </w:t>
                      </w:r>
                      <w:r w:rsidRPr="00055D26">
                        <w:rPr>
                          <w:sz w:val="18"/>
                          <w:szCs w:val="18"/>
                        </w:rPr>
                        <w:t xml:space="preserve">Wartości uzyskane przy wykorzystaniu metody dziel i rządź </w:t>
                      </w:r>
                      <w:r>
                        <w:rPr>
                          <w:sz w:val="18"/>
                          <w:szCs w:val="18"/>
                        </w:rPr>
                        <w:t>dla różnych użytych typów liczbowych</w:t>
                      </w:r>
                    </w:p>
                    <w:p w14:paraId="60C32A13" w14:textId="59DEE8EE" w:rsidR="00055D26" w:rsidRPr="00317514" w:rsidRDefault="00055D26" w:rsidP="00055D26">
                      <w:pPr>
                        <w:rPr>
                          <w:sz w:val="18"/>
                          <w:szCs w:val="18"/>
                        </w:rPr>
                      </w:pPr>
                    </w:p>
                  </w:txbxContent>
                </v:textbox>
                <w10:wrap type="topAndBottom"/>
              </v:shape>
            </w:pict>
          </mc:Fallback>
        </mc:AlternateContent>
      </w:r>
    </w:p>
    <w:tbl>
      <w:tblPr>
        <w:tblStyle w:val="Tabela-Siatka"/>
        <w:tblW w:w="9067" w:type="dxa"/>
        <w:tblLayout w:type="fixed"/>
        <w:tblLook w:val="04A0" w:firstRow="1" w:lastRow="0" w:firstColumn="1" w:lastColumn="0" w:noHBand="0" w:noVBand="1"/>
      </w:tblPr>
      <w:tblGrid>
        <w:gridCol w:w="1080"/>
        <w:gridCol w:w="4018"/>
        <w:gridCol w:w="3969"/>
      </w:tblGrid>
      <w:tr w:rsidR="000312A1" w14:paraId="400E99C2" w14:textId="77777777" w:rsidTr="00C329E6">
        <w:tc>
          <w:tcPr>
            <w:tcW w:w="9067" w:type="dxa"/>
            <w:gridSpan w:val="3"/>
            <w:vAlign w:val="center"/>
          </w:tcPr>
          <w:p w14:paraId="5B895F01" w14:textId="77777777" w:rsidR="000312A1" w:rsidRDefault="000312A1" w:rsidP="00D9450E">
            <w:pPr>
              <w:jc w:val="center"/>
            </w:pPr>
            <w:r>
              <w:t>Wartości uzyskane przy wykorzystaniu metody dziel i rządź</w:t>
            </w:r>
          </w:p>
        </w:tc>
      </w:tr>
      <w:tr w:rsidR="000312A1" w14:paraId="54BA46FC" w14:textId="77777777" w:rsidTr="00C329E6">
        <w:trPr>
          <w:trHeight w:val="454"/>
        </w:trPr>
        <w:tc>
          <w:tcPr>
            <w:tcW w:w="1080" w:type="dxa"/>
            <w:vAlign w:val="center"/>
          </w:tcPr>
          <w:p w14:paraId="0B2D6CA4" w14:textId="77777777" w:rsidR="000312A1" w:rsidRDefault="000312A1" w:rsidP="00D9450E">
            <w:pPr>
              <w:jc w:val="center"/>
            </w:pPr>
            <w:r>
              <w:t>Typ liczbowy</w:t>
            </w:r>
          </w:p>
        </w:tc>
        <w:tc>
          <w:tcPr>
            <w:tcW w:w="4018" w:type="dxa"/>
            <w:vAlign w:val="center"/>
          </w:tcPr>
          <w:p w14:paraId="4C47348B" w14:textId="77777777" w:rsidR="002C585A" w:rsidRDefault="002C585A" w:rsidP="002C585A">
            <w:pPr>
              <w:jc w:val="center"/>
            </w:pPr>
            <w:r>
              <w:t xml:space="preserve">Przybliżona otrzymana </w:t>
            </w:r>
          </w:p>
          <w:p w14:paraId="68AD75CA" w14:textId="0F17CC0C" w:rsidR="000312A1" w:rsidRDefault="002C585A" w:rsidP="00D9450E">
            <w:pPr>
              <w:jc w:val="center"/>
            </w:pPr>
            <w:r>
              <w:t>w</w:t>
            </w:r>
            <w:r w:rsidR="000312A1">
              <w:t>artość wielomianu dla x = 1</w:t>
            </w:r>
          </w:p>
        </w:tc>
        <w:tc>
          <w:tcPr>
            <w:tcW w:w="3969" w:type="dxa"/>
            <w:vAlign w:val="center"/>
          </w:tcPr>
          <w:p w14:paraId="1EFB99E4" w14:textId="77777777" w:rsidR="002C585A" w:rsidRDefault="002C585A" w:rsidP="002C585A">
            <w:pPr>
              <w:jc w:val="center"/>
            </w:pPr>
            <w:r>
              <w:t xml:space="preserve">Przybliżona otrzymana </w:t>
            </w:r>
          </w:p>
          <w:p w14:paraId="618CB8A6" w14:textId="2DC493D5" w:rsidR="000312A1" w:rsidRDefault="002C585A" w:rsidP="00D9450E">
            <w:pPr>
              <w:jc w:val="center"/>
            </w:pPr>
            <w:r>
              <w:t>w</w:t>
            </w:r>
            <w:r w:rsidR="000312A1">
              <w:t>artość wielomianu</w:t>
            </w:r>
          </w:p>
          <w:p w14:paraId="6E949237" w14:textId="77777777" w:rsidR="000312A1" w:rsidRDefault="000312A1" w:rsidP="00D9450E">
            <w:pPr>
              <w:jc w:val="center"/>
            </w:pPr>
            <w:r>
              <w:t>dla x = 20</w:t>
            </w:r>
          </w:p>
        </w:tc>
      </w:tr>
      <w:tr w:rsidR="000312A1" w14:paraId="5E13005E" w14:textId="77777777" w:rsidTr="00C329E6">
        <w:trPr>
          <w:trHeight w:val="454"/>
        </w:trPr>
        <w:tc>
          <w:tcPr>
            <w:tcW w:w="1080" w:type="dxa"/>
            <w:vAlign w:val="center"/>
          </w:tcPr>
          <w:p w14:paraId="094206E5" w14:textId="77777777" w:rsidR="000312A1" w:rsidRDefault="000312A1" w:rsidP="00D9450E">
            <w:pPr>
              <w:jc w:val="center"/>
            </w:pPr>
            <w:proofErr w:type="spellStart"/>
            <w:r>
              <w:t>float</w:t>
            </w:r>
            <w:proofErr w:type="spellEnd"/>
          </w:p>
        </w:tc>
        <w:tc>
          <w:tcPr>
            <w:tcW w:w="4018" w:type="dxa"/>
            <w:vAlign w:val="center"/>
          </w:tcPr>
          <w:p w14:paraId="450F2E65" w14:textId="248A35FA" w:rsidR="000312A1" w:rsidRDefault="000312A1" w:rsidP="00D9450E">
            <w:pPr>
              <w:jc w:val="center"/>
            </w:pPr>
            <w:r w:rsidRPr="000312A1">
              <w:t>-5</w:t>
            </w:r>
            <w:r w:rsidR="00AE3DB1">
              <w:t>,</w:t>
            </w:r>
            <w:r w:rsidR="00EC4CD3" w:rsidRPr="00EC4CD3">
              <w:t>20149438612</w:t>
            </w:r>
            <w:r w:rsidR="00AE3DB1">
              <w:t xml:space="preserve"> * 10</w:t>
            </w:r>
            <w:r w:rsidR="00AE3DB1" w:rsidRPr="008C4A30">
              <w:rPr>
                <w:vertAlign w:val="superscript"/>
              </w:rPr>
              <w:t>11</w:t>
            </w:r>
          </w:p>
        </w:tc>
        <w:tc>
          <w:tcPr>
            <w:tcW w:w="3969" w:type="dxa"/>
            <w:vAlign w:val="center"/>
          </w:tcPr>
          <w:p w14:paraId="7273C329" w14:textId="7E19C39E" w:rsidR="000312A1" w:rsidRDefault="000312A1" w:rsidP="00D9450E">
            <w:pPr>
              <w:jc w:val="center"/>
            </w:pPr>
            <w:r w:rsidRPr="000312A1">
              <w:t>1</w:t>
            </w:r>
            <w:r>
              <w:t>,</w:t>
            </w:r>
            <w:r w:rsidRPr="000312A1">
              <w:t>744499869825665</w:t>
            </w:r>
            <w:r w:rsidR="00460179">
              <w:t xml:space="preserve"> * 10</w:t>
            </w:r>
            <w:r w:rsidR="00460179" w:rsidRPr="00460179">
              <w:rPr>
                <w:vertAlign w:val="superscript"/>
              </w:rPr>
              <w:t>27</w:t>
            </w:r>
          </w:p>
        </w:tc>
      </w:tr>
      <w:tr w:rsidR="000312A1" w14:paraId="72B22223" w14:textId="77777777" w:rsidTr="00C329E6">
        <w:trPr>
          <w:trHeight w:val="454"/>
        </w:trPr>
        <w:tc>
          <w:tcPr>
            <w:tcW w:w="1080" w:type="dxa"/>
            <w:vAlign w:val="center"/>
          </w:tcPr>
          <w:p w14:paraId="1A01F563" w14:textId="77777777" w:rsidR="000312A1" w:rsidRDefault="000312A1" w:rsidP="00D9450E">
            <w:pPr>
              <w:jc w:val="center"/>
            </w:pPr>
            <w:proofErr w:type="spellStart"/>
            <w:r>
              <w:t>double</w:t>
            </w:r>
            <w:proofErr w:type="spellEnd"/>
          </w:p>
        </w:tc>
        <w:tc>
          <w:tcPr>
            <w:tcW w:w="4018" w:type="dxa"/>
            <w:vAlign w:val="center"/>
          </w:tcPr>
          <w:p w14:paraId="582F8545" w14:textId="3CFB4C6D" w:rsidR="000312A1" w:rsidRDefault="000312A1" w:rsidP="00D9450E">
            <w:pPr>
              <w:jc w:val="center"/>
            </w:pPr>
            <w:r>
              <w:t>1247</w:t>
            </w:r>
          </w:p>
        </w:tc>
        <w:tc>
          <w:tcPr>
            <w:tcW w:w="3969" w:type="dxa"/>
            <w:vAlign w:val="center"/>
          </w:tcPr>
          <w:p w14:paraId="32188BA6" w14:textId="01A382EE" w:rsidR="000312A1" w:rsidRDefault="000312A1" w:rsidP="00D9450E">
            <w:pPr>
              <w:jc w:val="center"/>
            </w:pPr>
            <w:r w:rsidRPr="000312A1">
              <w:t>1</w:t>
            </w:r>
            <w:r>
              <w:t>,</w:t>
            </w:r>
            <w:r w:rsidRPr="000312A1">
              <w:t>7444998473213508</w:t>
            </w:r>
            <w:r w:rsidR="00460179">
              <w:t xml:space="preserve"> * 10</w:t>
            </w:r>
            <w:r w:rsidRPr="00460179">
              <w:rPr>
                <w:vertAlign w:val="superscript"/>
              </w:rPr>
              <w:t>27</w:t>
            </w:r>
          </w:p>
        </w:tc>
      </w:tr>
      <w:tr w:rsidR="000312A1" w14:paraId="2356FC84" w14:textId="77777777" w:rsidTr="00C329E6">
        <w:tc>
          <w:tcPr>
            <w:tcW w:w="1080" w:type="dxa"/>
            <w:vAlign w:val="center"/>
          </w:tcPr>
          <w:p w14:paraId="36D499D1" w14:textId="77777777" w:rsidR="000312A1" w:rsidRDefault="000312A1" w:rsidP="00D9450E">
            <w:pPr>
              <w:jc w:val="center"/>
            </w:pPr>
            <w:proofErr w:type="spellStart"/>
            <w:r>
              <w:t>long</w:t>
            </w:r>
            <w:proofErr w:type="spellEnd"/>
            <w:r>
              <w:t xml:space="preserve"> </w:t>
            </w:r>
            <w:proofErr w:type="spellStart"/>
            <w:r>
              <w:t>double</w:t>
            </w:r>
            <w:proofErr w:type="spellEnd"/>
          </w:p>
        </w:tc>
        <w:tc>
          <w:tcPr>
            <w:tcW w:w="4018" w:type="dxa"/>
            <w:vAlign w:val="center"/>
          </w:tcPr>
          <w:p w14:paraId="151DBF92" w14:textId="245ED238" w:rsidR="000312A1" w:rsidRDefault="000312A1" w:rsidP="00D9450E">
            <w:pPr>
              <w:jc w:val="center"/>
            </w:pPr>
            <w:r>
              <w:t>1184</w:t>
            </w:r>
          </w:p>
        </w:tc>
        <w:tc>
          <w:tcPr>
            <w:tcW w:w="3969" w:type="dxa"/>
            <w:vAlign w:val="center"/>
          </w:tcPr>
          <w:p w14:paraId="314AF2F2" w14:textId="2ACA9E70" w:rsidR="000312A1" w:rsidRDefault="000312A1" w:rsidP="00D9450E">
            <w:pPr>
              <w:jc w:val="center"/>
            </w:pPr>
            <w:r w:rsidRPr="000312A1">
              <w:t>1</w:t>
            </w:r>
            <w:r>
              <w:t>,</w:t>
            </w:r>
            <w:r w:rsidRPr="000312A1">
              <w:t>7444998473213508509</w:t>
            </w:r>
            <w:r w:rsidR="00460179">
              <w:t xml:space="preserve"> * 10</w:t>
            </w:r>
            <w:r w:rsidR="00460179" w:rsidRPr="00460179">
              <w:rPr>
                <w:vertAlign w:val="superscript"/>
              </w:rPr>
              <w:t>27</w:t>
            </w:r>
          </w:p>
        </w:tc>
      </w:tr>
    </w:tbl>
    <w:p w14:paraId="2F3691F0" w14:textId="06E557D0" w:rsidR="000312A1" w:rsidRDefault="000312A1"/>
    <w:p w14:paraId="1B4815AC" w14:textId="00D38EBB" w:rsidR="00502F53" w:rsidRPr="00B56668" w:rsidRDefault="001E4451" w:rsidP="00C329E6">
      <w:pPr>
        <w:jc w:val="both"/>
      </w:pPr>
      <w:r>
        <w:t xml:space="preserve">Obliczone wartości znacząco różnią się od wartości oczekiwanej wynoszącej 0. Największą różnicę widać w wartości obliczonej w punkcie x = 20, gdzie przy wykorzystaniu metody </w:t>
      </w:r>
      <w:r w:rsidRPr="000260B5">
        <w:t>dziel</w:t>
      </w:r>
      <w:r w:rsidR="000260B5">
        <w:t xml:space="preserve"> </w:t>
      </w:r>
      <w:r w:rsidRPr="00E1656E">
        <w:t>i</w:t>
      </w:r>
      <w:r w:rsidR="00E1656E">
        <w:t> </w:t>
      </w:r>
      <w:r w:rsidRPr="00E1656E">
        <w:t>rządź</w:t>
      </w:r>
      <w:r>
        <w:t xml:space="preserve"> różnica jest liczbą rzędu 10</w:t>
      </w:r>
      <w:r w:rsidRPr="001E4451">
        <w:rPr>
          <w:vertAlign w:val="superscript"/>
        </w:rPr>
        <w:t>27</w:t>
      </w:r>
      <w:r>
        <w:t>.</w:t>
      </w:r>
      <w:r w:rsidR="003E7528">
        <w:t xml:space="preserve"> Dostrzec można również, że żadna uzyskana wartość nie jest nawet bliska 0. </w:t>
      </w:r>
      <w:r w:rsidR="00B56668">
        <w:t>Dzieje się tak, ponieważ otrzymane wcześniej współczynniki są bardzo dużymi liczbami,</w:t>
      </w:r>
      <w:r w:rsidR="00A55E97">
        <w:t xml:space="preserve"> więc podczas dodawania dwóch liczb, które są normalizowane, istnieje ryzyko „zgubienia” pewnych cyfr wychodzących poza zakres mantysy. Gdy powielamy takie operacje, błąd staje się coraz większy, co skutkuje tak dużymi różnicami w obliczeniach.</w:t>
      </w:r>
      <w:r w:rsidR="00B56668">
        <w:t xml:space="preserve"> </w:t>
      </w:r>
    </w:p>
    <w:p w14:paraId="48D31A32" w14:textId="26FB809E" w:rsidR="00B56668" w:rsidRPr="00B56668" w:rsidRDefault="00254211" w:rsidP="00964F72">
      <w:pPr>
        <w:ind w:firstLine="708"/>
        <w:jc w:val="both"/>
      </w:pPr>
      <w:r>
        <w:t xml:space="preserve">Pokusiłem się również, aby wykorzystać </w:t>
      </w:r>
      <w:r w:rsidR="002202F1">
        <w:t xml:space="preserve">funkcję </w:t>
      </w:r>
      <w:proofErr w:type="spellStart"/>
      <w:r w:rsidR="002202F1">
        <w:t>roots</w:t>
      </w:r>
      <w:proofErr w:type="spellEnd"/>
      <w:r>
        <w:t xml:space="preserve"> z biblioteki </w:t>
      </w:r>
      <w:proofErr w:type="spellStart"/>
      <w:r>
        <w:t>numpy</w:t>
      </w:r>
      <w:proofErr w:type="spellEnd"/>
      <w:r w:rsidR="002202F1">
        <w:t xml:space="preserve">, która służy do znajdywania miejsc zerowych wielomianu. </w:t>
      </w:r>
      <w:r w:rsidR="00330FD8">
        <w:t>W ten sposób</w:t>
      </w:r>
      <w:r w:rsidR="002202F1">
        <w:t xml:space="preserve"> dla liczb typu </w:t>
      </w:r>
      <w:proofErr w:type="spellStart"/>
      <w:r w:rsidR="002202F1">
        <w:t>double</w:t>
      </w:r>
      <w:proofErr w:type="spellEnd"/>
      <w:r w:rsidR="002202F1">
        <w:t xml:space="preserve"> miejsce zerowe w </w:t>
      </w:r>
      <w:r w:rsidR="002202F1" w:rsidRPr="002202F1">
        <w:t>punkcie</w:t>
      </w:r>
      <w:r w:rsidR="002202F1">
        <w:t xml:space="preserve"> </w:t>
      </w:r>
      <w:r w:rsidR="002202F1" w:rsidRPr="002202F1">
        <w:t>x</w:t>
      </w:r>
      <w:r w:rsidR="002202F1">
        <w:t> = 20 zamieniło się w miejsce zerowe w</w:t>
      </w:r>
      <w:r w:rsidR="00223C95">
        <w:t xml:space="preserve"> punkcie</w:t>
      </w:r>
      <w:r w:rsidR="002202F1">
        <w:t xml:space="preserve"> x = </w:t>
      </w:r>
      <w:r w:rsidR="002202F1" w:rsidRPr="002202F1">
        <w:t>19</w:t>
      </w:r>
      <w:r w:rsidR="002202F1">
        <w:t>,</w:t>
      </w:r>
      <w:r w:rsidR="002202F1" w:rsidRPr="002202F1">
        <w:t>999</w:t>
      </w:r>
      <w:r w:rsidR="00223C95">
        <w:t>, a</w:t>
      </w:r>
      <w:r w:rsidR="002202F1">
        <w:t xml:space="preserve"> miejsce zerowe w punkcie x</w:t>
      </w:r>
      <w:r w:rsidR="00223C95">
        <w:t> </w:t>
      </w:r>
      <w:r w:rsidR="002202F1">
        <w:t>=</w:t>
      </w:r>
      <w:r w:rsidR="00223C95">
        <w:t> </w:t>
      </w:r>
      <w:r w:rsidR="002202F1">
        <w:t xml:space="preserve">19 zamieniło się w miejsce zerowe w </w:t>
      </w:r>
      <w:r w:rsidR="00223C95">
        <w:t xml:space="preserve">punkcie </w:t>
      </w:r>
      <w:r w:rsidR="002202F1">
        <w:t xml:space="preserve">x </w:t>
      </w:r>
      <w:r w:rsidR="00223C95">
        <w:t xml:space="preserve">= </w:t>
      </w:r>
      <w:r w:rsidR="00223C95" w:rsidRPr="00223C95">
        <w:t>19</w:t>
      </w:r>
      <w:r w:rsidR="00223C95">
        <w:t>,</w:t>
      </w:r>
      <w:r w:rsidR="00223C95" w:rsidRPr="00223C95">
        <w:t>001</w:t>
      </w:r>
      <w:r w:rsidR="00223C95">
        <w:t>. Prawie na każdej pozycji wystąpiły niewielkie przesunięcia</w:t>
      </w:r>
      <w:r w:rsidR="00566966">
        <w:t>.</w:t>
      </w:r>
      <w:r w:rsidR="00205CF6">
        <w:t xml:space="preserve"> </w:t>
      </w:r>
      <w:r w:rsidR="00C0308A">
        <w:t>Zmianie nie uległy</w:t>
      </w:r>
      <w:r w:rsidR="00205CF6">
        <w:t xml:space="preserve"> tylko</w:t>
      </w:r>
      <w:r w:rsidR="00223C95">
        <w:t xml:space="preserve"> punkty ze zbioru {1, 2, 3}</w:t>
      </w:r>
      <w:r w:rsidR="00205CF6">
        <w:t xml:space="preserve">, co tłumaczy </w:t>
      </w:r>
      <w:r w:rsidR="002C555B">
        <w:t>mniejsze rozbieżności dla x = 1, a znacząco większe dla x = 20.</w:t>
      </w:r>
    </w:p>
    <w:sectPr w:rsidR="00B56668" w:rsidRPr="00B566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73AB6"/>
    <w:multiLevelType w:val="hybridMultilevel"/>
    <w:tmpl w:val="7F10013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5DFD0739"/>
    <w:multiLevelType w:val="hybridMultilevel"/>
    <w:tmpl w:val="F0EA0A0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6709083F"/>
    <w:multiLevelType w:val="multilevel"/>
    <w:tmpl w:val="1854B6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95501170">
    <w:abstractNumId w:val="2"/>
  </w:num>
  <w:num w:numId="2" w16cid:durableId="1259172686">
    <w:abstractNumId w:val="0"/>
  </w:num>
  <w:num w:numId="3" w16cid:durableId="125003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0C8"/>
    <w:rsid w:val="000260B5"/>
    <w:rsid w:val="0003098C"/>
    <w:rsid w:val="000312A1"/>
    <w:rsid w:val="00055581"/>
    <w:rsid w:val="00055D26"/>
    <w:rsid w:val="000E7440"/>
    <w:rsid w:val="0010310E"/>
    <w:rsid w:val="00150135"/>
    <w:rsid w:val="001819A8"/>
    <w:rsid w:val="00197C53"/>
    <w:rsid w:val="001C55D6"/>
    <w:rsid w:val="001D4FD0"/>
    <w:rsid w:val="001E4451"/>
    <w:rsid w:val="001E6207"/>
    <w:rsid w:val="00205CF6"/>
    <w:rsid w:val="002202F1"/>
    <w:rsid w:val="00223C95"/>
    <w:rsid w:val="00254211"/>
    <w:rsid w:val="002B2962"/>
    <w:rsid w:val="002C555B"/>
    <w:rsid w:val="002C585A"/>
    <w:rsid w:val="002D0F85"/>
    <w:rsid w:val="00317514"/>
    <w:rsid w:val="00330FD8"/>
    <w:rsid w:val="00332378"/>
    <w:rsid w:val="00351118"/>
    <w:rsid w:val="003C30C8"/>
    <w:rsid w:val="003E7528"/>
    <w:rsid w:val="00447D25"/>
    <w:rsid w:val="0045617B"/>
    <w:rsid w:val="00460179"/>
    <w:rsid w:val="004D49EB"/>
    <w:rsid w:val="00502F53"/>
    <w:rsid w:val="00566966"/>
    <w:rsid w:val="00575651"/>
    <w:rsid w:val="006A5183"/>
    <w:rsid w:val="0073471F"/>
    <w:rsid w:val="00740805"/>
    <w:rsid w:val="007E02D4"/>
    <w:rsid w:val="00804B8A"/>
    <w:rsid w:val="008A1AC9"/>
    <w:rsid w:val="008C4A30"/>
    <w:rsid w:val="00946EC0"/>
    <w:rsid w:val="00964F72"/>
    <w:rsid w:val="00A10C9C"/>
    <w:rsid w:val="00A251ED"/>
    <w:rsid w:val="00A55E97"/>
    <w:rsid w:val="00A56BB3"/>
    <w:rsid w:val="00A7305A"/>
    <w:rsid w:val="00A914B6"/>
    <w:rsid w:val="00AB61EF"/>
    <w:rsid w:val="00AE3DB1"/>
    <w:rsid w:val="00B51049"/>
    <w:rsid w:val="00B56668"/>
    <w:rsid w:val="00C0308A"/>
    <w:rsid w:val="00C329E6"/>
    <w:rsid w:val="00C73C48"/>
    <w:rsid w:val="00CA1C4E"/>
    <w:rsid w:val="00CD2628"/>
    <w:rsid w:val="00D224BA"/>
    <w:rsid w:val="00D5643D"/>
    <w:rsid w:val="00DA31E3"/>
    <w:rsid w:val="00DF555F"/>
    <w:rsid w:val="00E1656E"/>
    <w:rsid w:val="00E64389"/>
    <w:rsid w:val="00E7142F"/>
    <w:rsid w:val="00E80A47"/>
    <w:rsid w:val="00EC4CD3"/>
    <w:rsid w:val="00F13193"/>
    <w:rsid w:val="00F529B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C6751"/>
  <w15:chartTrackingRefBased/>
  <w15:docId w15:val="{3881E57C-D12D-4E9E-8DA3-95F71F599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C585A"/>
  </w:style>
  <w:style w:type="paragraph" w:styleId="Nagwek1">
    <w:name w:val="heading 1"/>
    <w:basedOn w:val="Normalny"/>
    <w:next w:val="Normalny"/>
    <w:link w:val="Nagwek1Znak"/>
    <w:uiPriority w:val="9"/>
    <w:qFormat/>
    <w:rsid w:val="003C30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3C30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3C30C8"/>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3C30C8"/>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3C30C8"/>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3C30C8"/>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3C30C8"/>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3C30C8"/>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3C30C8"/>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C30C8"/>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3C30C8"/>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3C30C8"/>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3C30C8"/>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3C30C8"/>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3C30C8"/>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3C30C8"/>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3C30C8"/>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3C30C8"/>
    <w:rPr>
      <w:rFonts w:eastAsiaTheme="majorEastAsia" w:cstheme="majorBidi"/>
      <w:color w:val="272727" w:themeColor="text1" w:themeTint="D8"/>
    </w:rPr>
  </w:style>
  <w:style w:type="paragraph" w:styleId="Tytu">
    <w:name w:val="Title"/>
    <w:basedOn w:val="Normalny"/>
    <w:next w:val="Normalny"/>
    <w:link w:val="TytuZnak"/>
    <w:uiPriority w:val="10"/>
    <w:qFormat/>
    <w:rsid w:val="003C3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C30C8"/>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3C30C8"/>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3C30C8"/>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3C30C8"/>
    <w:pPr>
      <w:spacing w:before="160"/>
      <w:jc w:val="center"/>
    </w:pPr>
    <w:rPr>
      <w:i/>
      <w:iCs/>
      <w:color w:val="404040" w:themeColor="text1" w:themeTint="BF"/>
    </w:rPr>
  </w:style>
  <w:style w:type="character" w:customStyle="1" w:styleId="CytatZnak">
    <w:name w:val="Cytat Znak"/>
    <w:basedOn w:val="Domylnaczcionkaakapitu"/>
    <w:link w:val="Cytat"/>
    <w:uiPriority w:val="29"/>
    <w:rsid w:val="003C30C8"/>
    <w:rPr>
      <w:i/>
      <w:iCs/>
      <w:color w:val="404040" w:themeColor="text1" w:themeTint="BF"/>
    </w:rPr>
  </w:style>
  <w:style w:type="paragraph" w:styleId="Akapitzlist">
    <w:name w:val="List Paragraph"/>
    <w:basedOn w:val="Normalny"/>
    <w:uiPriority w:val="34"/>
    <w:qFormat/>
    <w:rsid w:val="003C30C8"/>
    <w:pPr>
      <w:ind w:left="720"/>
      <w:contextualSpacing/>
    </w:pPr>
  </w:style>
  <w:style w:type="character" w:styleId="Wyrnienieintensywne">
    <w:name w:val="Intense Emphasis"/>
    <w:basedOn w:val="Domylnaczcionkaakapitu"/>
    <w:uiPriority w:val="21"/>
    <w:qFormat/>
    <w:rsid w:val="003C30C8"/>
    <w:rPr>
      <w:i/>
      <w:iCs/>
      <w:color w:val="0F4761" w:themeColor="accent1" w:themeShade="BF"/>
    </w:rPr>
  </w:style>
  <w:style w:type="paragraph" w:styleId="Cytatintensywny">
    <w:name w:val="Intense Quote"/>
    <w:basedOn w:val="Normalny"/>
    <w:next w:val="Normalny"/>
    <w:link w:val="CytatintensywnyZnak"/>
    <w:uiPriority w:val="30"/>
    <w:qFormat/>
    <w:rsid w:val="003C30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3C30C8"/>
    <w:rPr>
      <w:i/>
      <w:iCs/>
      <w:color w:val="0F4761" w:themeColor="accent1" w:themeShade="BF"/>
    </w:rPr>
  </w:style>
  <w:style w:type="character" w:styleId="Odwoanieintensywne">
    <w:name w:val="Intense Reference"/>
    <w:basedOn w:val="Domylnaczcionkaakapitu"/>
    <w:uiPriority w:val="32"/>
    <w:qFormat/>
    <w:rsid w:val="003C30C8"/>
    <w:rPr>
      <w:b/>
      <w:bCs/>
      <w:smallCaps/>
      <w:color w:val="0F4761" w:themeColor="accent1" w:themeShade="BF"/>
      <w:spacing w:val="5"/>
    </w:rPr>
  </w:style>
  <w:style w:type="table" w:styleId="Tabela-Siatka">
    <w:name w:val="Table Grid"/>
    <w:basedOn w:val="Standardowy"/>
    <w:uiPriority w:val="39"/>
    <w:rsid w:val="00317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8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29829-3B91-47AA-A41B-6A2DAC6A4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Pages>
  <Words>555</Words>
  <Characters>3331</Characters>
  <Application>Microsoft Office Word</Application>
  <DocSecurity>0</DocSecurity>
  <Lines>27</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Bartnicki</dc:creator>
  <cp:keywords/>
  <dc:description/>
  <cp:lastModifiedBy>Mateusz Bartnicki</cp:lastModifiedBy>
  <cp:revision>64</cp:revision>
  <dcterms:created xsi:type="dcterms:W3CDTF">2024-03-05T21:58:00Z</dcterms:created>
  <dcterms:modified xsi:type="dcterms:W3CDTF">2024-03-06T16:45:00Z</dcterms:modified>
</cp:coreProperties>
</file>