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35D" w:rsidRDefault="005C799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This week you will </w:t>
      </w:r>
      <w:r>
        <w:rPr>
          <w:rFonts w:ascii="Helvetica" w:hAnsi="Helvetica" w:cs="Helvetica"/>
          <w:color w:val="2D3B45"/>
          <w:shd w:val="clear" w:color="auto" w:fill="FFFFFF"/>
        </w:rPr>
        <w:t>look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at your week 8 project and determine based on your analysis and design which design patterns can be used during your implementation.   For this assignment, you are required to use 3 different design patterns.   If your system doesn't look like it will use design patterns, create three Python examples using the following patterns:  Factory, Facade, and Singleton.</w:t>
      </w:r>
    </w:p>
    <w:p w:rsidR="005C7995" w:rsidRDefault="005C799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Considering my previous selection. I considered the Pizza restaurant.</w:t>
      </w:r>
    </w:p>
    <w:p w:rsidR="005C7995" w:rsidRDefault="005C799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 would consider prototype for my creational. I assume a generic pizza with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it’s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basic workflow preparation process, generic ordering sequence and payment acceptance.</w:t>
      </w:r>
    </w:p>
    <w:p w:rsidR="005C7995" w:rsidRDefault="005C799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For the structural, I would consider the adapter pattern for situations where customers order, and cashier(attendant) manages request. My adapter would be the order server system. Serves as the interface for customer and cashier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and also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another interface between chef and customer/cashier.</w:t>
      </w:r>
    </w:p>
    <w:p w:rsidR="005C7995" w:rsidRDefault="005C7995">
      <w:r>
        <w:rPr>
          <w:rFonts w:ascii="Helvetica" w:hAnsi="Helvetica" w:cs="Helvetica"/>
          <w:color w:val="2D3B45"/>
          <w:shd w:val="clear" w:color="auto" w:fill="FFFFFF"/>
        </w:rPr>
        <w:t xml:space="preserve">The behavioral would slightly be an observer pattern. Staying updated on every event is critical for such business depend on responsiveness of service. </w:t>
      </w:r>
    </w:p>
    <w:sectPr w:rsidR="005C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5"/>
    <w:rsid w:val="003E135D"/>
    <w:rsid w:val="005C7995"/>
    <w:rsid w:val="009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151C"/>
  <w15:chartTrackingRefBased/>
  <w15:docId w15:val="{82B71615-7C3A-4B63-8AC7-1BCD5BC7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Salisu, Babatunde (SHS LD R&amp;D SLE SLV)</dc:creator>
  <cp:keywords/>
  <dc:description/>
  <cp:lastModifiedBy>Salisu, Babatunde (SHS LD R&amp;D SLE SLV)</cp:lastModifiedBy>
  <cp:revision>1</cp:revision>
  <dcterms:created xsi:type="dcterms:W3CDTF">2020-08-06T03:03:00Z</dcterms:created>
  <dcterms:modified xsi:type="dcterms:W3CDTF">2020-08-06T03:13:00Z</dcterms:modified>
</cp:coreProperties>
</file>