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79B2" w:rsidRDefault="005A79B2" w:rsidP="005A79B2">
      <w:pPr>
        <w:jc w:val="center"/>
        <w:rPr>
          <w:b/>
          <w:sz w:val="72"/>
          <w:szCs w:val="72"/>
          <w:lang w:val="en-US"/>
        </w:rPr>
      </w:pPr>
      <w:r w:rsidRPr="005A79B2">
        <w:rPr>
          <w:b/>
          <w:sz w:val="72"/>
          <w:szCs w:val="72"/>
          <w:lang w:val="en-US"/>
        </w:rPr>
        <w:t>RAPPORT TP2</w:t>
      </w:r>
    </w:p>
    <w:p w:rsidR="005A79B2" w:rsidRDefault="005A79B2" w:rsidP="005A79B2">
      <w:pPr>
        <w:rPr>
          <w:sz w:val="72"/>
          <w:szCs w:val="72"/>
          <w:lang w:val="en-US"/>
        </w:rPr>
      </w:pPr>
    </w:p>
    <w:p w:rsidR="00E91D7F" w:rsidRDefault="005A79B2" w:rsidP="005A79B2">
      <w:r w:rsidRPr="005A79B2">
        <w:t>Apres l’analyse de données mis à notre disposition</w:t>
      </w:r>
      <w:r>
        <w:t xml:space="preserve"> par le service de gestion des bases de données à propos de savoir si le type d’assurance et la région ou elle est ont un effet sur le chiffre d’affaires, nous pouvons dire donc que </w:t>
      </w:r>
      <w:r w:rsidR="00E067CE">
        <w:t>après</w:t>
      </w:r>
      <w:r>
        <w:t xml:space="preserve"> le </w:t>
      </w:r>
      <w:r w:rsidR="00E067CE">
        <w:t>modèle</w:t>
      </w:r>
      <w:r>
        <w:t xml:space="preserve"> statistique ANOVA que nous avons </w:t>
      </w:r>
      <w:r w:rsidR="00E067CE">
        <w:t>réalisé</w:t>
      </w:r>
      <w:r>
        <w:t xml:space="preserve"> </w:t>
      </w:r>
      <w:r w:rsidR="00E067CE">
        <w:t>premièrement</w:t>
      </w:r>
      <w:r>
        <w:t xml:space="preserve"> nous n’avons pas </w:t>
      </w:r>
      <w:r w:rsidR="00E067CE">
        <w:t>relevé</w:t>
      </w:r>
      <w:r>
        <w:t xml:space="preserve"> de </w:t>
      </w:r>
      <w:r w:rsidR="00E067CE">
        <w:t>significativité avec les deux facteurs régions et type d’assurance, également nous avons applique un deuxième ANOVA cette fois ci sans interaction malgré ça nous remarquons toujours une non-significativité des facteurs région</w:t>
      </w:r>
      <w:bookmarkStart w:id="0" w:name="_GoBack"/>
      <w:bookmarkEnd w:id="0"/>
      <w:r w:rsidR="00E067CE">
        <w:t xml:space="preserve"> et type d’assurance.</w:t>
      </w:r>
    </w:p>
    <w:p w:rsidR="00E067CE" w:rsidRPr="005A79B2" w:rsidRDefault="00E067CE" w:rsidP="005A79B2">
      <w:r>
        <w:t>Nous avons donc conclut par cette analyse que il n’y a pas d’effet du facteur type d’assurance et d’effet du facteur régions sur le chiffre d’affaire d’une assurance.</w:t>
      </w:r>
    </w:p>
    <w:sectPr w:rsidR="00E067CE" w:rsidRPr="005A79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9B2"/>
    <w:rsid w:val="005A79B2"/>
    <w:rsid w:val="00E067CE"/>
    <w:rsid w:val="00E91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8661C8-55DD-4D22-A631-2501AEA00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116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1</cp:revision>
  <dcterms:created xsi:type="dcterms:W3CDTF">2024-04-26T13:31:00Z</dcterms:created>
  <dcterms:modified xsi:type="dcterms:W3CDTF">2024-04-26T13:51:00Z</dcterms:modified>
</cp:coreProperties>
</file>