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63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04.09.2023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08.09.2023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Rebecca Kluge-Steiner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Vorstellung der Themenschwerpunkte für die nächste zwei Wochen im Rahmen der WiSo-Vertiefung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Einstieg in die Bearbeitung/Wiederholung mit den Themen: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-Marktformen (Monopol/Polypol/Monopol) 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-Säulen der Sozialversicherung inkl. Steuerklassen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-Rechte Käufer bei mangelhafter Lieferung 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-Gewährleistungsansprüche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-Selbständigkeit</w:t>
            </w:r>
            <w:r>
              <w:rPr>
                <w:rFonts w:cs="Calibri" w:cstheme="minorHAnsi" w:ascii="Calibri" w:hAnsi="Calibri"/>
                <w:sz w:val="22"/>
                <w:szCs w:val="22"/>
              </w:rPr>
              <w:br/>
              <w:br/>
            </w: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Bearbeitung der WiSo-Prüfung Sommer 2018 inkl. Erstellung einer TN-bezogenen Lösungserläuterung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-Unterscheidung freie Marktwirtschaft, Planwirtschaft, soziale Marktwirtschaft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-Magisches 4-Eck und die Erweiterung zum Magischen 6-Eck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-Angebot und Nachfrage zur Preisfindung am Markt (Skizzierung Gleichgewichtspreis)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-Einstieg Rechtsgeschäfte (einseitig/zweiseitig)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der WiSo-Prüfung Winter 2018 inkl. Erstellung einer TN-bezogenen Lösungserläuterung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-Unterscheidung Darlehensarten: Fälligkeits-, Abzahlungs- und Annuitätendarlehen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Kreditsicherheiten (Sicherungsübereignung, Bürgschaft)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Sonderform der Finanzierung Leasing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Vergleichsrechnung Kredit und Leasing inkl. Vor- und Nachteile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Lösungserläuterung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-Rechte und Pflichten als Auszubildender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-rechtliche Grundlage Jugendarbeitsschutzgesetz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-rechtliche Grundlage Berufsbildungsgesetz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-Abschluss und Inhalte eines Ausbildungsvertrages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-Beendigung des Ausbildungsvertrages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Lösungserläuterung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0" w:name="yui_3_17_2_1_1694771260026_33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-Wiederholung BBiG und JArbSchG anhand von Übungsaufgaben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Konjunktur inkl. Konjunkturphasen sowie Merkmale innerhalb der Volkswirtschaft für die einzelnen Phasen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-Deflation und Inflation als Indikatoren es Preisniveaus innerhalb einer Volkswirtschaft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Inflationsrate berechnen anhand des fiktiven Warenkorbs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Lösungserläuterung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08.09.2023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4</DocSecurity>
  <Pages>2</Pages>
  <Words>303</Words>
  <Characters>2594</Characters>
  <CharactersWithSpaces>2970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2023-09-15T11:49:08Z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