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Quality Before Yield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duplicate detection.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edit versus imputation.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correction lineage.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stable record keys plus content hashes and fieldwork metadata.</w:t>
      </w:r>
    </w:p>
    <w:p>
      <w:pPr>
        <w:pStyle w:val="Heading2"/>
      </w:pPr>
      <w:r>
        <w:t>Solution 2</w:t>
      </w:r>
    </w:p>
    <w:p>
      <w:r>
        <w:t>An edit corrects with evidence; imputation estimates a missing value and must retain flags and uncertainty.</w:t>
      </w:r>
    </w:p>
    <w:p>
      <w:pPr>
        <w:pStyle w:val="Heading2"/>
      </w:pPr>
      <w:r>
        <w:t>Solution 3</w:t>
      </w:r>
    </w:p>
    <w:p>
      <w:r>
        <w:t>Preserve original, corrected value, rule, reason, editor, approver, timestamp, and version.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