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Agricultural Census and Frame Intelligence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Replace the regional quota with a workload budget.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Test a different staleness normalization.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administrative counts cannot automatically replace listing counts.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Draft a field-verification outcome code list.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