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V7_B_N13 - Emergency Operations Decision Room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Operate a health emergency decision room with verified evidence, uncertainty, capacity, authority, escalation, and closure.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fast dashboard can amplify unverified signals and obscure operational authority.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An incident brief links severity, resources, responsible owners, review times, and escalation paths.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Deduplicate incident reports.</w:t>
      </w:r>
    </w:p>
    <w:p>
      <w:pPr>
        <w:pStyle w:val="ListBullet"/>
      </w:pPr>
      <w:r>
        <w:t>2.</w:t>
      </w:r>
    </w:p>
    <w:p>
      <w:pPr>
        <w:pStyle w:val="ListBullet"/>
      </w:pPr>
      <w:r>
        <w:t>Add asymmetric escalation costs.</w:t>
      </w:r>
    </w:p>
    <w:p>
      <w:pPr>
        <w:pStyle w:val="ListBullet"/>
      </w:pPr>
      <w:r>
        <w:t>3.</w:t>
      </w:r>
    </w:p>
    <w:p>
      <w:pPr>
        <w:pStyle w:val="ListBullet"/>
      </w:pPr>
      <w:r>
        <w:t>Protect the incident log.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stable event keys, time-location windows, provenance, and human reconciliation.</w:t>
      </w:r>
    </w:p>
    <w:p>
      <w:pPr>
        <w:pStyle w:val="ListBullet"/>
      </w:pPr>
      <w:r>
        <w:t>2.</w:t>
      </w:r>
    </w:p>
    <w:p>
      <w:pPr>
        <w:pStyle w:val="ListBullet"/>
      </w:pPr>
      <w:r>
        <w:t>Make missed severe events costlier while controlling alarm burden and capacity.</w:t>
      </w:r>
    </w:p>
    <w:p>
      <w:pPr>
        <w:pStyle w:val="ListBullet"/>
      </w:pPr>
      <w:r>
        <w:t>3.</w:t>
      </w:r>
    </w:p>
    <w:p>
      <w:pPr>
        <w:pStyle w:val="ListBullet"/>
      </w:pPr>
      <w:r>
        <w:t>Minimize personal data, restrict access, preserve revisions, record decisions, and review after the event.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