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0" w:after="280" w:line="276" w:lineRule="auto"/>
        <w:jc w:val="center"/>
      </w:pPr>
      <w:r>
        <w:rPr>
          <w:rFonts w:ascii="Cambria" w:hAnsi="Cambria"/>
          <w:b/>
          <w:i w:val="0"/>
          <w:color w:val="C89211"/>
          <w:sz w:val="44"/>
        </w:rPr>
        <w:t>SRAI</w:t>
      </w:r>
    </w:p>
    <w:p>
      <w:pPr>
        <w:keepNext w:val="0"/>
        <w:spacing w:before="0" w:after="200" w:line="276" w:lineRule="auto"/>
        <w:jc w:val="center"/>
      </w:pPr>
      <w:r>
        <w:rPr>
          <w:rFonts w:ascii="Cambria" w:hAnsi="Cambria"/>
          <w:b/>
          <w:i w:val="0"/>
          <w:color w:val="0B2A4A"/>
          <w:sz w:val="54"/>
        </w:rPr>
        <w:t>SETS, LOGIC, RELATIONS</w:t>
        <w:br/>
        <w:t>AND FUNCTIONS</w:t>
      </w:r>
    </w:p>
    <w:p>
      <w:pPr>
        <w:keepNext w:val="0"/>
        <w:spacing w:before="0" w:after="160" w:line="276" w:lineRule="auto"/>
        <w:jc w:val="center"/>
      </w:pPr>
      <w:r>
        <w:rPr>
          <w:rFonts w:ascii="Cambria" w:hAnsi="Cambria"/>
          <w:b/>
          <w:i w:val="0"/>
          <w:color w:val="0097A7"/>
          <w:sz w:val="32"/>
        </w:rPr>
        <w:t>EXERCISES AND COMPLETE SOLUTIONS</w:t>
      </w:r>
    </w:p>
    <w:p>
      <w:pPr>
        <w:keepNext w:val="0"/>
        <w:spacing w:before="0" w:after="240" w:line="276" w:lineRule="auto"/>
        <w:jc w:val="center"/>
      </w:pPr>
      <w:r>
        <w:rPr>
          <w:rFonts w:ascii="Cambria" w:hAnsi="Cambria"/>
          <w:b/>
          <w:i w:val="0"/>
          <w:color w:val="0097A7"/>
          <w:sz w:val="26"/>
        </w:rPr>
        <w:t>Book 1 · Lesson 2 · PU-B01-C02</w:t>
      </w:r>
    </w:p>
    <w:p>
      <w:pPr>
        <w:keepNext w:val="0"/>
        <w:spacing w:before="0" w:after="360" w:line="276" w:lineRule="auto"/>
        <w:jc w:val="center"/>
      </w:pPr>
      <w:r>
        <w:rPr>
          <w:rFonts w:ascii="Cambria" w:hAnsi="Cambria"/>
          <w:b w:val="0"/>
          <w:i/>
          <w:color w:val="5D6873"/>
          <w:sz w:val="21"/>
        </w:rPr>
        <w:t>Controlled companion aligned with the audited Chapter 2 manuscript and the Colab-compatible M1_N02 notebook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5F8FA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0097A7"/>
                <w:sz w:val="21"/>
              </w:rPr>
              <w:t xml:space="preserve">SRAI PRINCIPLE NO. 2  </w:t>
            </w:r>
            <w:r>
              <w:rPr>
                <w:rFonts w:ascii="Cambria" w:hAnsi="Cambria"/>
                <w:color w:val="1C232B"/>
                <w:sz w:val="21"/>
              </w:rPr>
              <w:t>A transparent intelligent system begins with an explicit universe, explicit relations, and testable logical rules.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Owner and author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Mbaye Kebe</w:t>
            </w:r>
          </w:p>
        </w:tc>
      </w:tr>
      <w:tr>
        <w:tc>
          <w:tcPr>
            <w:tcW w:type="dxa" w:w="27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Production unit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PU-B01-C02</w:t>
            </w:r>
          </w:p>
        </w:tc>
      </w:tr>
      <w:tr>
        <w:tc>
          <w:tcPr>
            <w:tcW w:type="dxa" w:w="27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Companion notebook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M1_N02_sets_logic_relations_functions.ipynb</w:t>
            </w:r>
          </w:p>
        </w:tc>
      </w:tr>
      <w:tr>
        <w:tc>
          <w:tcPr>
            <w:tcW w:type="dxa" w:w="27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Edition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Exercises and Solutions v1.0</w:t>
            </w:r>
          </w:p>
        </w:tc>
      </w:tr>
      <w:tr>
        <w:tc>
          <w:tcPr>
            <w:tcW w:type="dxa" w:w="27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Release 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Prepared for controlled PU-B01-C02 v1.0.1 release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to use this companion</w:t>
      </w:r>
    </w:p>
    <w:p>
      <w:pPr>
        <w:keepNext w:val="0"/>
        <w:spacing w:before="0" w:after="12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This resource separates practice from feedback. Complete Part I without consulting Part II. For computational work, use a fresh runtime and record the environment, inputs, outputs and assertions needed to reproduce your result.</w:t>
      </w:r>
    </w:p>
    <w:p>
      <w:pPr>
        <w:pStyle w:val="Heading2"/>
        <w:keepNext/>
      </w:pPr>
      <w:r>
        <w:t>Learning outcomes</w:t>
      </w:r>
    </w:p>
    <w:p>
      <w:pPr>
        <w:pStyle w:val="ListBullet"/>
        <w:spacing w:after="60" w:line="276" w:lineRule="auto"/>
      </w:pPr>
      <w:r>
        <w:t xml:space="preserve"> Perform and interpret finite-set operations relative to an explicitly declared universe.</w:t>
      </w:r>
    </w:p>
    <w:p>
      <w:pPr>
        <w:pStyle w:val="ListBullet"/>
        <w:spacing w:after="60" w:line="276" w:lineRule="auto"/>
      </w:pPr>
      <w:r>
        <w:t xml:space="preserve"> Construct truth tables and verify logical equivalence.</w:t>
      </w:r>
    </w:p>
    <w:p>
      <w:pPr>
        <w:pStyle w:val="ListBullet"/>
        <w:spacing w:after="60" w:line="276" w:lineRule="auto"/>
      </w:pPr>
      <w:r>
        <w:t xml:space="preserve"> Distinguish implication from causation and identify invalid inference patterns.</w:t>
      </w:r>
    </w:p>
    <w:p>
      <w:pPr>
        <w:pStyle w:val="ListBullet"/>
        <w:spacing w:after="60" w:line="276" w:lineRule="auto"/>
      </w:pPr>
      <w:r>
        <w:t xml:space="preserve"> Represent relations as ordered pairs and matrices, and classify functions precisely.</w:t>
      </w:r>
    </w:p>
    <w:p>
      <w:pPr>
        <w:pStyle w:val="ListBullet"/>
        <w:spacing w:after="60" w:line="276" w:lineRule="auto"/>
      </w:pPr>
      <w:r>
        <w:t xml:space="preserve"> Translate policy language into versioned, testable predicates with explicit missing-data rules.</w:t>
      </w:r>
    </w:p>
    <w:p>
      <w:pPr>
        <w:pStyle w:val="ListBullet"/>
        <w:spacing w:after="60" w:line="276" w:lineRule="auto"/>
      </w:pPr>
      <w:r>
        <w:t xml:space="preserve"> Explain decisions produced by a rule system and preserve a reproducible audit trail.</w:t>
      </w:r>
    </w:p>
    <w:p>
      <w:pPr>
        <w:pStyle w:val="Heading2"/>
        <w:keepNext/>
      </w:pPr>
      <w:r>
        <w:t>Assessment structure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960"/>
        <w:gridCol w:w="1700"/>
      </w:tblGrid>
      <w:tr>
        <w:tc>
          <w:tcPr>
            <w:tcW w:type="dxa" w:w="17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Part</w:t>
            </w:r>
          </w:p>
        </w:tc>
        <w:tc>
          <w:tcPr>
            <w:tcW w:type="dxa" w:w="596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17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A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Conceptual foundations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20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B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Mathematical reasoning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35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C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Reproducible computation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30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D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Applied decision system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9"/>
              </w:rPr>
              <w:t>15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4F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0097A7"/>
                <w:sz w:val="21"/>
              </w:rPr>
              <w:t xml:space="preserve">SCORING GUIDE  </w:t>
            </w:r>
            <w:r>
              <w:rPr>
                <w:rFonts w:ascii="Cambria" w:hAnsi="Cambria"/>
                <w:color w:val="1C232B"/>
                <w:sz w:val="21"/>
              </w:rPr>
              <w:t>4 = correct result with valid reasoning; 3 = substantially correct; 2 = partial structure; 1 = relevant attempt; 0 = no relevant evidence.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 w:val="0"/>
        <w:spacing w:before="0" w:after="40" w:line="276" w:lineRule="auto"/>
      </w:pPr>
      <w:r>
        <w:rPr>
          <w:rFonts w:ascii="Cambria" w:hAnsi="Cambria"/>
          <w:b/>
          <w:i w:val="0"/>
          <w:color w:val="C89211"/>
          <w:sz w:val="22"/>
        </w:rPr>
        <w:t>PART I</w:t>
      </w:r>
    </w:p>
    <w:p>
      <w:pPr>
        <w:pStyle w:val="Heading1"/>
        <w:keepNext/>
      </w:pPr>
      <w:r>
        <w:t>Exercises</w:t>
      </w:r>
    </w:p>
    <w:p>
      <w:pPr>
        <w:pStyle w:val="Heading1"/>
        <w:keepNext/>
      </w:pPr>
      <w:r>
        <w:t>A. Conceptual foundations</w:t>
      </w:r>
    </w:p>
    <w:p>
      <w:pPr>
        <w:pStyle w:val="Heading2"/>
        <w:keepNext/>
      </w:pPr>
      <w:r>
        <w:t>Exercise 1. Elements and singleton sets  [4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Let A = {1, 2, {3}}. Evaluate each statement and justify the answer: 2 ∈ A; {2} ⊆ A; 3 ∈ A; {3} ∈ A; {{3}} ⊆ A.</w:t>
      </w:r>
    </w:p>
    <w:p>
      <w:pPr>
        <w:pStyle w:val="Heading2"/>
        <w:keepNext/>
      </w:pPr>
      <w:r>
        <w:t>Exercise 2. The universe matters  [4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A database contains registered adults in three districts. Explain why the complement of the set 'vaccinated people' cannot be interpreted until the universe U is declared. Give two plausible choices of U and explain how they change the result.</w:t>
      </w:r>
    </w:p>
    <w:p>
      <w:pPr>
        <w:pStyle w:val="Heading2"/>
        <w:keepNext/>
      </w:pPr>
      <w:r>
        <w:t>Exercise 3. Relation, partial function or total function  [4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Explain the distinctions among an arbitrary relation R ⊆ A × B, a partial function from A to B, and a total function f:A→B. State the two tests required for totality.</w:t>
      </w:r>
    </w:p>
    <w:p>
      <w:pPr>
        <w:pStyle w:val="Heading2"/>
        <w:keepNext/>
      </w:pPr>
      <w:r>
        <w:t>Exercise 4. Implication is not causation  [4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A rule states: 'If a household is eligible, then it receives a payment.' Explain what P→Q says formally and why observing a payment does not prove eligibility or establish a causal effect of eligibility.</w:t>
      </w:r>
    </w:p>
    <w:p>
      <w:pPr>
        <w:pStyle w:val="Heading2"/>
        <w:keepNext/>
      </w:pPr>
      <w:r>
        <w:t>Exercise 5. Operational definitions  [4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The label 'high risk' appears in a proposed automated decision rule. List the minimum controls required before this label can be translated into code.</w:t>
      </w:r>
    </w:p>
    <w:p>
      <w:pPr>
        <w:pStyle w:val="Heading1"/>
        <w:keepNext/>
      </w:pPr>
      <w:r>
        <w:t>B. Mathematical reasoning</w:t>
      </w:r>
    </w:p>
    <w:p>
      <w:pPr>
        <w:pStyle w:val="Heading2"/>
        <w:keepNext/>
      </w:pPr>
      <w:r>
        <w:t>Exercise 6. Set operations in a declared universe  [7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Let U={1,2,3,4,5,6,7,8}, A={1,2,3,5}, and B={3,4,5,7}.</w:t>
      </w:r>
    </w:p>
    <w:p>
      <w:pPr>
        <w:pStyle w:val="ListBullet"/>
        <w:spacing w:after="60" w:line="276" w:lineRule="auto"/>
      </w:pPr>
      <w:r>
        <w:t xml:space="preserve"> Compute A∪B, A∩B, A∖B, B∖A, Aᶜ and Bᶜ relative to U.</w:t>
      </w:r>
    </w:p>
    <w:p>
      <w:pPr>
        <w:pStyle w:val="ListBullet"/>
        <w:spacing w:after="60" w:line="276" w:lineRule="auto"/>
      </w:pPr>
      <w:r>
        <w:t xml:space="preserve"> Verify (A∪B)ᶜ=Aᶜ∩Bᶜ and (A∩B)ᶜ=Aᶜ∪Bᶜ.</w:t>
      </w:r>
    </w:p>
    <w:p>
      <w:pPr>
        <w:pStyle w:val="Heading2"/>
        <w:keepNext/>
      </w:pPr>
      <w:r>
        <w:t>Exercise 7. Cartesian products  [5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Let A={1,2,3} and B={a,b}. Enumerate A×B and B×A. State their cardinalities and explain why the two products are not equal even though their cardinalities are equal.</w:t>
      </w:r>
    </w:p>
    <w:p>
      <w:pPr>
        <w:pStyle w:val="Heading2"/>
        <w:keepNext/>
      </w:pPr>
      <w:r>
        <w:t>Exercise 8. Truth tables and De Morgan's laws  [7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Construct one complete table containing P, Q, ¬P, ¬Q, ¬(P∧Q), (¬P)∨(¬Q), ¬(P∨Q), and (¬P)∧(¬Q). Use the rows to establish both logical equivalences.</w:t>
      </w:r>
    </w:p>
    <w:p>
      <w:pPr>
        <w:pStyle w:val="Heading2"/>
        <w:keepNext/>
      </w:pPr>
      <w:r>
        <w:t>Exercise 9. Valid and invalid inference  [5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For each argument, decide whether the conclusion follows and name the pattern: (a) P→Q, P, therefore Q; (b) P→Q, Q, therefore P; (c) P→Q, ¬Q, therefore ¬P.</w:t>
      </w:r>
    </w:p>
    <w:p>
      <w:pPr>
        <w:pStyle w:val="Heading2"/>
        <w:keepNext/>
      </w:pPr>
      <w:r>
        <w:t>Exercise 10. Classifying finite mappings  [6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Let A={1,2,3}, B={a,b,c}, R₁={(1,a),(2,b),(3,c)}, R₂={(1,a),(1,b),(2,c)}, and R₃={(1,a),(2,a)}. Classify each as an arbitrary relation, partial function or total function from A to B. For every total function, determine whether it is injective and surjective.</w:t>
      </w:r>
    </w:p>
    <w:p>
      <w:pPr>
        <w:pStyle w:val="Heading2"/>
        <w:keepNext/>
      </w:pPr>
      <w:r>
        <w:t>Exercise 11. Relation matrix  [5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For patients P={Awa, Binta, Cheikh} and clinics C={North, South}, let R={(Awa,North),(Binta,South),(Cheikh,North)}. Construct the 3×2 binary relation matrix using the stated row and column order. Recover the ordered pairs from the matrix.</w:t>
      </w:r>
    </w:p>
    <w:p>
      <w:pPr>
        <w:pStyle w:val="Heading1"/>
        <w:keepNext/>
      </w:pPr>
      <w:r>
        <w:t>C. Reproducible computation</w:t>
      </w:r>
    </w:p>
    <w:p>
      <w:pPr>
        <w:pStyle w:val="Heading2"/>
        <w:keepNext/>
      </w:pPr>
      <w:r>
        <w:t>Exercise 12. Symmetric difference from first principles  [7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Write a Python function that returns elements belonging to exactly one of two finite sets without calling set.symmetric_difference or using the ^ operator. Test it on A={1,2,3,4} and B={3,4,5,6}.</w:t>
      </w:r>
    </w:p>
    <w:p>
      <w:pPr>
        <w:pStyle w:val="Heading2"/>
        <w:keepNext/>
      </w:pPr>
      <w:r>
        <w:t>Exercise 13. Validating a declared function  [8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Write a function classify_relation(relation, domain, codomain) that reports whether a finite relation is a function, whether it is total on the declared domain, and—when total—whether it is injective and surjective. Reject pairs containing values outside the declared domain or codomain.</w:t>
      </w:r>
    </w:p>
    <w:p>
      <w:pPr>
        <w:pStyle w:val="Heading2"/>
        <w:keepNext/>
      </w:pPr>
      <w:r>
        <w:t>Exercise 14. Matrix-to-relation conversion  [6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Write a function converting a binary matrix plus row and column labels into a set of ordered pairs. Validate dimensions, require entries to be 0 or 1, and reproduce the patient-clinic relation from Exercise 11.</w:t>
      </w:r>
    </w:p>
    <w:p>
      <w:pPr>
        <w:pStyle w:val="Heading2"/>
        <w:keepNext/>
      </w:pPr>
      <w:r>
        <w:t>Exercise 15. Predicate with explicit missing-data handling  [9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Implement the vaccination-priority rule: age≥65 OR health_worker OR vulnerable, excluding fully_vaccinated. A record containing None in any required field must receive status REVIEW rather than silently treating the value as False. Return both status and a human-readable reason; test at least five records.</w:t>
      </w:r>
    </w:p>
    <w:p>
      <w:r>
        <w:br w:type="page"/>
      </w:r>
    </w:p>
    <w:p>
      <w:pPr>
        <w:pStyle w:val="Heading1"/>
        <w:keepNext/>
      </w:pPr>
      <w:r>
        <w:t>D. Applied decision system</w:t>
      </w:r>
    </w:p>
    <w:p>
      <w:pPr>
        <w:pStyle w:val="Heading2"/>
        <w:keepNext/>
      </w:pPr>
      <w:r>
        <w:t>Exercise 16. Transparent programme-eligibility engine  [15 points]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Design a small eligibility engine for an emergency-assistance programme. A household qualifies when it is poor or food-insecure, has not received equivalent assistance, and belongs to an eligible district.</w:t>
      </w:r>
    </w:p>
    <w:p>
      <w:pPr>
        <w:pStyle w:val="ListBullet"/>
        <w:spacing w:after="60" w:line="276" w:lineRule="auto"/>
      </w:pPr>
      <w:r>
        <w:t xml:space="preserve"> Declare the universe U and operational definitions for P, F, B and G.</w:t>
      </w:r>
    </w:p>
    <w:p>
      <w:pPr>
        <w:pStyle w:val="ListBullet"/>
        <w:spacing w:after="60" w:line="276" w:lineRule="auto"/>
      </w:pPr>
      <w:r>
        <w:t xml:space="preserve"> Express the rule E=(P∪F)∩Bᶜ∩G and define missing-data treatment.</w:t>
      </w:r>
    </w:p>
    <w:p>
      <w:pPr>
        <w:pStyle w:val="ListBullet"/>
        <w:spacing w:after="60" w:line="276" w:lineRule="auto"/>
      </w:pPr>
      <w:r>
        <w:t xml:space="preserve"> Implement the rule for at least eight synthetic households.</w:t>
      </w:r>
    </w:p>
    <w:p>
      <w:pPr>
        <w:pStyle w:val="ListBullet"/>
        <w:spacing w:after="60" w:line="276" w:lineRule="auto"/>
      </w:pPr>
      <w:r>
        <w:t xml:space="preserve"> Return ELIGIBLE, NOT ELIGIBLE or REVIEW plus reasons for every decision.</w:t>
      </w:r>
    </w:p>
    <w:p>
      <w:pPr>
        <w:pStyle w:val="ListBullet"/>
        <w:spacing w:after="60" w:line="276" w:lineRule="auto"/>
      </w:pPr>
      <w:r>
        <w:t xml:space="preserve"> Record a rule version, effective date, test cases and environment manifest.</w:t>
      </w:r>
    </w:p>
    <w:p>
      <w:pPr>
        <w:pStyle w:val="ListBullet"/>
        <w:spacing w:after="60" w:line="276" w:lineRule="auto"/>
      </w:pPr>
      <w:r>
        <w:t xml:space="preserve"> State two safeguards against unfair or untraceable decisions.</w:t>
      </w:r>
    </w:p>
    <w:p>
      <w:r>
        <w:br w:type="page"/>
      </w:r>
    </w:p>
    <w:p>
      <w:pPr>
        <w:keepNext w:val="0"/>
        <w:spacing w:before="0" w:after="40" w:line="276" w:lineRule="auto"/>
      </w:pPr>
      <w:r>
        <w:rPr>
          <w:rFonts w:ascii="Cambria" w:hAnsi="Cambria"/>
          <w:b/>
          <w:i w:val="0"/>
          <w:color w:val="C89211"/>
          <w:sz w:val="22"/>
        </w:rPr>
        <w:t>PART II</w:t>
      </w:r>
    </w:p>
    <w:p>
      <w:pPr>
        <w:pStyle w:val="Heading1"/>
        <w:keepNext/>
      </w:pPr>
      <w:r>
        <w:t>Complete solutions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0097A7"/>
                <w:sz w:val="21"/>
              </w:rPr>
              <w:t xml:space="preserve">INSTRUCTOR NOTE  </w:t>
            </w:r>
            <w:r>
              <w:rPr>
                <w:rFonts w:ascii="Cambria" w:hAnsi="Cambria"/>
                <w:color w:val="1C232B"/>
                <w:sz w:val="21"/>
              </w:rPr>
              <w:t>Equivalent notation and sound alternative implementations should receive full credit when the declared universe, domains, assumptions and validation evidence are explicit.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Solution 1. Elements and singleton sets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The statements are evaluated against the objects that actually occur in A.</w:t>
      </w:r>
    </w:p>
    <w:p>
      <w:pPr>
        <w:pStyle w:val="ListBullet"/>
        <w:spacing w:after="60" w:line="276" w:lineRule="auto"/>
      </w:pPr>
      <w:r>
        <w:t xml:space="preserve"> 2 ∈ A: true.</w:t>
      </w:r>
    </w:p>
    <w:p>
      <w:pPr>
        <w:pStyle w:val="ListBullet"/>
        <w:spacing w:after="60" w:line="276" w:lineRule="auto"/>
      </w:pPr>
      <w:r>
        <w:t xml:space="preserve"> {2} ⊆ A: true, because the sole element 2 belongs to A.</w:t>
      </w:r>
    </w:p>
    <w:p>
      <w:pPr>
        <w:pStyle w:val="ListBullet"/>
        <w:spacing w:after="60" w:line="276" w:lineRule="auto"/>
      </w:pPr>
      <w:r>
        <w:t xml:space="preserve"> 3 ∈ A: false; A contains the set {3}, not the number 3.</w:t>
      </w:r>
    </w:p>
    <w:p>
      <w:pPr>
        <w:pStyle w:val="ListBullet"/>
        <w:spacing w:after="60" w:line="276" w:lineRule="auto"/>
      </w:pPr>
      <w:r>
        <w:t xml:space="preserve"> {3} ∈ A: true.</w:t>
      </w:r>
    </w:p>
    <w:p>
      <w:pPr>
        <w:pStyle w:val="ListBullet"/>
        <w:spacing w:after="60" w:line="276" w:lineRule="auto"/>
      </w:pPr>
      <w:r>
        <w:t xml:space="preserve"> {{3}} ⊆ A: true, because its sole element {3} belongs to A.</w:t>
      </w:r>
    </w:p>
    <w:p>
      <w:pPr>
        <w:pStyle w:val="Heading2"/>
        <w:keepNext/>
      </w:pPr>
      <w:r>
        <w:t>Solution 2. The universe matters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A complement is defined as Aᶜ=U∖A, so changing U changes the people against whom non-membership is assessed.</w:t>
      </w:r>
    </w:p>
    <w:p>
      <w:pPr>
        <w:pStyle w:val="ListBullet"/>
        <w:spacing w:after="60" w:line="276" w:lineRule="auto"/>
      </w:pPr>
      <w:r>
        <w:t xml:space="preserve"> If U is all registered adults in the three districts, Aᶜ contains registered adults without a vaccination record.</w:t>
      </w:r>
    </w:p>
    <w:p>
      <w:pPr>
        <w:pStyle w:val="ListBullet"/>
        <w:spacing w:after="60" w:line="276" w:lineRule="auto"/>
      </w:pPr>
      <w:r>
        <w:t xml:space="preserve"> If U is all residents of those districts, Aᶜ may also contain children and unregistered residents.</w:t>
      </w:r>
    </w:p>
    <w:p>
      <w:pPr>
        <w:pStyle w:val="ListBullet"/>
        <w:spacing w:after="60" w:line="276" w:lineRule="auto"/>
      </w:pPr>
      <w:r>
        <w:t xml:space="preserve"> The second interpretation is larger and may mix 'not vaccinated' with 'not observed in the registry'.</w:t>
      </w:r>
    </w:p>
    <w:p>
      <w:pPr>
        <w:pStyle w:val="Heading2"/>
        <w:keepNext/>
      </w:pPr>
      <w:r>
        <w:t>Solution 3. Relation, partial function or total function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A relation is any subset of A×B. It becomes functional when no input has more than one output. It is total from A when every declared input is mapped.</w:t>
      </w:r>
    </w:p>
    <w:p>
      <w:pPr>
        <w:pStyle w:val="ListBullet"/>
        <w:spacing w:after="60" w:line="276" w:lineRule="auto"/>
      </w:pPr>
      <w:r>
        <w:t xml:space="preserve"> Uniqueness test: each represented a∈A is paired with at most one b∈B.</w:t>
      </w:r>
    </w:p>
    <w:p>
      <w:pPr>
        <w:pStyle w:val="ListBullet"/>
        <w:spacing w:after="60" w:line="276" w:lineRule="auto"/>
      </w:pPr>
      <w:r>
        <w:t xml:space="preserve"> Coverage test: each a∈A is paired with at least one b∈B.</w:t>
      </w:r>
    </w:p>
    <w:p>
      <w:pPr>
        <w:pStyle w:val="ListBullet"/>
        <w:spacing w:after="60" w:line="276" w:lineRule="auto"/>
      </w:pPr>
      <w:r>
        <w:t xml:space="preserve"> Together, the tests imply exactly one output for every declared input.</w:t>
      </w:r>
    </w:p>
    <w:p>
      <w:pPr>
        <w:pStyle w:val="Heading2"/>
        <w:keepNext/>
      </w:pPr>
      <w:r>
        <w:t>Solution 4. Implication is not causation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P→Q is false only when P is true and Q is false. From P→Q and Q, P does not follow: Q may have another explanation. Formal implication also contains no intervention, temporal order, mechanism or control of confounding.</w:t>
      </w:r>
    </w:p>
    <w:p>
      <w:pPr>
        <w:pStyle w:val="Heading2"/>
        <w:keepNext/>
      </w:pPr>
      <w:r>
        <w:t>Solution 5. Operational definitions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Before coding 'high risk', approve and record:</w:t>
      </w:r>
    </w:p>
    <w:p>
      <w:pPr>
        <w:pStyle w:val="ListBullet"/>
        <w:spacing w:after="60" w:line="276" w:lineRule="auto"/>
      </w:pPr>
      <w:r>
        <w:t xml:space="preserve"> the measurable criteria and applicable population;</w:t>
      </w:r>
    </w:p>
    <w:p>
      <w:pPr>
        <w:pStyle w:val="ListBullet"/>
        <w:spacing w:after="60" w:line="276" w:lineRule="auto"/>
      </w:pPr>
      <w:r>
        <w:t xml:space="preserve"> data sources, provenance and effective date;</w:t>
      </w:r>
    </w:p>
    <w:p>
      <w:pPr>
        <w:pStyle w:val="ListBullet"/>
        <w:spacing w:after="60" w:line="276" w:lineRule="auto"/>
      </w:pPr>
      <w:r>
        <w:t xml:space="preserve"> missing-value and conflict-resolution rules;</w:t>
      </w:r>
    </w:p>
    <w:p>
      <w:pPr>
        <w:pStyle w:val="ListBullet"/>
        <w:spacing w:after="60" w:line="276" w:lineRule="auto"/>
      </w:pPr>
      <w:r>
        <w:t xml:space="preserve"> rule owner, version and review/appeal process;</w:t>
      </w:r>
    </w:p>
    <w:p>
      <w:pPr>
        <w:pStyle w:val="ListBullet"/>
        <w:spacing w:after="60" w:line="276" w:lineRule="auto"/>
      </w:pPr>
      <w:r>
        <w:t xml:space="preserve"> tests for expected, boundary and invalid cases.</w:t>
      </w:r>
    </w:p>
    <w:p>
      <w:pPr>
        <w:pStyle w:val="Heading2"/>
        <w:keepNext/>
      </w:pPr>
      <w:r>
        <w:t>Solution 6. Set operations in a declared universe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Direct calculation gives:</w:t>
      </w:r>
    </w:p>
    <w:p>
      <w:pPr>
        <w:pStyle w:val="ListBullet"/>
        <w:spacing w:after="60" w:line="276" w:lineRule="auto"/>
      </w:pPr>
      <w:r>
        <w:t xml:space="preserve"> A∪B={1,2,3,4,5,7}; A∩B={3,5}.</w:t>
      </w:r>
    </w:p>
    <w:p>
      <w:pPr>
        <w:pStyle w:val="ListBullet"/>
        <w:spacing w:after="60" w:line="276" w:lineRule="auto"/>
      </w:pPr>
      <w:r>
        <w:t xml:space="preserve"> A∖B={1,2}; B∖A={4,7}.</w:t>
      </w:r>
    </w:p>
    <w:p>
      <w:pPr>
        <w:pStyle w:val="ListBullet"/>
        <w:spacing w:after="60" w:line="276" w:lineRule="auto"/>
      </w:pPr>
      <w:r>
        <w:t xml:space="preserve"> Aᶜ={4,6,7,8}; Bᶜ={1,2,6,8}.</w:t>
      </w:r>
    </w:p>
    <w:p>
      <w:pPr>
        <w:pStyle w:val="ListBullet"/>
        <w:spacing w:after="60" w:line="276" w:lineRule="auto"/>
      </w:pPr>
      <w:r>
        <w:t xml:space="preserve"> (A∪B)ᶜ={6,8}=Aᶜ∩Bᶜ.</w:t>
      </w:r>
    </w:p>
    <w:p>
      <w:pPr>
        <w:pStyle w:val="ListBullet"/>
        <w:spacing w:after="60" w:line="276" w:lineRule="auto"/>
      </w:pPr>
      <w:r>
        <w:t xml:space="preserve"> (A∩B)ᶜ={1,2,4,6,7,8}=Aᶜ∪Bᶜ.</w:t>
      </w:r>
    </w:p>
    <w:p>
      <w:pPr>
        <w:pStyle w:val="Heading2"/>
        <w:keepNext/>
      </w:pPr>
      <w:r>
        <w:t>Solution 7. Cartesian products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A×B={(1,a),(1,b),(2,a),(2,b),(3,a),(3,b)}. B×A={(a,1),(a,2),(a,3),(b,1),(b,2),(b,3)}. Both have 3×2=6 elements, but ordered pairs reverse roles, so the sets are not equal.</w:t>
      </w:r>
    </w:p>
    <w:p>
      <w:pPr>
        <w:pStyle w:val="Heading2"/>
        <w:keepNext/>
      </w:pPr>
      <w:r>
        <w:t>Solution 8. Truth tables and De Morgan's laws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The matching column pairs establish both equivalences in every possible case.</w:t>
      </w:r>
    </w:p>
    <w:tbl>
      <w:tblPr>
        <w:tblW w:type="dxa" w:w="89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780"/>
        <w:gridCol w:w="900"/>
        <w:gridCol w:w="900"/>
        <w:gridCol w:w="1400"/>
        <w:gridCol w:w="1400"/>
        <w:gridCol w:w="1400"/>
        <w:gridCol w:w="1400"/>
      </w:tblGrid>
      <w:tr>
        <w:tc>
          <w:tcPr>
            <w:tcW w:type="dxa" w:w="78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P</w:t>
            </w:r>
          </w:p>
        </w:tc>
        <w:tc>
          <w:tcPr>
            <w:tcW w:type="dxa" w:w="78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Q</w:t>
            </w:r>
          </w:p>
        </w:tc>
        <w:tc>
          <w:tcPr>
            <w:tcW w:type="dxa" w:w="9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¬P</w:t>
            </w:r>
          </w:p>
        </w:tc>
        <w:tc>
          <w:tcPr>
            <w:tcW w:type="dxa" w:w="9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¬Q</w:t>
            </w:r>
          </w:p>
        </w:tc>
        <w:tc>
          <w:tcPr>
            <w:tcW w:type="dxa" w:w="14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¬(P∧Q)</w:t>
            </w:r>
          </w:p>
        </w:tc>
        <w:tc>
          <w:tcPr>
            <w:tcW w:type="dxa" w:w="14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¬P∨¬Q</w:t>
            </w:r>
          </w:p>
        </w:tc>
        <w:tc>
          <w:tcPr>
            <w:tcW w:type="dxa" w:w="14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¬(P∨Q)</w:t>
            </w:r>
          </w:p>
        </w:tc>
        <w:tc>
          <w:tcPr>
            <w:tcW w:type="dxa" w:w="1400"/>
            <w:shd w:fill="0B2A4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b/>
                <w:color w:val="FFFFFF"/>
                <w:sz w:val="16"/>
              </w:rPr>
              <w:t>¬P∧¬Q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F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mbria" w:hAnsi="Cambria"/>
                <w:color w:val="1C232B"/>
                <w:sz w:val="16"/>
              </w:rPr>
              <w:t>T</w:t>
            </w:r>
          </w:p>
        </w:tc>
      </w:tr>
    </w:tbl>
    <w:p>
      <w:pPr>
        <w:pStyle w:val="Heading2"/>
        <w:keepNext/>
      </w:pPr>
      <w:r>
        <w:t>Solution 9. Valid and invalid inference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The classifications are:</w:t>
      </w:r>
    </w:p>
    <w:p>
      <w:pPr>
        <w:pStyle w:val="ListBullet"/>
        <w:spacing w:after="60" w:line="276" w:lineRule="auto"/>
      </w:pPr>
      <w:r>
        <w:t xml:space="preserve"> (a) Valid: modus ponens.</w:t>
      </w:r>
    </w:p>
    <w:p>
      <w:pPr>
        <w:pStyle w:val="ListBullet"/>
        <w:spacing w:after="60" w:line="276" w:lineRule="auto"/>
      </w:pPr>
      <w:r>
        <w:t xml:space="preserve"> (b) Invalid: affirming the consequent.</w:t>
      </w:r>
    </w:p>
    <w:p>
      <w:pPr>
        <w:pStyle w:val="ListBullet"/>
        <w:spacing w:after="60" w:line="276" w:lineRule="auto"/>
      </w:pPr>
      <w:r>
        <w:t xml:space="preserve"> (c) Valid: modus tollens.</w:t>
      </w:r>
    </w:p>
    <w:p>
      <w:pPr>
        <w:pStyle w:val="Heading2"/>
        <w:keepNext/>
      </w:pPr>
      <w:r>
        <w:t>Solution 10. Classifying finite mappings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R₁ is a total function, injective and surjective. R₂ is not a function because input 1 has two outputs; it is therefore an arbitrary relation. R₃ is a partial function because input 3 is unmapped; it is not total from A to B. If considered only on represented inputs {1,2}, it is non-injective.</w:t>
      </w:r>
    </w:p>
    <w:p>
      <w:pPr>
        <w:pStyle w:val="Heading2"/>
        <w:keepNext/>
      </w:pPr>
      <w:r>
        <w:t>Solution 11. Relation matrix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With rows (Awa,Binta,Cheikh) and columns (North,South), the matrix is [[1,0],[0,1],[1,0]]. Reading every 1-entry recovers exactly {(Awa,North),(Binta,South),(Cheikh,North)}.</w:t>
      </w:r>
    </w:p>
    <w:p>
      <w:pPr>
        <w:pStyle w:val="Heading2"/>
        <w:keepNext/>
      </w:pPr>
      <w:r>
        <w:t>Solution 12. Symmetric difference from first principles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An element is retained exactly when its membership truth values differ.</w:t>
      </w:r>
    </w:p>
    <w:p>
      <w:pPr>
        <w:keepLines/>
        <w:spacing w:before="60" w:after="160" w:line="240" w:lineRule="auto"/>
        <w:ind w:left="288" w:right="288"/>
        <w:shd w:fill="F2F4F7"/>
      </w:pPr>
      <w:r>
        <w:rPr>
          <w:rFonts w:ascii="Consolas" w:hAnsi="Consolas"/>
          <w:color w:val="263238"/>
          <w:sz w:val="17"/>
        </w:rPr>
        <w:t>def symmetric_difference_first_principles(a, b):</w:t>
        <w:br/>
        <w:t xml:space="preserve">    return {x for x in a | b if (x in a) != (x in b)}</w:t>
        <w:br/>
        <w:br/>
        <w:t>A = {1, 2, 3, 4}</w:t>
        <w:br/>
        <w:t>B = {3, 4, 5, 6}</w:t>
        <w:br/>
        <w:t>result = symmetric_difference_first_principles(A, B)</w:t>
        <w:br/>
        <w:t>assert result == {1, 2, 5, 6}</w:t>
      </w:r>
    </w:p>
    <w:p>
      <w:pPr>
        <w:pStyle w:val="Heading2"/>
        <w:keepNext/>
      </w:pPr>
      <w:r>
        <w:t>Solution 13. Validating a declared function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Validate types first, then uniqueness, coverage and output use.</w:t>
      </w:r>
    </w:p>
    <w:p>
      <w:pPr>
        <w:keepLines/>
        <w:spacing w:before="60" w:after="160" w:line="240" w:lineRule="auto"/>
        <w:ind w:left="288" w:right="288"/>
        <w:shd w:fill="F2F4F7"/>
      </w:pPr>
      <w:r>
        <w:rPr>
          <w:rFonts w:ascii="Consolas" w:hAnsi="Consolas"/>
          <w:color w:val="263238"/>
          <w:sz w:val="17"/>
        </w:rPr>
        <w:t>def classify_relation(relation, domain, codomain):</w:t>
        <w:br/>
        <w:t xml:space="preserve">    if any(x not in domain or y not in codomain for x, y in relation):</w:t>
        <w:br/>
        <w:t xml:space="preserve">        raise ValueError("Pair outside declared domain or codomain")</w:t>
        <w:br/>
        <w:t xml:space="preserve">    mapping = {}</w:t>
        <w:br/>
        <w:t xml:space="preserve">    functional = True</w:t>
        <w:br/>
        <w:t xml:space="preserve">    for x, y in relation:</w:t>
        <w:br/>
        <w:t xml:space="preserve">        if x in mapping and mapping[x] != y:</w:t>
        <w:br/>
        <w:t xml:space="preserve">            functional = False</w:t>
        <w:br/>
        <w:t xml:space="preserve">        mapping.setdefault(x, y)</w:t>
        <w:br/>
        <w:t xml:space="preserve">    total = functional and set(mapping) == set(domain)</w:t>
        <w:br/>
        <w:t xml:space="preserve">    injective = total and len(set(mapping.values())) == len(mapping)</w:t>
        <w:br/>
        <w:t xml:space="preserve">    surjective = total and set(mapping.values()) == set(codomain)</w:t>
        <w:br/>
        <w:t xml:space="preserve">    return {"function": functional, "total": total,</w:t>
        <w:br/>
        <w:t xml:space="preserve">            "injective": injective, "surjective": surjective}</w:t>
        <w:br/>
        <w:br/>
        <w:t>assert classify_relation({(1,"a"),(2,"b")},{1,2},{"a","b"})["surjective"]</w:t>
        <w:br/>
        <w:t>assert not classify_relation({(1,"a"),(1,"b")},{1},{"a","b"})["function"]</w:t>
      </w:r>
    </w:p>
    <w:p>
      <w:pPr>
        <w:pStyle w:val="Heading2"/>
        <w:keepNext/>
      </w:pPr>
      <w:r>
        <w:t>Solution 14. Matrix-to-relation conversion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The implementation checks geometry and binary content before translating 1-entries.</w:t>
      </w:r>
    </w:p>
    <w:p>
      <w:pPr>
        <w:keepLines/>
        <w:spacing w:before="60" w:after="160" w:line="240" w:lineRule="auto"/>
        <w:ind w:left="288" w:right="288"/>
        <w:shd w:fill="F2F4F7"/>
      </w:pPr>
      <w:r>
        <w:rPr>
          <w:rFonts w:ascii="Consolas" w:hAnsi="Consolas"/>
          <w:color w:val="263238"/>
          <w:sz w:val="17"/>
        </w:rPr>
        <w:t>def matrix_to_relation(matrix, row_labels, column_labels):</w:t>
        <w:br/>
        <w:t xml:space="preserve">    if len(matrix) != len(row_labels):</w:t>
        <w:br/>
        <w:t xml:space="preserve">        raise ValueError("Row count does not match labels")</w:t>
        <w:br/>
        <w:t xml:space="preserve">    if any(len(row) != len(column_labels) for row in matrix):</w:t>
        <w:br/>
        <w:t xml:space="preserve">        raise ValueError("Column count does not match labels")</w:t>
        <w:br/>
        <w:t xml:space="preserve">    if any(value not in (0, 1) for row in matrix for value in row):</w:t>
        <w:br/>
        <w:t xml:space="preserve">        raise ValueError("Matrix must be binary")</w:t>
        <w:br/>
        <w:t xml:space="preserve">    return {(row_labels[i], column_labels[j])</w:t>
        <w:br/>
        <w:t xml:space="preserve">            for i, row in enumerate(matrix)</w:t>
        <w:br/>
        <w:t xml:space="preserve">            for j, value in enumerate(row) if value == 1}</w:t>
        <w:br/>
        <w:br/>
        <w:t>M = [[1,0],[0,1],[1,0]]</w:t>
        <w:br/>
        <w:t>expected = {("Awa","North"),("Binta","South"),("Cheikh","North")}</w:t>
        <w:br/>
        <w:t>assert matrix_to_relation(M,["Awa","Binta","Cheikh"],["North","South"]) == expected</w:t>
      </w:r>
    </w:p>
    <w:p>
      <w:pPr>
        <w:pStyle w:val="Heading2"/>
        <w:keepNext/>
      </w:pPr>
      <w:r>
        <w:t>Solution 15. Predicate with explicit missing-data handling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A three-state decision prevents unknown values from being silently converted to rejection or acceptance.</w:t>
      </w:r>
    </w:p>
    <w:p>
      <w:pPr>
        <w:keepLines/>
        <w:spacing w:before="60" w:after="160" w:line="240" w:lineRule="auto"/>
        <w:ind w:left="288" w:right="288"/>
        <w:shd w:fill="F2F4F7"/>
      </w:pPr>
      <w:r>
        <w:rPr>
          <w:rFonts w:ascii="Consolas" w:hAnsi="Consolas"/>
          <w:color w:val="263238"/>
          <w:sz w:val="17"/>
        </w:rPr>
        <w:t>REQUIRED = ("age", "health_worker", "vulnerable", "fully_vaccinated")</w:t>
        <w:br/>
        <w:br/>
        <w:t>def priority_decision(person):</w:t>
        <w:br/>
        <w:t xml:space="preserve">    missing = [key for key in REQUIRED if person.get(key) is None]</w:t>
        <w:br/>
        <w:t xml:space="preserve">    if missing:</w:t>
        <w:br/>
        <w:t xml:space="preserve">        return "REVIEW", "Missing: " + ", ".join(missing)</w:t>
        <w:br/>
        <w:t xml:space="preserve">    priority = (person["age"] &gt;= 65 or person["health_worker"]</w:t>
        <w:br/>
        <w:t xml:space="preserve">                or person["vulnerable"])</w:t>
        <w:br/>
        <w:t xml:space="preserve">    if person["fully_vaccinated"]:</w:t>
        <w:br/>
        <w:t xml:space="preserve">        return "NOT ELIGIBLE", "Already fully vaccinated"</w:t>
        <w:br/>
        <w:t xml:space="preserve">    if priority:</w:t>
        <w:br/>
        <w:t xml:space="preserve">        reasons = []</w:t>
        <w:br/>
        <w:t xml:space="preserve">        if person["age"] &gt;= 65: reasons.append("age at least 65")</w:t>
        <w:br/>
        <w:t xml:space="preserve">        if person["health_worker"]: reasons.append("health worker")</w:t>
        <w:br/>
        <w:t xml:space="preserve">        if person["vulnerable"]: reasons.append("clinically vulnerable")</w:t>
        <w:br/>
        <w:t xml:space="preserve">        return "ELIGIBLE", "; ".join(reasons)</w:t>
        <w:br/>
        <w:t xml:space="preserve">    return "NOT ELIGIBLE", "No priority condition satisfied"</w:t>
      </w:r>
    </w:p>
    <w:p>
      <w:pPr>
        <w:keepNext w:val="0"/>
        <w:spacing w:before="0" w:after="120" w:line="276" w:lineRule="auto"/>
      </w:pPr>
      <w:r>
        <w:rPr>
          <w:rFonts w:ascii="Cambria" w:hAnsi="Cambria"/>
          <w:b w:val="0"/>
          <w:i/>
          <w:color w:val="5D6873"/>
          <w:sz w:val="22"/>
        </w:rPr>
        <w:t>Minimum tests: an older unvaccinated person; a healthcare worker; a vulnerable but fully vaccinated person; a person satisfying no inclusion condition; and a record with one required value set to None. Assertions should verify both status and reason.</w:t>
      </w:r>
    </w:p>
    <w:p>
      <w:pPr>
        <w:pStyle w:val="Heading2"/>
        <w:keepNext/>
      </w:pPr>
      <w:r>
        <w:t>Solution 16. Transparent programme-eligibility engine</w:t>
      </w:r>
    </w:p>
    <w:p>
      <w:pPr>
        <w:keepNext w:val="0"/>
        <w:spacing w:before="0" w:after="8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One acceptable design uses explicit set membership and sends incomplete records to REVIEW before evaluating the Boolean rule.</w:t>
      </w:r>
    </w:p>
    <w:p>
      <w:pPr>
        <w:pStyle w:val="ListBullet"/>
        <w:spacing w:after="60" w:line="276" w:lineRule="auto"/>
      </w:pPr>
      <w:r>
        <w:t xml:space="preserve"> U is the versioned set of households registered for the programme at the effective date.</w:t>
      </w:r>
    </w:p>
    <w:p>
      <w:pPr>
        <w:pStyle w:val="ListBullet"/>
        <w:spacing w:after="60" w:line="276" w:lineRule="auto"/>
      </w:pPr>
      <w:r>
        <w:t xml:space="preserve"> P, F, B and G must be generated from approved operational definitions and traceable source fields.</w:t>
      </w:r>
    </w:p>
    <w:p>
      <w:pPr>
        <w:pStyle w:val="ListBullet"/>
        <w:spacing w:after="60" w:line="276" w:lineRule="auto"/>
      </w:pPr>
      <w:r>
        <w:t xml:space="preserve"> For complete records, eligible(h)=(h∈P or h∈F) and h∉B and h∈G.</w:t>
      </w:r>
    </w:p>
    <w:p>
      <w:pPr>
        <w:pStyle w:val="ListBullet"/>
        <w:spacing w:after="60" w:line="276" w:lineRule="auto"/>
      </w:pPr>
      <w:r>
        <w:t xml:space="preserve"> Any missing required membership status produces REVIEW, not an assumed False.</w:t>
      </w:r>
    </w:p>
    <w:p>
      <w:pPr>
        <w:pStyle w:val="ListBullet"/>
        <w:spacing w:after="60" w:line="276" w:lineRule="auto"/>
      </w:pPr>
      <w:r>
        <w:t xml:space="preserve"> The output must store decision, reasons, rule version, effective date and source-data version.</w:t>
      </w:r>
    </w:p>
    <w:p>
      <w:pPr>
        <w:keepLines/>
        <w:spacing w:before="60" w:after="160" w:line="240" w:lineRule="auto"/>
        <w:ind w:left="288" w:right="288"/>
        <w:shd w:fill="F2F4F7"/>
      </w:pPr>
      <w:r>
        <w:rPr>
          <w:rFonts w:ascii="Consolas" w:hAnsi="Consolas"/>
          <w:color w:val="263238"/>
          <w:sz w:val="17"/>
        </w:rPr>
        <w:t>RULE_VERSION = "EA-1.0"</w:t>
        <w:br/>
        <w:t>REQUIRED = ("poor", "food_insecure", "prior_assistance", "eligible_district")</w:t>
        <w:br/>
        <w:br/>
        <w:t>def decide(household):</w:t>
        <w:br/>
        <w:t xml:space="preserve">    missing = [key for key in REQUIRED if household.get(key) is None]</w:t>
        <w:br/>
        <w:t xml:space="preserve">    if missing:</w:t>
        <w:br/>
        <w:t xml:space="preserve">        return "REVIEW", "Missing: " + ", ".join(missing)</w:t>
        <w:br/>
        <w:t xml:space="preserve">    inclusion = household["poor"] or household["food_insecure"]</w:t>
        <w:br/>
        <w:t xml:space="preserve">    if not inclusion:</w:t>
        <w:br/>
        <w:t xml:space="preserve">        return "NOT ELIGIBLE", "No inclusion condition satisfied"</w:t>
        <w:br/>
        <w:t xml:space="preserve">    if household["prior_assistance"]:</w:t>
        <w:br/>
        <w:t xml:space="preserve">        return "NOT ELIGIBLE", "Equivalent assistance already received"</w:t>
        <w:br/>
        <w:t xml:space="preserve">    if not household["eligible_district"]:</w:t>
        <w:br/>
        <w:t xml:space="preserve">        return "NOT ELIGIBLE", "District is not eligible"</w:t>
        <w:br/>
        <w:t xml:space="preserve">    return "ELIGIBLE", "Inclusion satisfied; no exclusion applies"</w:t>
      </w:r>
    </w:p>
    <w:p>
      <w:pPr>
        <w:keepNext w:val="0"/>
        <w:spacing w:before="0" w:after="12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Safeguards include independent rule review, version-controlled definitions, boundary and regression tests, decision logs, periodic disparate-impact monitoring, and a documented human appeal mechanism.</w:t>
      </w:r>
    </w:p>
    <w:p>
      <w:r>
        <w:br w:type="page"/>
      </w:r>
    </w:p>
    <w:p>
      <w:pPr>
        <w:pStyle w:val="Heading1"/>
        <w:keepNext/>
      </w:pPr>
      <w:r>
        <w:t>Reproducibility checklist</w:t>
      </w:r>
    </w:p>
    <w:p>
      <w:pPr>
        <w:pStyle w:val="ListBullet"/>
        <w:spacing w:after="60" w:line="276" w:lineRule="auto"/>
      </w:pPr>
      <w:r>
        <w:t xml:space="preserve"> Run the companion notebook from a fresh Google Colab or isolated local environment.</w:t>
      </w:r>
    </w:p>
    <w:p>
      <w:pPr>
        <w:pStyle w:val="ListBullet"/>
        <w:spacing w:after="60" w:line="276" w:lineRule="auto"/>
      </w:pPr>
      <w:r>
        <w:t xml:space="preserve"> Record Python and package versions and use the declared seed where randomness is introduced.</w:t>
      </w:r>
    </w:p>
    <w:p>
      <w:pPr>
        <w:pStyle w:val="ListBullet"/>
        <w:spacing w:after="60" w:line="276" w:lineRule="auto"/>
      </w:pPr>
      <w:r>
        <w:t xml:space="preserve"> Preserve input data or synthetic fixtures, expected outputs and executable assertions.</w:t>
      </w:r>
    </w:p>
    <w:p>
      <w:pPr>
        <w:pStyle w:val="ListBullet"/>
        <w:spacing w:after="60" w:line="276" w:lineRule="auto"/>
      </w:pPr>
      <w:r>
        <w:t xml:space="preserve"> Declare universes, domains, codomains, missing-data rules and conflict precedence.</w:t>
      </w:r>
    </w:p>
    <w:p>
      <w:pPr>
        <w:pStyle w:val="ListBullet"/>
        <w:spacing w:after="60" w:line="276" w:lineRule="auto"/>
      </w:pPr>
      <w:r>
        <w:t xml:space="preserve"> Version policy rules and retain reasons for every acceptance, rejection or review decision.</w:t>
      </w:r>
    </w:p>
    <w:p>
      <w:pPr>
        <w:pStyle w:val="ListBullet"/>
        <w:spacing w:after="60" w:line="276" w:lineRule="auto"/>
      </w:pPr>
      <w:r>
        <w:t xml:space="preserve"> Confirm that all tests pass before updating checksums and the release record.</w:t>
      </w:r>
    </w:p>
    <w:p>
      <w:pPr>
        <w:pStyle w:val="Heading1"/>
        <w:keepNext/>
      </w:pPr>
      <w:r>
        <w:t>Alignment record</w:t>
      </w:r>
    </w:p>
    <w:p>
      <w:pPr>
        <w:keepNext w:val="0"/>
        <w:spacing w:before="0" w:after="120" w:line="276" w:lineRule="auto"/>
      </w:pPr>
      <w:r>
        <w:rPr>
          <w:rFonts w:ascii="Cambria" w:hAnsi="Cambria"/>
          <w:b w:val="0"/>
          <w:i w:val="0"/>
          <w:color w:val="1C232B"/>
          <w:sz w:val="22"/>
        </w:rPr>
        <w:t>This companion is derived from PU-B01-C02_Chapter2_Audited_Controlled_Edition_v1.0 and M1_N02_sets_logic_relations_functions.ipynb. It expands the seven laboratory prompts and notebook exercises into a standalone assessed resource while preserving the chapter's definitions, examples, safeguards and SRAI Principle No. 2.</w:t>
      </w:r>
    </w:p>
    <w:p>
      <w:pPr>
        <w:pStyle w:val="Heading2"/>
        <w:keepNext/>
      </w:pPr>
      <w:r>
        <w:t>Controlled references</w:t>
      </w:r>
    </w:p>
    <w:p>
      <w:pPr>
        <w:pStyle w:val="ListBullet"/>
        <w:spacing w:after="60" w:line="276" w:lineRule="auto"/>
      </w:pPr>
      <w:r>
        <w:t xml:space="preserve"> OpenStax (2023). Contemporary Mathematics, §§1.1, 1.4-1.5.</w:t>
      </w:r>
    </w:p>
    <w:p>
      <w:pPr>
        <w:pStyle w:val="ListBullet"/>
        <w:spacing w:after="60" w:line="276" w:lineRule="auto"/>
      </w:pPr>
      <w:r>
        <w:t xml:space="preserve"> Python Software Foundation. Python 3 documentation, §5.4 Sets.</w:t>
      </w:r>
    </w:p>
    <w:p>
      <w:pPr>
        <w:pStyle w:val="ListBullet"/>
        <w:spacing w:after="60" w:line="276" w:lineRule="auto"/>
      </w:pPr>
      <w:r>
        <w:t xml:space="preserve"> PostgreSQL Global Development Group. PostgreSQL SELECT and table-expression documentation.</w:t>
      </w:r>
    </w:p>
    <w:p>
      <w:pPr>
        <w:pStyle w:val="ListBullet"/>
        <w:spacing w:after="60" w:line="276" w:lineRule="auto"/>
      </w:pPr>
      <w:r>
        <w:t xml:space="preserve"> W3C (2012). OWL 2 Web Ontology Language Primer, Second Edition.</w:t>
      </w:r>
    </w:p>
    <w:p>
      <w:pPr>
        <w:pStyle w:val="ListBullet"/>
        <w:spacing w:after="60" w:line="276" w:lineRule="auto"/>
      </w:pPr>
      <w:r>
        <w:t xml:space="preserve"> National Academies of Sciences, Engineering, and Medicine (2019). Reproducibility and Replicability in Science.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5D6873"/>
        <w:sz w:val="17"/>
      </w:rPr>
      <w:t xml:space="preserve">PU-B01-C02  |  Exercises and Solutions v1.0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5D6873"/>
        <w:sz w:val="17"/>
      </w:rPr>
      <w:t>SRAI  |  Book 1 - Mathematical Foundations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color w:val="1C2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mbria" w:hAnsi="Cambria"/>
      <w:b/>
      <w:bCs/>
      <w:color w:val="0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0097A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0B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PU-B01-C02 Exercises and Complete Solutions</dc:title>
  <dc:subject>SRAI Book 1, Lesson 2 - Sets, Logic, Relations and Functions</dc:subject>
  <dc:creator>Mbaye Kebe</dc:creator>
  <cp:keywords>SRAI, sets, logic, relations, functions, exercises, solutions, reproducibility</cp:keywords>
  <dc:description>Controlled companion aligned with PU-B01-C02.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