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6949" w14:textId="249A579E" w:rsidR="007044DD" w:rsidRPr="007044DD" w:rsidRDefault="007044DD" w:rsidP="007044DD">
      <w:pPr>
        <w:jc w:val="center"/>
        <w:rPr>
          <w:b/>
          <w:bCs/>
        </w:rPr>
      </w:pPr>
      <w:r w:rsidRPr="007044DD">
        <w:rPr>
          <w:b/>
          <w:bCs/>
          <w:lang w:val="es-ES"/>
        </w:rPr>
        <w:t>Proyecto </w:t>
      </w:r>
      <w:proofErr w:type="spellStart"/>
      <w:r w:rsidRPr="007044DD">
        <w:rPr>
          <w:b/>
          <w:bCs/>
          <w:lang w:val="es-ES"/>
        </w:rPr>
        <w:t>MLOps</w:t>
      </w:r>
      <w:proofErr w:type="spellEnd"/>
      <w:r w:rsidRPr="007044DD">
        <w:rPr>
          <w:b/>
          <w:bCs/>
          <w:lang w:val="es-ES"/>
        </w:rPr>
        <w:t> – Grupo 21</w:t>
      </w:r>
    </w:p>
    <w:p w14:paraId="1114A65F" w14:textId="77777777" w:rsidR="007044DD" w:rsidRPr="007044DD" w:rsidRDefault="007044DD" w:rsidP="007044DD">
      <w:pPr>
        <w:jc w:val="center"/>
        <w:rPr>
          <w:b/>
          <w:bCs/>
          <w:lang w:val="en-US"/>
        </w:rPr>
      </w:pPr>
      <w:r w:rsidRPr="007044DD">
        <w:rPr>
          <w:b/>
          <w:bCs/>
          <w:lang w:val="en-US"/>
        </w:rPr>
        <w:t>Manual de Usuario Dashboard</w:t>
      </w:r>
    </w:p>
    <w:p w14:paraId="4D74C759" w14:textId="2ED3DEBC" w:rsidR="007044DD" w:rsidRPr="007044DD" w:rsidRDefault="007044DD" w:rsidP="007044DD">
      <w:pPr>
        <w:jc w:val="center"/>
        <w:rPr>
          <w:b/>
          <w:bCs/>
          <w:lang w:val="en-US"/>
        </w:rPr>
      </w:pPr>
      <w:r w:rsidRPr="007044DD">
        <w:rPr>
          <w:b/>
          <w:bCs/>
          <w:lang w:val="en-US"/>
        </w:rPr>
        <w:t>IMDb Rating Category Classifier</w:t>
      </w:r>
    </w:p>
    <w:p w14:paraId="39BF9619" w14:textId="77777777" w:rsidR="007044DD" w:rsidRPr="007044DD" w:rsidRDefault="007044DD" w:rsidP="007044DD">
      <w:pPr>
        <w:rPr>
          <w:b/>
          <w:bCs/>
        </w:rPr>
      </w:pPr>
      <w:r w:rsidRPr="007044DD">
        <w:rPr>
          <w:b/>
          <w:bCs/>
        </w:rPr>
        <w:t>1. Introducción</w:t>
      </w:r>
    </w:p>
    <w:p w14:paraId="05EE0518" w14:textId="77777777" w:rsidR="007044DD" w:rsidRPr="007044DD" w:rsidRDefault="007044DD" w:rsidP="007044DD">
      <w:pPr>
        <w:jc w:val="both"/>
      </w:pPr>
      <w:r w:rsidRPr="007044DD">
        <w:t xml:space="preserve">Este manual ofrece una guía práctica para el uso del </w:t>
      </w:r>
      <w:proofErr w:type="spellStart"/>
      <w:r w:rsidRPr="007044DD">
        <w:t>Dashboard</w:t>
      </w:r>
      <w:proofErr w:type="spellEnd"/>
      <w:r w:rsidRPr="007044DD">
        <w:t xml:space="preserve"> de clasificación de películas </w:t>
      </w:r>
      <w:proofErr w:type="spellStart"/>
      <w:r w:rsidRPr="007044DD">
        <w:t>IMDb</w:t>
      </w:r>
      <w:proofErr w:type="spellEnd"/>
      <w:r w:rsidRPr="007044DD">
        <w:t>. A través de esta herramienta, el usuario puede ingresar las características de una película, enviarlas a una API desplegada en AWS y recibir una predicción de su categoría de calificación, junto con métricas del modelo utilizado.</w:t>
      </w:r>
    </w:p>
    <w:p w14:paraId="7F0E59B3" w14:textId="25997116" w:rsidR="007044DD" w:rsidRDefault="007044DD" w:rsidP="007044DD">
      <w:pPr>
        <w:jc w:val="both"/>
      </w:pPr>
      <w:r w:rsidRPr="007044DD">
        <w:t>Es importante tener en cuenta que la API funciona con una dirección IP pública dinámica. Esto significa que, cada vez que la instancia EC2 se reinicia, la IP cambia y debe actualizarse manualmente en el tablero para garantizar su correcto funcionamiento.</w:t>
      </w:r>
    </w:p>
    <w:p w14:paraId="1ED36F27" w14:textId="77777777" w:rsidR="007044DD" w:rsidRPr="007044DD" w:rsidRDefault="007044DD" w:rsidP="007044DD">
      <w:pPr>
        <w:rPr>
          <w:b/>
          <w:bCs/>
        </w:rPr>
      </w:pPr>
      <w:r w:rsidRPr="007044DD">
        <w:rPr>
          <w:b/>
          <w:bCs/>
        </w:rPr>
        <w:t xml:space="preserve">2. Acceso al </w:t>
      </w:r>
      <w:proofErr w:type="spellStart"/>
      <w:r w:rsidRPr="007044DD">
        <w:rPr>
          <w:b/>
          <w:bCs/>
        </w:rPr>
        <w:t>Dashboard</w:t>
      </w:r>
      <w:proofErr w:type="spellEnd"/>
    </w:p>
    <w:p w14:paraId="305BE038" w14:textId="77777777" w:rsidR="007044DD" w:rsidRPr="007044DD" w:rsidRDefault="007044DD" w:rsidP="007044DD">
      <w:pPr>
        <w:jc w:val="both"/>
      </w:pPr>
      <w:r w:rsidRPr="007044DD">
        <w:t xml:space="preserve">Para ingresar al </w:t>
      </w:r>
      <w:proofErr w:type="spellStart"/>
      <w:r w:rsidRPr="007044DD">
        <w:t>Dashboard</w:t>
      </w:r>
      <w:proofErr w:type="spellEnd"/>
      <w:r w:rsidRPr="007044DD">
        <w:t>, abra su navegador y escriba la IP pública correspondiente a la instancia EC2 donde está desplegado el tablero. Al cargar la página, encontrará la vista principal del sistema, desde donde podrá comenzar a interactuar con las funcionalidades.</w:t>
      </w:r>
    </w:p>
    <w:p w14:paraId="670EC151" w14:textId="26DE3EBA" w:rsidR="007044DD" w:rsidRDefault="007044DD" w:rsidP="007044DD">
      <w:pPr>
        <w:jc w:val="center"/>
      </w:pPr>
      <w:r>
        <w:rPr>
          <w:noProof/>
        </w:rPr>
        <w:drawing>
          <wp:inline distT="0" distB="0" distL="0" distR="0" wp14:anchorId="5A2AC926" wp14:editId="62B92295">
            <wp:extent cx="5486400" cy="1636812"/>
            <wp:effectExtent l="0" t="0" r="0" b="0"/>
            <wp:docPr id="1" name="Picture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6455" w14:textId="77777777" w:rsidR="007044DD" w:rsidRPr="007044DD" w:rsidRDefault="007044DD" w:rsidP="007044DD">
      <w:pPr>
        <w:rPr>
          <w:b/>
          <w:bCs/>
        </w:rPr>
      </w:pPr>
      <w:r w:rsidRPr="007044DD">
        <w:rPr>
          <w:b/>
          <w:bCs/>
        </w:rPr>
        <w:t>3. Configuración de la API (IP dinámica)</w:t>
      </w:r>
    </w:p>
    <w:p w14:paraId="1BE4F7B8" w14:textId="2C64ABCA" w:rsidR="007044DD" w:rsidRDefault="007044DD" w:rsidP="007044DD">
      <w:pPr>
        <w:jc w:val="both"/>
      </w:pPr>
      <w:r w:rsidRPr="007044DD">
        <w:t xml:space="preserve">En el panel lateral del </w:t>
      </w:r>
      <w:proofErr w:type="spellStart"/>
      <w:r w:rsidRPr="007044DD">
        <w:t>Dashboard</w:t>
      </w:r>
      <w:proofErr w:type="spellEnd"/>
      <w:r w:rsidRPr="007044DD">
        <w:t xml:space="preserve"> encontrará el campo </w:t>
      </w:r>
      <w:r w:rsidRPr="007044DD">
        <w:rPr>
          <w:b/>
          <w:bCs/>
        </w:rPr>
        <w:t>URL de la API</w:t>
      </w:r>
      <w:r w:rsidRPr="007044DD">
        <w:t>. Allí debe ingresar la IP pública activa de la API.</w:t>
      </w:r>
    </w:p>
    <w:p w14:paraId="305ABFB6" w14:textId="3A001EB1" w:rsidR="007044DD" w:rsidRPr="007044DD" w:rsidRDefault="007044DD" w:rsidP="007044DD">
      <w:pPr>
        <w:jc w:val="both"/>
      </w:pPr>
      <w:r w:rsidRPr="007044DD">
        <w:t>Dado que esta dirección cambia cuando la instancia EC2 se detiene o reinicia, es necesario actualizarla cada vez que esto ocurra para evitar errores de conexión.</w:t>
      </w:r>
    </w:p>
    <w:p w14:paraId="782D0477" w14:textId="3B1ED66A" w:rsidR="007044DD" w:rsidRDefault="007044DD" w:rsidP="007044DD">
      <w:pPr>
        <w:jc w:val="center"/>
      </w:pPr>
      <w:r>
        <w:rPr>
          <w:noProof/>
        </w:rPr>
        <w:lastRenderedPageBreak/>
        <w:drawing>
          <wp:inline distT="0" distB="0" distL="0" distR="0" wp14:anchorId="29147088" wp14:editId="40F7A8CE">
            <wp:extent cx="2538095" cy="3698544"/>
            <wp:effectExtent l="0" t="0" r="0" b="0"/>
            <wp:docPr id="2" name="Picture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5416" cy="370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1164" w14:textId="77777777" w:rsidR="007044DD" w:rsidRPr="007044DD" w:rsidRDefault="007044DD" w:rsidP="007044DD">
      <w:pPr>
        <w:rPr>
          <w:b/>
          <w:bCs/>
        </w:rPr>
      </w:pPr>
      <w:r w:rsidRPr="007044DD">
        <w:rPr>
          <w:b/>
          <w:bCs/>
        </w:rPr>
        <w:t>4. Validación de la conexión con la API</w:t>
      </w:r>
    </w:p>
    <w:p w14:paraId="0646C233" w14:textId="1F1F2ADC" w:rsidR="007044DD" w:rsidRDefault="007044DD" w:rsidP="007044DD">
      <w:r w:rsidRPr="007044DD">
        <w:t xml:space="preserve">Después de ingresar la IP, utilice el botón </w:t>
      </w:r>
      <w:r w:rsidRPr="007044DD">
        <w:rPr>
          <w:b/>
          <w:bCs/>
        </w:rPr>
        <w:t>Probar Conexión</w:t>
      </w:r>
      <w:r w:rsidRPr="007044DD">
        <w:t>.</w:t>
      </w:r>
      <w:r w:rsidRPr="007044DD">
        <w:br/>
        <w:t xml:space="preserve">Si la API está en funcionamiento, aparecerá un mensaje de confirmación que indicará que la comunicación entre el </w:t>
      </w:r>
      <w:proofErr w:type="spellStart"/>
      <w:r w:rsidRPr="007044DD">
        <w:t>Dashboard</w:t>
      </w:r>
      <w:proofErr w:type="spellEnd"/>
      <w:r w:rsidRPr="007044DD">
        <w:t xml:space="preserve"> y la API fue exitosa.</w:t>
      </w:r>
    </w:p>
    <w:p w14:paraId="3509B31C" w14:textId="50290346" w:rsidR="007044DD" w:rsidRDefault="007044DD" w:rsidP="007044DD">
      <w:pPr>
        <w:jc w:val="center"/>
      </w:pPr>
      <w:r>
        <w:rPr>
          <w:noProof/>
        </w:rPr>
        <w:drawing>
          <wp:inline distT="0" distB="0" distL="0" distR="0" wp14:anchorId="506F86EB" wp14:editId="6CC66FFD">
            <wp:extent cx="2585545" cy="2561306"/>
            <wp:effectExtent l="0" t="0" r="5715" b="0"/>
            <wp:docPr id="3" name="Picture 3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7636" cy="256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D88A" w14:textId="77777777" w:rsidR="007044DD" w:rsidRDefault="007044DD" w:rsidP="007044DD"/>
    <w:p w14:paraId="0AD92F00" w14:textId="77777777" w:rsidR="007044DD" w:rsidRDefault="007044DD" w:rsidP="007044DD"/>
    <w:p w14:paraId="19718298" w14:textId="77777777" w:rsidR="007044DD" w:rsidRPr="007044DD" w:rsidRDefault="007044DD" w:rsidP="007044DD">
      <w:pPr>
        <w:rPr>
          <w:b/>
          <w:bCs/>
        </w:rPr>
      </w:pPr>
      <w:r w:rsidRPr="007044DD">
        <w:rPr>
          <w:b/>
          <w:bCs/>
        </w:rPr>
        <w:lastRenderedPageBreak/>
        <w:t>5. Ingresar características de la película</w:t>
      </w:r>
    </w:p>
    <w:p w14:paraId="32ABBE36" w14:textId="77777777" w:rsidR="007044DD" w:rsidRPr="007044DD" w:rsidRDefault="007044DD" w:rsidP="007044DD">
      <w:r w:rsidRPr="007044DD">
        <w:t xml:space="preserve">En la sección principal del </w:t>
      </w:r>
      <w:proofErr w:type="spellStart"/>
      <w:r w:rsidRPr="007044DD">
        <w:t>Dashboard</w:t>
      </w:r>
      <w:proofErr w:type="spellEnd"/>
      <w:r w:rsidRPr="007044DD">
        <w:t xml:space="preserve"> podrá registrar los datos necesarios para generar una predicción.</w:t>
      </w:r>
      <w:r w:rsidRPr="007044DD">
        <w:br/>
        <w:t>Complete los siguientes campos:</w:t>
      </w:r>
    </w:p>
    <w:p w14:paraId="01ACF1EA" w14:textId="77777777" w:rsidR="007044DD" w:rsidRPr="007044DD" w:rsidRDefault="007044DD" w:rsidP="007044DD">
      <w:pPr>
        <w:numPr>
          <w:ilvl w:val="0"/>
          <w:numId w:val="1"/>
        </w:numPr>
      </w:pPr>
      <w:r w:rsidRPr="007044DD">
        <w:t>Año de lanzamiento</w:t>
      </w:r>
    </w:p>
    <w:p w14:paraId="62C95EBE" w14:textId="77777777" w:rsidR="007044DD" w:rsidRPr="007044DD" w:rsidRDefault="007044DD" w:rsidP="007044DD">
      <w:pPr>
        <w:numPr>
          <w:ilvl w:val="0"/>
          <w:numId w:val="1"/>
        </w:numPr>
      </w:pPr>
      <w:r w:rsidRPr="007044DD">
        <w:t>Duración en minutos</w:t>
      </w:r>
    </w:p>
    <w:p w14:paraId="62449CD4" w14:textId="77777777" w:rsidR="007044DD" w:rsidRPr="007044DD" w:rsidRDefault="007044DD" w:rsidP="007044DD">
      <w:pPr>
        <w:numPr>
          <w:ilvl w:val="0"/>
          <w:numId w:val="1"/>
        </w:numPr>
      </w:pPr>
      <w:r w:rsidRPr="007044DD">
        <w:t>Número de votos</w:t>
      </w:r>
    </w:p>
    <w:p w14:paraId="7D4160E1" w14:textId="77777777" w:rsidR="007044DD" w:rsidRPr="007044DD" w:rsidRDefault="007044DD" w:rsidP="007044DD">
      <w:pPr>
        <w:numPr>
          <w:ilvl w:val="0"/>
          <w:numId w:val="1"/>
        </w:numPr>
      </w:pPr>
      <w:r w:rsidRPr="007044DD">
        <w:t>Calificación promedio</w:t>
      </w:r>
    </w:p>
    <w:p w14:paraId="502E9F35" w14:textId="77777777" w:rsidR="007044DD" w:rsidRPr="007044DD" w:rsidRDefault="007044DD" w:rsidP="007044DD">
      <w:pPr>
        <w:numPr>
          <w:ilvl w:val="0"/>
          <w:numId w:val="1"/>
        </w:numPr>
      </w:pPr>
      <w:r w:rsidRPr="007044DD">
        <w:t>Categoría de duración</w:t>
      </w:r>
    </w:p>
    <w:p w14:paraId="279E9DAE" w14:textId="77777777" w:rsidR="007044DD" w:rsidRPr="007044DD" w:rsidRDefault="007044DD" w:rsidP="007044DD">
      <w:pPr>
        <w:numPr>
          <w:ilvl w:val="0"/>
          <w:numId w:val="1"/>
        </w:numPr>
      </w:pPr>
      <w:r w:rsidRPr="007044DD">
        <w:t>Popularidad</w:t>
      </w:r>
    </w:p>
    <w:p w14:paraId="3EEE8356" w14:textId="0D12EB40" w:rsidR="007044DD" w:rsidRDefault="007044DD" w:rsidP="007044DD">
      <w:r w:rsidRPr="007044DD">
        <w:t xml:space="preserve">Una vez diligenciados, haga clic en </w:t>
      </w:r>
      <w:r w:rsidRPr="007044DD">
        <w:rPr>
          <w:b/>
          <w:bCs/>
        </w:rPr>
        <w:t>Predecir</w:t>
      </w:r>
      <w:r w:rsidRPr="007044DD">
        <w:t xml:space="preserve"> para enviar la información a la API.</w:t>
      </w:r>
    </w:p>
    <w:p w14:paraId="2BE79B15" w14:textId="77777777" w:rsidR="007044DD" w:rsidRPr="007044DD" w:rsidRDefault="007044DD" w:rsidP="007044DD">
      <w:pPr>
        <w:rPr>
          <w:b/>
          <w:bCs/>
        </w:rPr>
      </w:pPr>
      <w:r w:rsidRPr="007044DD">
        <w:rPr>
          <w:b/>
          <w:bCs/>
        </w:rPr>
        <w:t>6. Resultado de la predicción</w:t>
      </w:r>
    </w:p>
    <w:p w14:paraId="6F354EC4" w14:textId="77777777" w:rsidR="007044DD" w:rsidRPr="007044DD" w:rsidRDefault="007044DD" w:rsidP="007044DD">
      <w:r w:rsidRPr="007044DD">
        <w:t xml:space="preserve">Si la solicitud se procesa correctamente, el </w:t>
      </w:r>
      <w:proofErr w:type="spellStart"/>
      <w:r w:rsidRPr="007044DD">
        <w:t>Dashboard</w:t>
      </w:r>
      <w:proofErr w:type="spellEnd"/>
      <w:r w:rsidRPr="007044DD">
        <w:t xml:space="preserve"> mostrará:</w:t>
      </w:r>
    </w:p>
    <w:p w14:paraId="6B1BA2BF" w14:textId="77777777" w:rsidR="007044DD" w:rsidRPr="007044DD" w:rsidRDefault="007044DD" w:rsidP="007044DD">
      <w:pPr>
        <w:numPr>
          <w:ilvl w:val="0"/>
          <w:numId w:val="2"/>
        </w:numPr>
      </w:pPr>
      <w:r w:rsidRPr="007044DD">
        <w:t>La categoría predicha para la película</w:t>
      </w:r>
    </w:p>
    <w:p w14:paraId="1E3F68CF" w14:textId="77777777" w:rsidR="007044DD" w:rsidRPr="007044DD" w:rsidRDefault="007044DD" w:rsidP="007044DD">
      <w:pPr>
        <w:numPr>
          <w:ilvl w:val="0"/>
          <w:numId w:val="2"/>
        </w:numPr>
      </w:pPr>
      <w:r w:rsidRPr="007044DD">
        <w:t>El porcentaje de confianza del modelo</w:t>
      </w:r>
    </w:p>
    <w:p w14:paraId="01A48493" w14:textId="77777777" w:rsidR="007044DD" w:rsidRPr="007044DD" w:rsidRDefault="007044DD" w:rsidP="007044DD">
      <w:pPr>
        <w:numPr>
          <w:ilvl w:val="0"/>
          <w:numId w:val="2"/>
        </w:numPr>
      </w:pPr>
      <w:r w:rsidRPr="007044DD">
        <w:t>Las métricas principales del algoritmo utilizado</w:t>
      </w:r>
    </w:p>
    <w:p w14:paraId="1F7EB7CC" w14:textId="77777777" w:rsidR="007044DD" w:rsidRPr="007044DD" w:rsidRDefault="007044DD" w:rsidP="007044DD">
      <w:r w:rsidRPr="007044DD">
        <w:t>Esta información permite entender tanto el resultado como la solidez de la predicción.</w:t>
      </w:r>
    </w:p>
    <w:p w14:paraId="0325B349" w14:textId="3C3C75DC" w:rsidR="007044DD" w:rsidRDefault="007044DD" w:rsidP="007044DD">
      <w:pPr>
        <w:jc w:val="center"/>
      </w:pPr>
      <w:r>
        <w:rPr>
          <w:noProof/>
        </w:rPr>
        <w:drawing>
          <wp:inline distT="0" distB="0" distL="0" distR="0" wp14:anchorId="76825501" wp14:editId="144DBD1A">
            <wp:extent cx="5486400" cy="2301180"/>
            <wp:effectExtent l="0" t="0" r="0" b="0"/>
            <wp:docPr id="4" name="Picture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8779" w14:textId="77777777" w:rsidR="007044DD" w:rsidRPr="007044DD" w:rsidRDefault="007044DD" w:rsidP="007044DD">
      <w:pPr>
        <w:jc w:val="center"/>
      </w:pPr>
    </w:p>
    <w:p w14:paraId="6E828626" w14:textId="77777777" w:rsidR="007044DD" w:rsidRPr="007044DD" w:rsidRDefault="007044DD" w:rsidP="007044DD">
      <w:pPr>
        <w:rPr>
          <w:b/>
          <w:bCs/>
        </w:rPr>
      </w:pPr>
      <w:r w:rsidRPr="007044DD">
        <w:rPr>
          <w:b/>
          <w:bCs/>
        </w:rPr>
        <w:lastRenderedPageBreak/>
        <w:t>7. Respuesta completa de la API</w:t>
      </w:r>
    </w:p>
    <w:p w14:paraId="3C69CC5F" w14:textId="53B09E0F" w:rsidR="007044DD" w:rsidRPr="007044DD" w:rsidRDefault="007044DD" w:rsidP="007044DD">
      <w:r w:rsidRPr="007044DD">
        <w:t xml:space="preserve">El usuario también puede acceder al detalle técnico de la respuesta generada por la API mediante la opción </w:t>
      </w:r>
      <w:r w:rsidRPr="007044DD">
        <w:rPr>
          <w:b/>
          <w:bCs/>
        </w:rPr>
        <w:t>Ver respuesta completa</w:t>
      </w:r>
      <w:r w:rsidRPr="007044DD">
        <w:t>.</w:t>
      </w:r>
      <w:r w:rsidRPr="007044DD">
        <w:br/>
        <w:t>Allí se despliega el contenido íntegro de la predicción, incluyendo valores de confianza, métricas y metadatos del modelo.</w:t>
      </w:r>
    </w:p>
    <w:p w14:paraId="08263951" w14:textId="66FADAA4" w:rsidR="007044DD" w:rsidRDefault="007044DD" w:rsidP="007044DD">
      <w:pPr>
        <w:jc w:val="center"/>
      </w:pPr>
      <w:r>
        <w:rPr>
          <w:noProof/>
        </w:rPr>
        <w:drawing>
          <wp:inline distT="0" distB="0" distL="0" distR="0" wp14:anchorId="40A2B239" wp14:editId="791687ED">
            <wp:extent cx="5254468" cy="1952625"/>
            <wp:effectExtent l="0" t="0" r="3810" b="0"/>
            <wp:docPr id="5" name="Picture 5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1420" cy="196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708B" w14:textId="77777777" w:rsidR="007044DD" w:rsidRPr="007044DD" w:rsidRDefault="007044DD" w:rsidP="007044DD">
      <w:pPr>
        <w:rPr>
          <w:b/>
          <w:bCs/>
        </w:rPr>
      </w:pPr>
      <w:r w:rsidRPr="007044DD">
        <w:rPr>
          <w:b/>
          <w:bCs/>
        </w:rPr>
        <w:t>8. Información del Modelo</w:t>
      </w:r>
    </w:p>
    <w:p w14:paraId="3A6A763D" w14:textId="29097227" w:rsidR="007044DD" w:rsidRPr="007044DD" w:rsidRDefault="007044DD" w:rsidP="007044DD">
      <w:r w:rsidRPr="007044DD">
        <w:t xml:space="preserve">Al seleccionar el botón </w:t>
      </w:r>
      <w:r w:rsidRPr="007044DD">
        <w:rPr>
          <w:b/>
          <w:bCs/>
        </w:rPr>
        <w:t>Información del Modelo</w:t>
      </w:r>
      <w:r w:rsidRPr="007044DD">
        <w:t xml:space="preserve">, el </w:t>
      </w:r>
      <w:proofErr w:type="spellStart"/>
      <w:r w:rsidRPr="007044DD">
        <w:t>Dashboard</w:t>
      </w:r>
      <w:proofErr w:type="spellEnd"/>
      <w:r w:rsidRPr="007044DD">
        <w:t xml:space="preserve"> presenta una descripción detallada del algoritmo empleado.</w:t>
      </w:r>
      <w:r w:rsidRPr="007044DD">
        <w:br/>
        <w:t>Esta sección incluye:</w:t>
      </w:r>
    </w:p>
    <w:p w14:paraId="2146D1A9" w14:textId="77777777" w:rsidR="007044DD" w:rsidRPr="007044DD" w:rsidRDefault="007044DD" w:rsidP="007044DD">
      <w:pPr>
        <w:numPr>
          <w:ilvl w:val="0"/>
          <w:numId w:val="3"/>
        </w:numPr>
      </w:pPr>
      <w:r w:rsidRPr="007044DD">
        <w:t>Métricas de desempeño</w:t>
      </w:r>
    </w:p>
    <w:p w14:paraId="34E60F85" w14:textId="77777777" w:rsidR="007044DD" w:rsidRPr="007044DD" w:rsidRDefault="007044DD" w:rsidP="007044DD">
      <w:pPr>
        <w:numPr>
          <w:ilvl w:val="0"/>
          <w:numId w:val="3"/>
        </w:numPr>
      </w:pPr>
      <w:r w:rsidRPr="007044DD">
        <w:t>Parámetros del modelo</w:t>
      </w:r>
    </w:p>
    <w:p w14:paraId="78EE33F6" w14:textId="77777777" w:rsidR="007044DD" w:rsidRPr="007044DD" w:rsidRDefault="007044DD" w:rsidP="007044DD">
      <w:pPr>
        <w:numPr>
          <w:ilvl w:val="0"/>
          <w:numId w:val="3"/>
        </w:numPr>
      </w:pPr>
      <w:r w:rsidRPr="007044DD">
        <w:t>Clases objetivo</w:t>
      </w:r>
    </w:p>
    <w:p w14:paraId="654C4B9E" w14:textId="77777777" w:rsidR="007044DD" w:rsidRPr="007044DD" w:rsidRDefault="007044DD" w:rsidP="007044DD">
      <w:pPr>
        <w:numPr>
          <w:ilvl w:val="0"/>
          <w:numId w:val="3"/>
        </w:numPr>
      </w:pPr>
      <w:r w:rsidRPr="007044DD">
        <w:t>Configuración general del entrenamiento</w:t>
      </w:r>
    </w:p>
    <w:p w14:paraId="3AFDD1ED" w14:textId="77777777" w:rsidR="007044DD" w:rsidRDefault="007044DD" w:rsidP="007044DD">
      <w:r w:rsidRPr="007044DD">
        <w:t>Es una herramienta útil para comprender el desempeño y alcance del sistema.</w:t>
      </w:r>
    </w:p>
    <w:p w14:paraId="724B28FD" w14:textId="77777777" w:rsidR="007044DD" w:rsidRDefault="007044DD" w:rsidP="007044DD"/>
    <w:p w14:paraId="1BA5E1FE" w14:textId="45DB961B" w:rsidR="007044DD" w:rsidRPr="007044DD" w:rsidRDefault="007044DD" w:rsidP="007044DD">
      <w:pPr>
        <w:jc w:val="center"/>
      </w:pPr>
      <w:r>
        <w:rPr>
          <w:noProof/>
        </w:rPr>
        <w:lastRenderedPageBreak/>
        <w:drawing>
          <wp:inline distT="0" distB="0" distL="0" distR="0" wp14:anchorId="141A5291" wp14:editId="48ECD4D4">
            <wp:extent cx="3253563" cy="4038745"/>
            <wp:effectExtent l="0" t="0" r="4445" b="0"/>
            <wp:docPr id="6" name="Picture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5522" cy="406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4B59" w14:textId="77777777" w:rsidR="007044DD" w:rsidRDefault="007044DD"/>
    <w:sectPr w:rsidR="007044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81384"/>
    <w:multiLevelType w:val="multilevel"/>
    <w:tmpl w:val="C276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C2FA4"/>
    <w:multiLevelType w:val="multilevel"/>
    <w:tmpl w:val="A168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76641D"/>
    <w:multiLevelType w:val="multilevel"/>
    <w:tmpl w:val="F22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239938">
    <w:abstractNumId w:val="1"/>
  </w:num>
  <w:num w:numId="2" w16cid:durableId="984704232">
    <w:abstractNumId w:val="2"/>
  </w:num>
  <w:num w:numId="3" w16cid:durableId="89832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DD"/>
    <w:rsid w:val="0012578E"/>
    <w:rsid w:val="006C7C9C"/>
    <w:rsid w:val="0070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CC1CE"/>
  <w15:chartTrackingRefBased/>
  <w15:docId w15:val="{4A5B5CD8-1805-4EBF-BAA7-298D50FA9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4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4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4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4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4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4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4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4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4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4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442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VILLAMIL</dc:creator>
  <cp:keywords/>
  <dc:description/>
  <cp:lastModifiedBy>CLAUDIA VILLAMIL</cp:lastModifiedBy>
  <cp:revision>2</cp:revision>
  <dcterms:created xsi:type="dcterms:W3CDTF">2025-11-25T21:26:00Z</dcterms:created>
  <dcterms:modified xsi:type="dcterms:W3CDTF">2025-11-25T21:26:00Z</dcterms:modified>
</cp:coreProperties>
</file>