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D7D" w:rsidRDefault="00C26375" w:rsidP="00C26375">
      <w:pPr>
        <w:spacing w:line="360" w:lineRule="auto"/>
        <w:ind w:firstLine="426"/>
        <w:jc w:val="both"/>
        <w:rPr>
          <w:rFonts w:ascii="Cambria" w:hAnsi="Cambria"/>
        </w:rPr>
      </w:pPr>
      <w:r>
        <w:rPr>
          <w:rFonts w:ascii="Cambria" w:hAnsi="Cambria"/>
        </w:rPr>
        <w:t>Com o, natural, avanço tecnológico, a organização e dinâmica de inúmeros sectores é revista e melhorada, com o intuito de se desenvolverem novos mecanismos, permitindo, dessa forma, um aumento da eficiência de tarefas e processos, beneficiando os utilizadores destes sistemas. Este avanço tecnológico encontra-se, também, focado na educação.</w:t>
      </w:r>
    </w:p>
    <w:p w:rsidR="00C26375" w:rsidRDefault="00C26375" w:rsidP="00C26375">
      <w:pPr>
        <w:spacing w:line="360" w:lineRule="auto"/>
        <w:ind w:firstLine="426"/>
        <w:jc w:val="both"/>
        <w:rPr>
          <w:rFonts w:ascii="Cambria" w:hAnsi="Cambria"/>
        </w:rPr>
      </w:pPr>
      <w:r>
        <w:rPr>
          <w:rFonts w:ascii="Cambria" w:hAnsi="Cambria"/>
        </w:rPr>
        <w:t>Além da criação de plataformas digitais, que são já consideradas ferramentas essenciais nesta área, no ensino secundário, mas, sobretudo, no ensino superior, novas formas de arquivo e consulta de informação são implementadas diariamente. Um desses casos está relacionado com o processo de registo de presenças, que, em muitas escolas e universidades, é feito de forma electrónica.</w:t>
      </w:r>
    </w:p>
    <w:p w:rsidR="00C26375" w:rsidRDefault="00C26375" w:rsidP="00C26375">
      <w:pPr>
        <w:spacing w:line="360" w:lineRule="auto"/>
        <w:ind w:firstLine="426"/>
        <w:jc w:val="both"/>
        <w:rPr>
          <w:rFonts w:ascii="Cambria" w:hAnsi="Cambria"/>
        </w:rPr>
      </w:pPr>
      <w:r>
        <w:rPr>
          <w:rFonts w:ascii="Cambria" w:hAnsi="Cambria"/>
        </w:rPr>
        <w:t>Ao que algumas pesquisas puderam apurar, este sistema encontra-se a ser desenvolvido, de forma sustentada e organizada, desde 2006</w:t>
      </w:r>
      <w:r w:rsidR="00303501">
        <w:rPr>
          <w:rFonts w:ascii="Cambria" w:hAnsi="Cambria"/>
        </w:rPr>
        <w:t>, apresentando já uma forte presença em várias instituições académicas sediadas, principalmente, nos Estados Unidos da América, Canadá, Brasil, Reino Unido e alguns países do norte da Europa.</w:t>
      </w:r>
    </w:p>
    <w:p w:rsidR="00303501" w:rsidRDefault="00303501" w:rsidP="00C26375">
      <w:pPr>
        <w:spacing w:line="360" w:lineRule="auto"/>
        <w:ind w:firstLine="426"/>
        <w:jc w:val="both"/>
        <w:rPr>
          <w:rFonts w:ascii="Cambria" w:hAnsi="Cambria"/>
        </w:rPr>
      </w:pPr>
      <w:r>
        <w:rPr>
          <w:rFonts w:ascii="Cambria" w:hAnsi="Cambria"/>
        </w:rPr>
        <w:t>Esta tecnologia surgiu pouco tempo depois da atribuição de cartões magnéticos aos alunos, por parte das escolas. Estes cartões vieram revolucionar a forma como o aluno pode interagir com os produtos da sua escola, bem como a forma como os seus dados e movimentos podem ser consultados e armazenados. Tarefas simples como realizar compras na escola - dispensando a utilização de dinheiro físico - regist</w:t>
      </w:r>
      <w:r w:rsidR="00245E5E">
        <w:rPr>
          <w:rFonts w:ascii="Cambria" w:hAnsi="Cambria"/>
        </w:rPr>
        <w:t>ar a entrada e saída na mesma</w:t>
      </w:r>
      <w:r>
        <w:rPr>
          <w:rFonts w:ascii="Cambria" w:hAnsi="Cambria"/>
        </w:rPr>
        <w:t xml:space="preserve">, culminando com a consulta de informações úteis ou compras </w:t>
      </w:r>
      <w:r>
        <w:rPr>
          <w:rFonts w:ascii="Cambria" w:hAnsi="Cambria"/>
          <w:i/>
        </w:rPr>
        <w:t>online</w:t>
      </w:r>
      <w:r>
        <w:rPr>
          <w:rFonts w:ascii="Cambria" w:hAnsi="Cambria"/>
        </w:rPr>
        <w:t xml:space="preserve"> através de uma plataforma digital associada à escola, são, cada vez mais, tarefas que se e</w:t>
      </w:r>
      <w:r w:rsidR="00245E5E">
        <w:rPr>
          <w:rFonts w:ascii="Cambria" w:hAnsi="Cambria"/>
        </w:rPr>
        <w:t>ncontram plenamente implementas.</w:t>
      </w:r>
    </w:p>
    <w:p w:rsidR="00245E5E" w:rsidRDefault="00245E5E" w:rsidP="00C26375">
      <w:pPr>
        <w:spacing w:line="360" w:lineRule="auto"/>
        <w:ind w:firstLine="426"/>
        <w:jc w:val="both"/>
        <w:rPr>
          <w:rFonts w:ascii="Cambria" w:hAnsi="Cambria"/>
        </w:rPr>
      </w:pPr>
      <w:r>
        <w:rPr>
          <w:rFonts w:ascii="Cambria" w:hAnsi="Cambria"/>
        </w:rPr>
        <w:t>Assim, a criação de um sistema de registo de presenças electrónico surgiu como um passo natural na crescente utilização e desenvolvimento destas tecnologias.</w:t>
      </w:r>
    </w:p>
    <w:p w:rsidR="00245E5E" w:rsidRDefault="00245E5E" w:rsidP="00C26375">
      <w:pPr>
        <w:spacing w:line="360" w:lineRule="auto"/>
        <w:ind w:firstLine="426"/>
        <w:jc w:val="both"/>
        <w:rPr>
          <w:rFonts w:ascii="Cambria" w:hAnsi="Cambria"/>
        </w:rPr>
      </w:pPr>
      <w:r>
        <w:rPr>
          <w:rFonts w:ascii="Cambria" w:hAnsi="Cambria"/>
        </w:rPr>
        <w:t xml:space="preserve">Com a associação da identidade do aluno a um cartão magnético, esta surgiu como a forma original da validação da presença do aluno não só na escola, mas também numa aula. A empresa </w:t>
      </w:r>
      <w:r>
        <w:rPr>
          <w:rFonts w:ascii="Cambria" w:hAnsi="Cambria"/>
          <w:i/>
        </w:rPr>
        <w:t>JollyTech</w:t>
      </w:r>
      <w:r>
        <w:rPr>
          <w:rFonts w:ascii="Cambria" w:hAnsi="Cambria"/>
        </w:rPr>
        <w:t xml:space="preserve">, através de um produto denominado </w:t>
      </w:r>
      <w:r>
        <w:rPr>
          <w:rFonts w:ascii="Cambria" w:hAnsi="Cambria"/>
          <w:i/>
        </w:rPr>
        <w:t>LobbyTrack</w:t>
      </w:r>
      <w:r>
        <w:rPr>
          <w:rFonts w:ascii="Cambria" w:hAnsi="Cambria"/>
        </w:rPr>
        <w:t xml:space="preserve">, desenvolveu uma tecnologia de associação de uma pessoa a um cartão de identificação. Pensada, primeiramente, para empresas, este produto rapidamente se expandiu às escolas. O seu funcionamento é muito simples, consistindo, apenas, na passagem de um cartão num leitor de cartões, validando, dessa forma, a presença na aula. </w:t>
      </w:r>
    </w:p>
    <w:p w:rsidR="00A038B8" w:rsidRDefault="00A038B8" w:rsidP="00A038B8">
      <w:pPr>
        <w:spacing w:line="360" w:lineRule="auto"/>
        <w:ind w:firstLine="426"/>
        <w:jc w:val="center"/>
        <w:rPr>
          <w:rFonts w:ascii="Cambria" w:hAnsi="Cambria"/>
        </w:rPr>
      </w:pPr>
      <w:r>
        <w:rPr>
          <w:noProof/>
          <w:lang w:eastAsia="pt-PT"/>
        </w:rPr>
        <w:lastRenderedPageBreak/>
        <w:drawing>
          <wp:inline distT="0" distB="0" distL="0" distR="0">
            <wp:extent cx="2619375" cy="1743075"/>
            <wp:effectExtent l="0" t="0" r="9525" b="9525"/>
            <wp:docPr id="1" name="Imagem 1" descr="Driver License Sc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iver License Scan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8B8" w:rsidRDefault="00A038B8" w:rsidP="00C26375">
      <w:pPr>
        <w:spacing w:line="360" w:lineRule="auto"/>
        <w:ind w:firstLine="426"/>
        <w:jc w:val="both"/>
        <w:rPr>
          <w:rFonts w:ascii="Cambria" w:hAnsi="Cambria"/>
        </w:rPr>
      </w:pPr>
      <w:r>
        <w:rPr>
          <w:rFonts w:ascii="Cambria" w:hAnsi="Cambria"/>
        </w:rPr>
        <w:t xml:space="preserve">Várias empresas desenvolvem, actualmente, estes serviços, como é o caso da </w:t>
      </w:r>
      <w:r>
        <w:rPr>
          <w:rFonts w:ascii="Cambria" w:hAnsi="Cambria"/>
          <w:i/>
        </w:rPr>
        <w:t>Telepen</w:t>
      </w:r>
      <w:r>
        <w:rPr>
          <w:rFonts w:ascii="Cambria" w:hAnsi="Cambria"/>
        </w:rPr>
        <w:t xml:space="preserve">, que </w:t>
      </w:r>
      <w:r w:rsidR="00B9237D">
        <w:rPr>
          <w:rFonts w:ascii="Cambria" w:hAnsi="Cambria"/>
        </w:rPr>
        <w:t>implementou</w:t>
      </w:r>
      <w:r>
        <w:rPr>
          <w:rFonts w:ascii="Cambria" w:hAnsi="Cambria"/>
        </w:rPr>
        <w:t xml:space="preserve"> um sistema semelhante, denominado de </w:t>
      </w:r>
      <w:r>
        <w:rPr>
          <w:rFonts w:ascii="Cambria" w:hAnsi="Cambria"/>
          <w:i/>
        </w:rPr>
        <w:t>Onyx Advantage</w:t>
      </w:r>
      <w:r>
        <w:rPr>
          <w:rFonts w:ascii="Cambria" w:hAnsi="Cambria"/>
        </w:rPr>
        <w:t xml:space="preserve">. Esta é uma tecnologia desenvolvida em 2014 e direccionada a instituições académicas e </w:t>
      </w:r>
      <w:r w:rsidR="00E07C5D">
        <w:rPr>
          <w:rFonts w:ascii="Cambria" w:hAnsi="Cambria"/>
        </w:rPr>
        <w:t>a</w:t>
      </w:r>
      <w:r>
        <w:rPr>
          <w:rFonts w:ascii="Cambria" w:hAnsi="Cambria"/>
        </w:rPr>
        <w:t xml:space="preserve">os seus estudantes. É um sistema que utiliza o mesmo princípio do </w:t>
      </w:r>
      <w:r>
        <w:rPr>
          <w:rFonts w:ascii="Cambria" w:hAnsi="Cambria"/>
          <w:i/>
        </w:rPr>
        <w:t>LobbyTrack</w:t>
      </w:r>
      <w:r>
        <w:rPr>
          <w:rFonts w:ascii="Cambria" w:hAnsi="Cambria"/>
        </w:rPr>
        <w:t xml:space="preserve">, contendo, porém, uma interface que permite a visualização de várias informações relativas a um utilizador, caso este processe os seus dados através do leitor de cartões. Este sistema permite a validação da sua presença na aula, a edição manual de certas informações (mediante permissões), a extracção de certos ficheiros e um processo de comunicação via </w:t>
      </w:r>
      <w:r>
        <w:rPr>
          <w:rFonts w:ascii="Cambria" w:hAnsi="Cambria"/>
          <w:i/>
        </w:rPr>
        <w:t>email</w:t>
      </w:r>
      <w:r>
        <w:rPr>
          <w:rFonts w:ascii="Cambria" w:hAnsi="Cambria"/>
        </w:rPr>
        <w:t>.</w:t>
      </w:r>
    </w:p>
    <w:p w:rsidR="00946B9F" w:rsidRDefault="00946B9F" w:rsidP="00C26375">
      <w:pPr>
        <w:spacing w:line="360" w:lineRule="auto"/>
        <w:ind w:firstLine="426"/>
        <w:jc w:val="both"/>
        <w:rPr>
          <w:rFonts w:ascii="Cambria" w:hAnsi="Cambria"/>
        </w:rPr>
      </w:pPr>
      <w:r>
        <w:rPr>
          <w:rFonts w:ascii="Cambria" w:hAnsi="Cambria"/>
        </w:rPr>
        <w:t>Apesar do cartão magnético ser uma ferramenta importante e, até, essenc</w:t>
      </w:r>
      <w:r w:rsidR="005E715B">
        <w:rPr>
          <w:rFonts w:ascii="Cambria" w:hAnsi="Cambria"/>
        </w:rPr>
        <w:t xml:space="preserve">ial, tendo em consideração as </w:t>
      </w:r>
      <w:r>
        <w:rPr>
          <w:rFonts w:ascii="Cambria" w:hAnsi="Cambria"/>
        </w:rPr>
        <w:t>actividades</w:t>
      </w:r>
      <w:r w:rsidR="005E715B">
        <w:rPr>
          <w:rFonts w:ascii="Cambria" w:hAnsi="Cambria"/>
        </w:rPr>
        <w:t xml:space="preserve"> de um aluno ou funcionário</w:t>
      </w:r>
      <w:r>
        <w:rPr>
          <w:rFonts w:ascii="Cambria" w:hAnsi="Cambria"/>
        </w:rPr>
        <w:t xml:space="preserve"> na escola ou universidade, uma adaptação deste sistema, também implementada em alguns ambientes académicos, mas, sobretudo, empresariais/governamentais, é a identificação através da impressão digital do utilizador. Utilizando, exactamente, o mesmo princípio, a impressão da pessoa, à semelhança do cartão, é lida e reconh</w:t>
      </w:r>
      <w:r w:rsidR="005E715B">
        <w:rPr>
          <w:rFonts w:ascii="Cambria" w:hAnsi="Cambria"/>
        </w:rPr>
        <w:t xml:space="preserve">ecida através de um dispositivo, permitindo que </w:t>
      </w:r>
      <w:r>
        <w:rPr>
          <w:rFonts w:ascii="Cambria" w:hAnsi="Cambria"/>
        </w:rPr>
        <w:t xml:space="preserve">a entrada do utilizador numa sala ou a sua presença em algum </w:t>
      </w:r>
      <w:r w:rsidR="00CA708F">
        <w:rPr>
          <w:rFonts w:ascii="Cambria" w:hAnsi="Cambria"/>
        </w:rPr>
        <w:t>evento que requeira validação, seja</w:t>
      </w:r>
      <w:r>
        <w:rPr>
          <w:rFonts w:ascii="Cambria" w:hAnsi="Cambria"/>
        </w:rPr>
        <w:t xml:space="preserve"> imediatamente reconhecida e armazenada.</w:t>
      </w:r>
    </w:p>
    <w:p w:rsidR="00A038B8" w:rsidRDefault="00A038B8" w:rsidP="00A038B8">
      <w:pPr>
        <w:spacing w:line="360" w:lineRule="auto"/>
        <w:ind w:firstLine="426"/>
        <w:jc w:val="center"/>
        <w:rPr>
          <w:rFonts w:ascii="Cambria" w:hAnsi="Cambria"/>
        </w:rPr>
      </w:pPr>
      <w:r>
        <w:rPr>
          <w:noProof/>
          <w:lang w:eastAsia="pt-PT"/>
        </w:rPr>
        <w:drawing>
          <wp:inline distT="0" distB="0" distL="0" distR="0">
            <wp:extent cx="1733550" cy="2524587"/>
            <wp:effectExtent l="0" t="0" r="0" b="9525"/>
            <wp:docPr id="2" name="Imagem 2" descr="http://telepen.co.uk/wp-content/uploads/2013/06/Onyx-Advantage-1-206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elepen.co.uk/wp-content/uploads/2013/06/Onyx-Advantage-1-206x3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476" cy="252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BB6" w:rsidRDefault="0015056F" w:rsidP="0015056F">
      <w:pPr>
        <w:spacing w:line="360" w:lineRule="auto"/>
        <w:ind w:firstLine="426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Porém, desde 2006 que a empresa </w:t>
      </w:r>
      <w:r>
        <w:rPr>
          <w:rFonts w:ascii="Cambria" w:hAnsi="Cambria"/>
          <w:i/>
        </w:rPr>
        <w:t>Creatix Campus</w:t>
      </w:r>
      <w:r>
        <w:rPr>
          <w:rFonts w:ascii="Cambria" w:hAnsi="Cambria"/>
        </w:rPr>
        <w:t xml:space="preserve"> tem desenvolvido </w:t>
      </w:r>
      <w:r>
        <w:rPr>
          <w:rFonts w:ascii="Cambria" w:hAnsi="Cambria"/>
          <w:i/>
        </w:rPr>
        <w:t>software</w:t>
      </w:r>
      <w:r>
        <w:rPr>
          <w:rFonts w:ascii="Cambria" w:hAnsi="Cambria"/>
        </w:rPr>
        <w:t xml:space="preserve"> revolucionário nos processos de gestão e consulta administrativa associada</w:t>
      </w:r>
      <w:r w:rsidR="00893BB6">
        <w:rPr>
          <w:rFonts w:ascii="Cambria" w:hAnsi="Cambria"/>
        </w:rPr>
        <w:t xml:space="preserve"> às escolas e universidades, estando completamente direccionada aos seus alunos, docentes, administradores e outros funcionários. </w:t>
      </w:r>
    </w:p>
    <w:p w:rsidR="0015056F" w:rsidRDefault="00893BB6" w:rsidP="0015056F">
      <w:pPr>
        <w:spacing w:line="360" w:lineRule="auto"/>
        <w:ind w:firstLine="426"/>
        <w:jc w:val="both"/>
        <w:rPr>
          <w:rFonts w:ascii="Cambria" w:hAnsi="Cambria"/>
        </w:rPr>
      </w:pPr>
      <w:r>
        <w:rPr>
          <w:rFonts w:ascii="Cambria" w:hAnsi="Cambria"/>
        </w:rPr>
        <w:t xml:space="preserve">A existência individual e separada de sistemas como portais académicos ou plataformas </w:t>
      </w:r>
      <w:r>
        <w:rPr>
          <w:rFonts w:ascii="Cambria" w:hAnsi="Cambria"/>
          <w:i/>
        </w:rPr>
        <w:t>e-Learning</w:t>
      </w:r>
      <w:r>
        <w:rPr>
          <w:rFonts w:ascii="Cambria" w:hAnsi="Cambria"/>
        </w:rPr>
        <w:t xml:space="preserve"> são substituídas por uma única ferramenta de consulta e armazenamento de dados e informações, também disponível em formato </w:t>
      </w:r>
      <w:r>
        <w:rPr>
          <w:rFonts w:ascii="Cambria" w:hAnsi="Cambria"/>
          <w:i/>
        </w:rPr>
        <w:t>mobile</w:t>
      </w:r>
      <w:r>
        <w:rPr>
          <w:rFonts w:ascii="Cambria" w:hAnsi="Cambria"/>
        </w:rPr>
        <w:t>.</w:t>
      </w:r>
    </w:p>
    <w:p w:rsidR="00893BB6" w:rsidRDefault="00893BB6" w:rsidP="0015056F">
      <w:pPr>
        <w:spacing w:line="360" w:lineRule="auto"/>
        <w:ind w:firstLine="426"/>
        <w:jc w:val="both"/>
        <w:rPr>
          <w:rFonts w:ascii="Cambria" w:hAnsi="Cambria"/>
        </w:rPr>
      </w:pPr>
      <w:r>
        <w:rPr>
          <w:rFonts w:ascii="Cambria" w:hAnsi="Cambria"/>
        </w:rPr>
        <w:t xml:space="preserve">Este sistema </w:t>
      </w:r>
      <w:r>
        <w:rPr>
          <w:rFonts w:ascii="Cambria" w:hAnsi="Cambria"/>
          <w:i/>
        </w:rPr>
        <w:t>cloud-based</w:t>
      </w:r>
      <w:r>
        <w:rPr>
          <w:rFonts w:ascii="Cambria" w:hAnsi="Cambria"/>
        </w:rPr>
        <w:t xml:space="preserve"> permite efectuar o registo de presenças em aulas, consulta de classificações escolares, pagamento de serviços, comunicação com outros utilizadores, acesso a dados e informações relevantes e muitas outras tarefas</w:t>
      </w:r>
      <w:r w:rsidR="0017319C">
        <w:rPr>
          <w:rFonts w:ascii="Cambria" w:hAnsi="Cambria"/>
        </w:rPr>
        <w:t xml:space="preserve"> tradicionalmente</w:t>
      </w:r>
      <w:r>
        <w:rPr>
          <w:rFonts w:ascii="Cambria" w:hAnsi="Cambria"/>
        </w:rPr>
        <w:t xml:space="preserve"> associadas a estes sistemas de informação.</w:t>
      </w:r>
    </w:p>
    <w:p w:rsidR="00893BB6" w:rsidRDefault="00893BB6" w:rsidP="0015056F">
      <w:pPr>
        <w:spacing w:line="360" w:lineRule="auto"/>
        <w:ind w:firstLine="426"/>
        <w:jc w:val="both"/>
        <w:rPr>
          <w:rFonts w:ascii="Cambria" w:hAnsi="Cambria"/>
        </w:rPr>
      </w:pPr>
      <w:r>
        <w:rPr>
          <w:noProof/>
          <w:lang w:eastAsia="pt-PT"/>
        </w:rPr>
        <w:drawing>
          <wp:inline distT="0" distB="0" distL="0" distR="0">
            <wp:extent cx="4676775" cy="2647950"/>
            <wp:effectExtent l="0" t="0" r="9525" b="0"/>
            <wp:docPr id="3" name="Imagem 3" descr="http://www.creatrixcampus.com/sites/default/files/laptop_creatrix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reatrixcampus.com/sites/default/files/laptop_creatrix_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BB6" w:rsidRDefault="00893BB6" w:rsidP="0015056F">
      <w:pPr>
        <w:spacing w:line="360" w:lineRule="auto"/>
        <w:ind w:firstLine="426"/>
        <w:jc w:val="both"/>
        <w:rPr>
          <w:rFonts w:ascii="Cambria" w:hAnsi="Cambria"/>
        </w:rPr>
      </w:pPr>
      <w:r>
        <w:rPr>
          <w:rFonts w:ascii="Cambria" w:hAnsi="Cambria"/>
        </w:rPr>
        <w:t xml:space="preserve">Desta forma, é possível </w:t>
      </w:r>
      <w:r w:rsidR="003F4C16">
        <w:rPr>
          <w:rFonts w:ascii="Cambria" w:hAnsi="Cambria"/>
        </w:rPr>
        <w:t>constatar</w:t>
      </w:r>
      <w:r>
        <w:rPr>
          <w:rFonts w:ascii="Cambria" w:hAnsi="Cambria"/>
        </w:rPr>
        <w:t xml:space="preserve"> que este sistema de registo de presenças electrónico não é uma novidade, nem se encontra, apenas, associado à área da educação. A sua implementação em escolas e universidades não é total, mas representa um processo natural e </w:t>
      </w:r>
      <w:r w:rsidR="003F4C16">
        <w:rPr>
          <w:rFonts w:ascii="Cambria" w:hAnsi="Cambria"/>
        </w:rPr>
        <w:t>irreversível na modernização do sistema educativo.</w:t>
      </w:r>
    </w:p>
    <w:p w:rsidR="003F4C16" w:rsidRDefault="003F4C16" w:rsidP="0015056F">
      <w:pPr>
        <w:spacing w:line="360" w:lineRule="auto"/>
        <w:ind w:firstLine="426"/>
        <w:jc w:val="both"/>
        <w:rPr>
          <w:rFonts w:ascii="Cambria" w:hAnsi="Cambria"/>
        </w:rPr>
      </w:pPr>
      <w:r>
        <w:rPr>
          <w:rFonts w:ascii="Cambria" w:hAnsi="Cambria"/>
        </w:rPr>
        <w:t xml:space="preserve">É, </w:t>
      </w:r>
      <w:r w:rsidR="00DF51BA">
        <w:rPr>
          <w:rFonts w:ascii="Cambria" w:hAnsi="Cambria"/>
        </w:rPr>
        <w:t>então</w:t>
      </w:r>
      <w:r>
        <w:rPr>
          <w:rFonts w:ascii="Cambria" w:hAnsi="Cambria"/>
        </w:rPr>
        <w:t>, possível concluir que estes sistemas são altamente úteis e eficientes, na medida em que possuem várias vantagens, tais como:</w:t>
      </w:r>
    </w:p>
    <w:p w:rsidR="003F4C16" w:rsidRDefault="003F4C16" w:rsidP="003F4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Redução drástica da utilização de papel;</w:t>
      </w:r>
    </w:p>
    <w:p w:rsidR="003F4C16" w:rsidRDefault="003F4C16" w:rsidP="003F4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Redução da carga de trabalho de docentes e funcionários;</w:t>
      </w:r>
    </w:p>
    <w:p w:rsidR="003F4C16" w:rsidRPr="003F4C16" w:rsidRDefault="003F4C16" w:rsidP="003F4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Redução de erros administrativos;</w:t>
      </w:r>
    </w:p>
    <w:p w:rsidR="003F4C16" w:rsidRDefault="003F4C16" w:rsidP="003F4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Consulta de dados e informação </w:t>
      </w:r>
      <w:r w:rsidR="001E314E">
        <w:rPr>
          <w:rFonts w:ascii="Cambria" w:hAnsi="Cambria"/>
        </w:rPr>
        <w:t>a</w:t>
      </w:r>
      <w:bookmarkStart w:id="0" w:name="_GoBack"/>
      <w:bookmarkEnd w:id="0"/>
      <w:r>
        <w:rPr>
          <w:rFonts w:ascii="Cambria" w:hAnsi="Cambria"/>
        </w:rPr>
        <w:t xml:space="preserve"> qualquer altura;</w:t>
      </w:r>
    </w:p>
    <w:p w:rsidR="003F4C16" w:rsidRPr="003F4C16" w:rsidRDefault="003F4C16" w:rsidP="003F4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Aumento da simplicidade de realização de tarefas.</w:t>
      </w:r>
    </w:p>
    <w:sectPr w:rsidR="003F4C16" w:rsidRPr="003F4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90270"/>
    <w:multiLevelType w:val="hybridMultilevel"/>
    <w:tmpl w:val="3F60BD7A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DD4"/>
    <w:rsid w:val="000E2D7D"/>
    <w:rsid w:val="0015056F"/>
    <w:rsid w:val="0017319C"/>
    <w:rsid w:val="001E314E"/>
    <w:rsid w:val="00245E5E"/>
    <w:rsid w:val="00303501"/>
    <w:rsid w:val="003F4C16"/>
    <w:rsid w:val="005E715B"/>
    <w:rsid w:val="006D0DD4"/>
    <w:rsid w:val="00893BB6"/>
    <w:rsid w:val="00946B9F"/>
    <w:rsid w:val="00A038B8"/>
    <w:rsid w:val="00B9237D"/>
    <w:rsid w:val="00C26375"/>
    <w:rsid w:val="00CA708F"/>
    <w:rsid w:val="00DF51BA"/>
    <w:rsid w:val="00E0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1F827"/>
  <w15:chartTrackingRefBased/>
  <w15:docId w15:val="{DB82F0F2-2AD0-4E5D-B1EB-A3C528B2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4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811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 Rodrigues</cp:lastModifiedBy>
  <cp:revision>9</cp:revision>
  <dcterms:created xsi:type="dcterms:W3CDTF">2016-05-05T16:10:00Z</dcterms:created>
  <dcterms:modified xsi:type="dcterms:W3CDTF">2016-05-13T01:22:00Z</dcterms:modified>
</cp:coreProperties>
</file>