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F051F" w14:textId="77777777" w:rsidR="00B51AED" w:rsidRDefault="00000000">
      <w:pPr>
        <w:spacing w:before="200" w:after="60"/>
        <w:jc w:val="center"/>
      </w:pPr>
      <w:r>
        <w:rPr>
          <w:b/>
          <w:bCs/>
          <w:color w:val="000000"/>
          <w:sz w:val="40"/>
          <w:szCs w:val="40"/>
        </w:rPr>
        <w:t>PROPOSTA DE SOLUÇÃO</w:t>
      </w:r>
    </w:p>
    <w:p w14:paraId="3DF46010" w14:textId="77777777" w:rsidR="00B51AED" w:rsidRDefault="00000000">
      <w:pPr>
        <w:spacing w:after="40"/>
        <w:jc w:val="center"/>
      </w:pPr>
      <w:r>
        <w:rPr>
          <w:b/>
          <w:bCs/>
          <w:color w:val="222222"/>
          <w:sz w:val="28"/>
          <w:szCs w:val="28"/>
        </w:rPr>
        <w:t>Plataforma Integrada da Jornada Assistencial</w:t>
      </w:r>
    </w:p>
    <w:p w14:paraId="63160B92" w14:textId="77777777" w:rsidR="00B51AED" w:rsidRDefault="00000000">
      <w:pPr>
        <w:pBdr>
          <w:bottom w:val="single" w:sz="4" w:space="4" w:color="999999"/>
        </w:pBdr>
        <w:spacing w:after="200"/>
        <w:jc w:val="center"/>
      </w:pPr>
      <w:r>
        <w:rPr>
          <w:color w:val="555555"/>
          <w:sz w:val="20"/>
          <w:szCs w:val="20"/>
        </w:rPr>
        <w:t xml:space="preserve">HC-UFPE · </w:t>
      </w:r>
      <w:proofErr w:type="spellStart"/>
      <w:r>
        <w:rPr>
          <w:color w:val="555555"/>
          <w:sz w:val="20"/>
          <w:szCs w:val="20"/>
        </w:rPr>
        <w:t>CIn</w:t>
      </w:r>
      <w:proofErr w:type="spellEnd"/>
      <w:r>
        <w:rPr>
          <w:color w:val="555555"/>
          <w:sz w:val="20"/>
          <w:szCs w:val="20"/>
        </w:rPr>
        <w:t>-</w:t>
      </w:r>
      <w:proofErr w:type="gramStart"/>
      <w:r>
        <w:rPr>
          <w:color w:val="555555"/>
          <w:sz w:val="20"/>
          <w:szCs w:val="20"/>
        </w:rPr>
        <w:t>UFPE  |</w:t>
      </w:r>
      <w:proofErr w:type="gramEnd"/>
      <w:r>
        <w:rPr>
          <w:color w:val="555555"/>
          <w:sz w:val="20"/>
          <w:szCs w:val="20"/>
        </w:rPr>
        <w:t xml:space="preserve">  IESI </w:t>
      </w:r>
      <w:proofErr w:type="gramStart"/>
      <w:r>
        <w:rPr>
          <w:color w:val="555555"/>
          <w:sz w:val="20"/>
          <w:szCs w:val="20"/>
        </w:rPr>
        <w:t>2026.1  |</w:t>
      </w:r>
      <w:proofErr w:type="gramEnd"/>
      <w:r>
        <w:rPr>
          <w:color w:val="555555"/>
          <w:sz w:val="20"/>
          <w:szCs w:val="20"/>
        </w:rPr>
        <w:t xml:space="preserve">  Time 2 — Perspectiva Assistencial</w:t>
      </w:r>
    </w:p>
    <w:p w14:paraId="5FC6BDFF" w14:textId="77777777" w:rsidR="00B51AED" w:rsidRDefault="00000000">
      <w:pPr>
        <w:pBdr>
          <w:bottom w:val="single" w:sz="6" w:space="2" w:color="000000"/>
        </w:pBdr>
        <w:spacing w:before="340" w:after="80"/>
      </w:pPr>
      <w:r>
        <w:rPr>
          <w:b/>
          <w:bCs/>
          <w:color w:val="000000"/>
          <w:sz w:val="24"/>
          <w:szCs w:val="24"/>
        </w:rPr>
        <w:t>1. Nome da Solução</w:t>
      </w:r>
    </w:p>
    <w:p w14:paraId="6673D74C" w14:textId="77777777" w:rsidR="00B51AED" w:rsidRDefault="00B51AED">
      <w:pPr>
        <w:spacing w:before="50" w:after="50"/>
      </w:pPr>
    </w:p>
    <w:p w14:paraId="05175B86" w14:textId="77777777" w:rsidR="00B51AED" w:rsidRDefault="00000000">
      <w:pPr>
        <w:spacing w:before="60" w:after="60"/>
        <w:jc w:val="center"/>
      </w:pPr>
      <w:r>
        <w:rPr>
          <w:b/>
          <w:bCs/>
          <w:color w:val="000000"/>
          <w:sz w:val="26"/>
          <w:szCs w:val="26"/>
        </w:rPr>
        <w:t>PIJA — Plataforma Integrada da Jornada Assistencial</w:t>
      </w:r>
    </w:p>
    <w:p w14:paraId="6C1EE025" w14:textId="77777777" w:rsidR="00B51AED" w:rsidRDefault="00B51AED">
      <w:pPr>
        <w:spacing w:before="50" w:after="50"/>
      </w:pPr>
    </w:p>
    <w:p w14:paraId="7789DBAE" w14:textId="77777777" w:rsidR="00B51AED" w:rsidRDefault="00000000">
      <w:pPr>
        <w:pBdr>
          <w:bottom w:val="single" w:sz="6" w:space="2" w:color="000000"/>
        </w:pBdr>
        <w:spacing w:before="340" w:after="80"/>
      </w:pPr>
      <w:r>
        <w:rPr>
          <w:b/>
          <w:bCs/>
          <w:color w:val="000000"/>
          <w:sz w:val="24"/>
          <w:szCs w:val="24"/>
        </w:rPr>
        <w:t xml:space="preserve">2. Problema </w:t>
      </w:r>
      <w:proofErr w:type="gramStart"/>
      <w:r>
        <w:rPr>
          <w:b/>
          <w:bCs/>
          <w:color w:val="000000"/>
          <w:sz w:val="24"/>
          <w:szCs w:val="24"/>
        </w:rPr>
        <w:t>que Resolve</w:t>
      </w:r>
      <w:proofErr w:type="gramEnd"/>
    </w:p>
    <w:p w14:paraId="7EBDA64E" w14:textId="77777777" w:rsidR="00B51AED" w:rsidRDefault="00B51AED">
      <w:pPr>
        <w:spacing w:before="50" w:after="50"/>
      </w:pPr>
    </w:p>
    <w:p w14:paraId="4CA20787" w14:textId="77777777" w:rsidR="00B51AED" w:rsidRDefault="00000000">
      <w:pPr>
        <w:spacing w:before="140" w:after="40"/>
      </w:pPr>
      <w:r>
        <w:rPr>
          <w:b/>
          <w:bCs/>
          <w:color w:val="000000"/>
        </w:rPr>
        <w:t>Qual é o problema?</w:t>
      </w:r>
    </w:p>
    <w:p w14:paraId="7F07B65B" w14:textId="77777777" w:rsidR="00B51AED" w:rsidRDefault="00000000">
      <w:pPr>
        <w:spacing w:before="40" w:after="60"/>
      </w:pPr>
      <w:r>
        <w:rPr>
          <w:color w:val="222222"/>
        </w:rPr>
        <w:t>Os dados da jornada assistencial existem no AGHU, mas estão fragmentados em diferentes módulos, registros e eventos. Falta uma camada de integração que possa juntar prontuários, consultas, exames, internações, ambulatório, cirurgias e altas de forma estruturada e cronológica.</w:t>
      </w:r>
    </w:p>
    <w:p w14:paraId="65EBCBF9" w14:textId="77777777" w:rsidR="00B51AED" w:rsidRDefault="00B51AED">
      <w:pPr>
        <w:spacing w:before="50" w:after="50"/>
      </w:pPr>
    </w:p>
    <w:p w14:paraId="21FD06AC" w14:textId="77777777" w:rsidR="00B51AED" w:rsidRDefault="00000000">
      <w:pPr>
        <w:spacing w:before="140" w:after="40"/>
      </w:pPr>
      <w:r>
        <w:rPr>
          <w:b/>
          <w:bCs/>
          <w:color w:val="000000"/>
        </w:rPr>
        <w:t>Quem é impactado?</w:t>
      </w:r>
    </w:p>
    <w:p w14:paraId="02F5A797" w14:textId="77777777" w:rsidR="00B51AED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222222"/>
        </w:rPr>
        <w:t>Unidades Prestadoras de Serviço</w:t>
      </w:r>
    </w:p>
    <w:p w14:paraId="252AFAB0" w14:textId="77777777" w:rsidR="00B51AED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222222"/>
        </w:rPr>
        <w:t>Equipes assistenciais</w:t>
      </w:r>
    </w:p>
    <w:p w14:paraId="7CDFF991" w14:textId="77777777" w:rsidR="00B51AED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222222"/>
        </w:rPr>
        <w:t>Profissionais da Saúde</w:t>
      </w:r>
    </w:p>
    <w:p w14:paraId="37763965" w14:textId="77777777" w:rsidR="00B51AED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222222"/>
        </w:rPr>
        <w:t>Equipe de Gestão Hospitalar</w:t>
      </w:r>
    </w:p>
    <w:p w14:paraId="4D84AC23" w14:textId="77777777" w:rsidR="00B51AED" w:rsidRDefault="00000000">
      <w:pPr>
        <w:spacing w:before="40" w:after="60"/>
      </w:pPr>
      <w:r>
        <w:rPr>
          <w:color w:val="222222"/>
        </w:rPr>
        <w:t>Em síntese: qualquer pessoa que precise responder perguntas operacionais e clínicas sobre os fluxos do hospital.</w:t>
      </w:r>
    </w:p>
    <w:p w14:paraId="75CC8963" w14:textId="77777777" w:rsidR="00B51AED" w:rsidRDefault="00B51AED">
      <w:pPr>
        <w:spacing w:before="50" w:after="50"/>
      </w:pPr>
    </w:p>
    <w:p w14:paraId="42BF9087" w14:textId="77777777" w:rsidR="00B51AED" w:rsidRDefault="00000000">
      <w:pPr>
        <w:spacing w:before="140" w:after="40"/>
      </w:pPr>
      <w:r>
        <w:rPr>
          <w:b/>
          <w:bCs/>
          <w:color w:val="000000"/>
        </w:rPr>
        <w:t>Por que é relevante?</w:t>
      </w:r>
    </w:p>
    <w:p w14:paraId="4A1864BB" w14:textId="77777777" w:rsidR="00B51AED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222222"/>
        </w:rPr>
        <w:t xml:space="preserve">A ausência de </w:t>
      </w:r>
      <w:proofErr w:type="spellStart"/>
      <w:r>
        <w:rPr>
          <w:color w:val="222222"/>
        </w:rPr>
        <w:t>observabilidade</w:t>
      </w:r>
      <w:proofErr w:type="spellEnd"/>
      <w:r>
        <w:rPr>
          <w:color w:val="222222"/>
        </w:rPr>
        <w:t xml:space="preserve"> integrada impede a identificação de gargalos e dificulta a avaliação de desempenho das unidades.</w:t>
      </w:r>
    </w:p>
    <w:p w14:paraId="24DD4409" w14:textId="77777777" w:rsidR="00B51AED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222222"/>
        </w:rPr>
        <w:t>Sem essa camada, não é possível ter gestão baseada em evidências integradas sobre o percurso real dos pacientes.</w:t>
      </w:r>
    </w:p>
    <w:p w14:paraId="5787C889" w14:textId="77777777" w:rsidR="00B51AED" w:rsidRDefault="00B51AED">
      <w:pPr>
        <w:spacing w:before="50" w:after="50"/>
      </w:pPr>
    </w:p>
    <w:p w14:paraId="0F25239D" w14:textId="77777777" w:rsidR="00B51AED" w:rsidRDefault="00000000">
      <w:pPr>
        <w:pBdr>
          <w:bottom w:val="single" w:sz="6" w:space="2" w:color="000000"/>
        </w:pBdr>
        <w:spacing w:before="340" w:after="80"/>
      </w:pPr>
      <w:r>
        <w:rPr>
          <w:b/>
          <w:bCs/>
          <w:color w:val="000000"/>
          <w:sz w:val="24"/>
          <w:szCs w:val="24"/>
        </w:rPr>
        <w:t>3. Descrição da Solução</w:t>
      </w:r>
    </w:p>
    <w:p w14:paraId="1ED3EA78" w14:textId="77777777" w:rsidR="00B51AED" w:rsidRDefault="00B51AED">
      <w:pPr>
        <w:spacing w:before="50" w:after="50"/>
      </w:pPr>
    </w:p>
    <w:p w14:paraId="42D6CC6B" w14:textId="77777777" w:rsidR="00B51AED" w:rsidRDefault="00000000">
      <w:pPr>
        <w:spacing w:before="40" w:after="60"/>
      </w:pPr>
      <w:r>
        <w:rPr>
          <w:color w:val="222222"/>
        </w:rPr>
        <w:t xml:space="preserve">A PIJA é uma plataforma de integração, visualização e análise da jornada assistencial. Ela consome </w:t>
      </w:r>
      <w:proofErr w:type="spellStart"/>
      <w:r>
        <w:rPr>
          <w:color w:val="222222"/>
        </w:rPr>
        <w:t>views</w:t>
      </w:r>
      <w:proofErr w:type="spellEnd"/>
      <w:r>
        <w:rPr>
          <w:color w:val="222222"/>
        </w:rPr>
        <w:t xml:space="preserve"> do AGHU de 7 entidades (prontuários criados, consultas, exames, internações, cirurgias, procedimentos e altas), usando </w:t>
      </w:r>
      <w:proofErr w:type="spellStart"/>
      <w:r>
        <w:rPr>
          <w:color w:val="222222"/>
        </w:rPr>
        <w:t>paciente_id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timestamps</w:t>
      </w:r>
      <w:proofErr w:type="spellEnd"/>
      <w:r>
        <w:rPr>
          <w:color w:val="222222"/>
        </w:rPr>
        <w:t xml:space="preserve"> como campos-chave, e reconstrói cronologicamente o percurso do paciente.</w:t>
      </w:r>
    </w:p>
    <w:p w14:paraId="456D0202" w14:textId="77777777" w:rsidR="00B51AED" w:rsidRDefault="00B51AED">
      <w:pPr>
        <w:spacing w:before="50" w:after="50"/>
      </w:pPr>
    </w:p>
    <w:p w14:paraId="01F2D81A" w14:textId="77777777" w:rsidR="00B51AED" w:rsidRDefault="00000000">
      <w:pPr>
        <w:spacing w:before="40" w:after="60"/>
      </w:pPr>
      <w:r>
        <w:rPr>
          <w:color w:val="222222"/>
        </w:rPr>
        <w:t xml:space="preserve">A solução não substitui os sistemas existentes. Ela transforma dados fragmentados em </w:t>
      </w:r>
      <w:proofErr w:type="spellStart"/>
      <w:r>
        <w:rPr>
          <w:color w:val="222222"/>
        </w:rPr>
        <w:t>observabilidade</w:t>
      </w:r>
      <w:proofErr w:type="spellEnd"/>
      <w:r>
        <w:rPr>
          <w:color w:val="222222"/>
        </w:rPr>
        <w:t xml:space="preserve"> operacional, permitindo:</w:t>
      </w:r>
    </w:p>
    <w:p w14:paraId="5C591AF6" w14:textId="77777777" w:rsidR="00B51AED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222222"/>
        </w:rPr>
        <w:t>Visualizar por unidade, especialidade, tipo (cirurgia, procedimento, internação...) e período</w:t>
      </w:r>
    </w:p>
    <w:p w14:paraId="616C2E14" w14:textId="77777777" w:rsidR="00B51AED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222222"/>
        </w:rPr>
        <w:t>Calcular KPIs assistenciais e gerenciais</w:t>
      </w:r>
    </w:p>
    <w:p w14:paraId="0E309687" w14:textId="77777777" w:rsidR="00B51AED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222222"/>
        </w:rPr>
        <w:t>Identificar fluxos predominantes e gargalos</w:t>
      </w:r>
    </w:p>
    <w:p w14:paraId="790B63AD" w14:textId="77777777" w:rsidR="00B51AED" w:rsidRDefault="00B51AED">
      <w:pPr>
        <w:spacing w:before="50" w:after="50"/>
      </w:pPr>
    </w:p>
    <w:p w14:paraId="44FBCB40" w14:textId="77777777" w:rsidR="00B51AED" w:rsidRDefault="00000000">
      <w:pPr>
        <w:pBdr>
          <w:bottom w:val="single" w:sz="6" w:space="2" w:color="000000"/>
        </w:pBdr>
        <w:spacing w:before="340" w:after="80"/>
      </w:pPr>
      <w:r>
        <w:rPr>
          <w:b/>
          <w:bCs/>
          <w:color w:val="000000"/>
          <w:sz w:val="24"/>
          <w:szCs w:val="24"/>
        </w:rPr>
        <w:t>4. Público-Alvo</w:t>
      </w:r>
    </w:p>
    <w:p w14:paraId="0AB12334" w14:textId="77777777" w:rsidR="00B51AED" w:rsidRDefault="00B51AED">
      <w:pPr>
        <w:spacing w:before="50" w:after="50"/>
      </w:pPr>
    </w:p>
    <w:p w14:paraId="48A04A45" w14:textId="77777777" w:rsidR="00B51AED" w:rsidRDefault="00000000">
      <w:pPr>
        <w:spacing w:before="50" w:after="50"/>
      </w:pPr>
      <w:r>
        <w:rPr>
          <w:rFonts w:ascii="Courier New" w:eastAsia="Courier New" w:hAnsi="Courier New" w:cs="Courier New"/>
          <w:color w:val="000000"/>
        </w:rPr>
        <w:t>[X</w:t>
      </w:r>
      <w:proofErr w:type="gramStart"/>
      <w:r>
        <w:rPr>
          <w:rFonts w:ascii="Courier New" w:eastAsia="Courier New" w:hAnsi="Courier New" w:cs="Courier New"/>
          <w:color w:val="000000"/>
        </w:rPr>
        <w:t xml:space="preserve">]  </w:t>
      </w:r>
      <w:r>
        <w:rPr>
          <w:b/>
          <w:bCs/>
          <w:color w:val="000000"/>
        </w:rPr>
        <w:t>Profissional</w:t>
      </w:r>
      <w:proofErr w:type="gramEnd"/>
      <w:r>
        <w:rPr>
          <w:b/>
          <w:bCs/>
          <w:color w:val="000000"/>
        </w:rPr>
        <w:t xml:space="preserve"> </w:t>
      </w:r>
      <w:proofErr w:type="gramStart"/>
      <w:r>
        <w:rPr>
          <w:b/>
          <w:bCs/>
          <w:color w:val="000000"/>
        </w:rPr>
        <w:t>assistencial</w:t>
      </w:r>
      <w:r>
        <w:rPr>
          <w:i/>
          <w:iCs/>
          <w:color w:val="555555"/>
        </w:rPr>
        <w:t xml:space="preserve">   médicos</w:t>
      </w:r>
      <w:proofErr w:type="gramEnd"/>
      <w:r>
        <w:rPr>
          <w:i/>
          <w:iCs/>
          <w:color w:val="555555"/>
        </w:rPr>
        <w:t>, enfermeiros, equipe clínica</w:t>
      </w:r>
    </w:p>
    <w:p w14:paraId="484E24BD" w14:textId="77777777" w:rsidR="00B51AED" w:rsidRDefault="00000000">
      <w:pPr>
        <w:spacing w:before="50" w:after="50"/>
      </w:pPr>
      <w:r>
        <w:rPr>
          <w:rFonts w:ascii="Courier New" w:eastAsia="Courier New" w:hAnsi="Courier New" w:cs="Courier New"/>
          <w:color w:val="000000"/>
        </w:rPr>
        <w:lastRenderedPageBreak/>
        <w:t>[X</w:t>
      </w:r>
      <w:proofErr w:type="gramStart"/>
      <w:r>
        <w:rPr>
          <w:rFonts w:ascii="Courier New" w:eastAsia="Courier New" w:hAnsi="Courier New" w:cs="Courier New"/>
          <w:color w:val="000000"/>
        </w:rPr>
        <w:t xml:space="preserve">]  </w:t>
      </w:r>
      <w:r>
        <w:rPr>
          <w:b/>
          <w:bCs/>
          <w:color w:val="000000"/>
        </w:rPr>
        <w:t>Gestão</w:t>
      </w:r>
      <w:proofErr w:type="gramEnd"/>
      <w:r>
        <w:rPr>
          <w:i/>
          <w:iCs/>
          <w:color w:val="555555"/>
        </w:rPr>
        <w:t xml:space="preserve">   coordenadores de unidade, diretoria assistencial e operacional</w:t>
      </w:r>
    </w:p>
    <w:p w14:paraId="78E4412C" w14:textId="77777777" w:rsidR="00B51AED" w:rsidRDefault="00000000">
      <w:pPr>
        <w:spacing w:before="50" w:after="50"/>
      </w:pPr>
      <w:proofErr w:type="gramStart"/>
      <w:r>
        <w:rPr>
          <w:rFonts w:ascii="Courier New" w:eastAsia="Courier New" w:hAnsi="Courier New" w:cs="Courier New"/>
          <w:color w:val="000000"/>
        </w:rPr>
        <w:t xml:space="preserve">[  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</w:rPr>
        <w:t xml:space="preserve">]  </w:t>
      </w:r>
      <w:r>
        <w:rPr>
          <w:color w:val="000000"/>
        </w:rPr>
        <w:t>Paciente</w:t>
      </w:r>
      <w:proofErr w:type="gramEnd"/>
    </w:p>
    <w:p w14:paraId="67A51F01" w14:textId="77777777" w:rsidR="00B51AED" w:rsidRDefault="00000000">
      <w:pPr>
        <w:spacing w:before="50" w:after="50"/>
      </w:pPr>
      <w:proofErr w:type="gramStart"/>
      <w:r>
        <w:rPr>
          <w:rFonts w:ascii="Courier New" w:eastAsia="Courier New" w:hAnsi="Courier New" w:cs="Courier New"/>
          <w:color w:val="000000"/>
        </w:rPr>
        <w:t xml:space="preserve">[  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</w:rPr>
        <w:t xml:space="preserve">]  </w:t>
      </w:r>
      <w:r>
        <w:rPr>
          <w:color w:val="000000"/>
        </w:rPr>
        <w:t>Outro</w:t>
      </w:r>
      <w:proofErr w:type="gramEnd"/>
    </w:p>
    <w:p w14:paraId="44A36A77" w14:textId="77777777" w:rsidR="00B51AED" w:rsidRDefault="00B51AED">
      <w:pPr>
        <w:spacing w:before="50" w:after="50"/>
      </w:pPr>
    </w:p>
    <w:p w14:paraId="4C382FCC" w14:textId="77777777" w:rsidR="00B51AED" w:rsidRDefault="00000000">
      <w:pPr>
        <w:pBdr>
          <w:bottom w:val="single" w:sz="6" w:space="2" w:color="000000"/>
        </w:pBdr>
        <w:spacing w:before="340" w:after="80"/>
      </w:pPr>
      <w:r>
        <w:rPr>
          <w:b/>
          <w:bCs/>
          <w:color w:val="000000"/>
          <w:sz w:val="24"/>
          <w:szCs w:val="24"/>
        </w:rPr>
        <w:t>5. Jornada com a Solução (TO-BE)</w:t>
      </w:r>
    </w:p>
    <w:p w14:paraId="228E7369" w14:textId="77777777" w:rsidR="00B51AED" w:rsidRDefault="00B51AED">
      <w:pPr>
        <w:spacing w:before="50" w:after="50"/>
      </w:pPr>
    </w:p>
    <w:p w14:paraId="4DEE55DD" w14:textId="77777777" w:rsidR="00B51AED" w:rsidRDefault="00000000">
      <w:pPr>
        <w:spacing w:before="140" w:after="40"/>
      </w:pPr>
      <w:r>
        <w:rPr>
          <w:b/>
          <w:bCs/>
          <w:color w:val="000000"/>
        </w:rPr>
        <w:t>Fluxo com a solução</w:t>
      </w:r>
    </w:p>
    <w:p w14:paraId="4B60ED81" w14:textId="77777777" w:rsidR="00B51AED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222222"/>
        </w:rPr>
        <w:t xml:space="preserve">Extração das </w:t>
      </w:r>
      <w:proofErr w:type="spellStart"/>
      <w:r>
        <w:rPr>
          <w:color w:val="222222"/>
        </w:rPr>
        <w:t>views</w:t>
      </w:r>
      <w:proofErr w:type="spellEnd"/>
      <w:r>
        <w:rPr>
          <w:color w:val="222222"/>
        </w:rPr>
        <w:t xml:space="preserve"> do AGHU</w:t>
      </w:r>
    </w:p>
    <w:p w14:paraId="60844F1E" w14:textId="77777777" w:rsidR="00B51AED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222222"/>
        </w:rPr>
        <w:t>Ingestão e normalização dos dados</w:t>
      </w:r>
    </w:p>
    <w:p w14:paraId="4EDC2942" w14:textId="77777777" w:rsidR="00B51AED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222222"/>
        </w:rPr>
        <w:t>Reconstrução cronológica da jornada</w:t>
      </w:r>
    </w:p>
    <w:p w14:paraId="6F27B060" w14:textId="77777777" w:rsidR="00B51AED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222222"/>
        </w:rPr>
        <w:t>Disponibilização de dashboards, KPIs e linha do tempo</w:t>
      </w:r>
    </w:p>
    <w:p w14:paraId="60A64630" w14:textId="77777777" w:rsidR="00B51AED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222222"/>
        </w:rPr>
        <w:t>Consulta interativa via web</w:t>
      </w:r>
    </w:p>
    <w:p w14:paraId="65DF8E41" w14:textId="77777777" w:rsidR="00B51AED" w:rsidRDefault="00B51AED">
      <w:pPr>
        <w:spacing w:before="50" w:after="50"/>
      </w:pPr>
    </w:p>
    <w:p w14:paraId="4C614641" w14:textId="77777777" w:rsidR="00B51AED" w:rsidRDefault="00000000">
      <w:pPr>
        <w:spacing w:before="140" w:after="40"/>
      </w:pPr>
      <w:r>
        <w:rPr>
          <w:b/>
          <w:bCs/>
          <w:color w:val="000000"/>
        </w:rPr>
        <w:t>Principais mudanças em relação ao atual</w:t>
      </w:r>
    </w:p>
    <w:p w14:paraId="4AD10201" w14:textId="77777777" w:rsidR="00B51AED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222222"/>
        </w:rPr>
        <w:t>Dados antes isolados por módulo passam a ser integrados e correlacionados temporalmente</w:t>
      </w:r>
    </w:p>
    <w:p w14:paraId="4F46CAC3" w14:textId="77777777" w:rsidR="00B51AED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222222"/>
        </w:rPr>
        <w:t>Perguntas operacionais passam a ser respondidas diretamente pela plataforma</w:t>
      </w:r>
    </w:p>
    <w:p w14:paraId="69DD71FB" w14:textId="77777777" w:rsidR="00B51AED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222222"/>
        </w:rPr>
        <w:t>Gargalos identificáveis de forma mais fácil e sistemática</w:t>
      </w:r>
    </w:p>
    <w:p w14:paraId="6F6A8D89" w14:textId="77777777" w:rsidR="00B51AED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222222"/>
        </w:rPr>
        <w:t>Gestores com uma melhor visão da jornada assistencial</w:t>
      </w:r>
    </w:p>
    <w:p w14:paraId="65C4BB6D" w14:textId="77777777" w:rsidR="00B51AED" w:rsidRDefault="00B51AED">
      <w:pPr>
        <w:spacing w:before="50" w:after="50"/>
      </w:pPr>
    </w:p>
    <w:p w14:paraId="47572BC6" w14:textId="77777777" w:rsidR="00B51AED" w:rsidRDefault="00000000">
      <w:pPr>
        <w:pBdr>
          <w:bottom w:val="single" w:sz="6" w:space="2" w:color="000000"/>
        </w:pBdr>
        <w:spacing w:before="340" w:after="80"/>
      </w:pPr>
      <w:r>
        <w:rPr>
          <w:b/>
          <w:bCs/>
          <w:color w:val="000000"/>
          <w:sz w:val="24"/>
          <w:szCs w:val="24"/>
        </w:rPr>
        <w:t>6. Onde a Solução se Conecta no Ecossistema</w:t>
      </w:r>
    </w:p>
    <w:p w14:paraId="76372956" w14:textId="77777777" w:rsidR="00B51AED" w:rsidRDefault="00B51AED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51AED" w14:paraId="0D8BD7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9C35A" w14:textId="77777777" w:rsidR="00B51AED" w:rsidRDefault="00000000">
            <w:r>
              <w:rPr>
                <w:b/>
                <w:bCs/>
                <w:color w:val="FFFFFF"/>
                <w:sz w:val="21"/>
                <w:szCs w:val="21"/>
              </w:rPr>
              <w:t>Dimensão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817F4" w14:textId="77777777" w:rsidR="00B51AED" w:rsidRDefault="00000000">
            <w:r>
              <w:rPr>
                <w:b/>
                <w:bCs/>
                <w:color w:val="FFFFFF"/>
                <w:sz w:val="21"/>
                <w:szCs w:val="21"/>
              </w:rPr>
              <w:t>Indicadores</w:t>
            </w:r>
          </w:p>
        </w:tc>
      </w:tr>
      <w:tr w:rsidR="00B51AED" w14:paraId="11532C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E5214" w14:textId="77777777" w:rsidR="00B51AED" w:rsidRDefault="00000000">
            <w:r>
              <w:rPr>
                <w:b/>
                <w:bCs/>
                <w:color w:val="000000"/>
                <w:sz w:val="21"/>
                <w:szCs w:val="21"/>
              </w:rPr>
              <w:t>Módulos AGHU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FACA0" w14:textId="77777777" w:rsidR="00B51AED" w:rsidRDefault="00000000">
            <w:pPr>
              <w:spacing w:before="28" w:after="28"/>
            </w:pPr>
            <w:r>
              <w:rPr>
                <w:color w:val="222222"/>
                <w:sz w:val="21"/>
                <w:szCs w:val="21"/>
              </w:rPr>
              <w:t>Ambulatório: consultas reguladas, retorno, interconsulta, teletriagem</w:t>
            </w:r>
          </w:p>
          <w:p w14:paraId="528E240E" w14:textId="77777777" w:rsidR="00B51AED" w:rsidRDefault="00000000">
            <w:pPr>
              <w:spacing w:before="28" w:after="28"/>
            </w:pPr>
            <w:r>
              <w:rPr>
                <w:color w:val="222222"/>
                <w:sz w:val="21"/>
                <w:szCs w:val="21"/>
              </w:rPr>
              <w:t>Diagnóstico: exames por solicitação ambulatorial, internação e pré-operatório</w:t>
            </w:r>
          </w:p>
          <w:p w14:paraId="320A1430" w14:textId="77777777" w:rsidR="00B51AED" w:rsidRDefault="00000000">
            <w:pPr>
              <w:spacing w:before="28" w:after="28"/>
            </w:pPr>
            <w:r>
              <w:rPr>
                <w:color w:val="222222"/>
                <w:sz w:val="21"/>
                <w:szCs w:val="21"/>
              </w:rPr>
              <w:t>Internação: clínica, pré-operatória e pós-operatória</w:t>
            </w:r>
          </w:p>
          <w:p w14:paraId="47B54CE1" w14:textId="77777777" w:rsidR="00B51AED" w:rsidRDefault="00000000">
            <w:pPr>
              <w:spacing w:before="28" w:after="28"/>
            </w:pPr>
            <w:r>
              <w:rPr>
                <w:color w:val="222222"/>
                <w:sz w:val="21"/>
                <w:szCs w:val="21"/>
              </w:rPr>
              <w:t>Centro Cirúrgico: cirurgias e procedimentos</w:t>
            </w:r>
          </w:p>
        </w:tc>
      </w:tr>
      <w:tr w:rsidR="00B51AED" w14:paraId="7E84AC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2FA1E" w14:textId="77777777" w:rsidR="00B51AED" w:rsidRDefault="00000000">
            <w:r>
              <w:rPr>
                <w:b/>
                <w:bCs/>
                <w:color w:val="000000"/>
                <w:sz w:val="21"/>
                <w:szCs w:val="21"/>
              </w:rPr>
              <w:t>Sistemas satélites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23980" w14:textId="77777777" w:rsidR="00B51AED" w:rsidRDefault="00000000">
            <w:pPr>
              <w:spacing w:before="28" w:after="28"/>
            </w:pPr>
            <w:r>
              <w:rPr>
                <w:color w:val="222222"/>
                <w:sz w:val="21"/>
                <w:szCs w:val="21"/>
              </w:rPr>
              <w:t>LEC — Lista de Espera Cirúrgica: inserção e movimentação da fila (a validar)</w:t>
            </w:r>
          </w:p>
        </w:tc>
      </w:tr>
      <w:tr w:rsidR="00B51AED" w14:paraId="4FD6B9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820BB" w14:textId="77777777" w:rsidR="00B51AED" w:rsidRDefault="00000000">
            <w:r>
              <w:rPr>
                <w:b/>
                <w:bCs/>
                <w:color w:val="000000"/>
                <w:sz w:val="21"/>
                <w:szCs w:val="21"/>
              </w:rPr>
              <w:t>Dispositivos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C7163" w14:textId="77777777" w:rsidR="00B51AED" w:rsidRDefault="00000000">
            <w:pPr>
              <w:spacing w:before="28" w:after="28"/>
            </w:pPr>
            <w:r>
              <w:rPr>
                <w:color w:val="222222"/>
                <w:sz w:val="21"/>
                <w:szCs w:val="21"/>
              </w:rPr>
              <w:t>Não aplicável no MVP</w:t>
            </w:r>
          </w:p>
        </w:tc>
      </w:tr>
    </w:tbl>
    <w:p w14:paraId="7B94A253" w14:textId="77777777" w:rsidR="00B51AED" w:rsidRDefault="00B51AED">
      <w:pPr>
        <w:spacing w:before="50" w:after="50"/>
      </w:pPr>
    </w:p>
    <w:p w14:paraId="1024438A" w14:textId="77777777" w:rsidR="00B51AED" w:rsidRDefault="00000000">
      <w:pPr>
        <w:pBdr>
          <w:bottom w:val="single" w:sz="6" w:space="2" w:color="000000"/>
        </w:pBdr>
        <w:spacing w:before="340" w:after="80"/>
      </w:pPr>
      <w:r>
        <w:rPr>
          <w:b/>
          <w:bCs/>
          <w:color w:val="000000"/>
          <w:sz w:val="24"/>
          <w:szCs w:val="24"/>
        </w:rPr>
        <w:t>7. Arquitetura da Solução (Visão Macro)</w:t>
      </w:r>
    </w:p>
    <w:p w14:paraId="5A3FC27F" w14:textId="77777777" w:rsidR="00B51AED" w:rsidRDefault="00B51AED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51AED" w14:paraId="0D9311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57945" w14:textId="77777777" w:rsidR="00B51AED" w:rsidRDefault="00000000"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Frontend</w:t>
            </w:r>
            <w:proofErr w:type="spellEnd"/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A44ED" w14:textId="77777777" w:rsidR="00B51AED" w:rsidRDefault="00000000">
            <w:r>
              <w:rPr>
                <w:color w:val="222222"/>
                <w:sz w:val="21"/>
                <w:szCs w:val="21"/>
              </w:rPr>
              <w:t>Dashboard Web interativo com consultas por filtro, linha do tempo cronológica e painel dos KPIs</w:t>
            </w:r>
          </w:p>
        </w:tc>
      </w:tr>
      <w:tr w:rsidR="00B51AED" w14:paraId="71C9E3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FD6C3" w14:textId="77777777" w:rsidR="00B51AED" w:rsidRDefault="00000000"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Backend</w:t>
            </w:r>
            <w:proofErr w:type="spellEnd"/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EED14" w14:textId="77777777" w:rsidR="00B51AED" w:rsidRDefault="00000000">
            <w:r>
              <w:rPr>
                <w:color w:val="222222"/>
                <w:sz w:val="21"/>
                <w:szCs w:val="21"/>
              </w:rPr>
              <w:t>Camada ETL/ELT (extrair, transformar, carregar), banco de dados intermediário (SQL), API para consulta pelos dashboards, motor de cálculo de KPIs e reconstrução da jornada</w:t>
            </w:r>
          </w:p>
        </w:tc>
      </w:tr>
      <w:tr w:rsidR="00B51AED" w14:paraId="31E187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7A00D" w14:textId="77777777" w:rsidR="00B51AED" w:rsidRDefault="00000000">
            <w:r>
              <w:rPr>
                <w:b/>
                <w:bCs/>
                <w:color w:val="000000"/>
                <w:sz w:val="21"/>
                <w:szCs w:val="21"/>
              </w:rPr>
              <w:t>Integrações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3FBDA" w14:textId="77777777" w:rsidR="00B51AED" w:rsidRDefault="00000000">
            <w:proofErr w:type="spellStart"/>
            <w:r>
              <w:rPr>
                <w:color w:val="222222"/>
                <w:sz w:val="21"/>
                <w:szCs w:val="21"/>
              </w:rPr>
              <w:t>Views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do AGHU via banco de dados (leitura), LEC como fonte satélite (a validar)</w:t>
            </w:r>
          </w:p>
        </w:tc>
      </w:tr>
      <w:tr w:rsidR="00B51AED" w14:paraId="4FE1FF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BFBA2" w14:textId="77777777" w:rsidR="00B51AED" w:rsidRDefault="00000000">
            <w:r>
              <w:rPr>
                <w:b/>
                <w:bCs/>
                <w:color w:val="000000"/>
                <w:sz w:val="21"/>
                <w:szCs w:val="21"/>
              </w:rPr>
              <w:t>Outros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143C7" w14:textId="77777777" w:rsidR="00B51AED" w:rsidRDefault="00000000">
            <w:r>
              <w:rPr>
                <w:color w:val="222222"/>
                <w:sz w:val="21"/>
                <w:szCs w:val="21"/>
              </w:rPr>
              <w:t>Conformidade LGPD, controle de acesso por perfil (RBAC), log de auditoria de consultas</w:t>
            </w:r>
          </w:p>
        </w:tc>
      </w:tr>
    </w:tbl>
    <w:p w14:paraId="2C15073C" w14:textId="77777777" w:rsidR="00B51AED" w:rsidRDefault="00B51AED">
      <w:pPr>
        <w:spacing w:before="50" w:after="50"/>
      </w:pPr>
    </w:p>
    <w:p w14:paraId="3DC341D1" w14:textId="77777777" w:rsidR="00B51AED" w:rsidRDefault="00000000">
      <w:pPr>
        <w:pBdr>
          <w:bottom w:val="single" w:sz="6" w:space="2" w:color="000000"/>
        </w:pBdr>
        <w:spacing w:before="340" w:after="80"/>
      </w:pPr>
      <w:r>
        <w:rPr>
          <w:b/>
          <w:bCs/>
          <w:color w:val="000000"/>
          <w:sz w:val="24"/>
          <w:szCs w:val="24"/>
        </w:rPr>
        <w:lastRenderedPageBreak/>
        <w:t>8. Dados Utilizados</w:t>
      </w:r>
    </w:p>
    <w:p w14:paraId="06C0D189" w14:textId="77777777" w:rsidR="00B51AED" w:rsidRDefault="00B51AED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51AED" w14:paraId="4036EF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29BF" w14:textId="77777777" w:rsidR="00B51AED" w:rsidRDefault="00000000">
            <w:r>
              <w:rPr>
                <w:b/>
                <w:bCs/>
                <w:color w:val="000000"/>
                <w:sz w:val="21"/>
                <w:szCs w:val="21"/>
              </w:rPr>
              <w:t>Quais dados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547F8" w14:textId="77777777" w:rsidR="00B51AED" w:rsidRDefault="00000000">
            <w:proofErr w:type="spellStart"/>
            <w:r>
              <w:rPr>
                <w:color w:val="222222"/>
                <w:sz w:val="21"/>
                <w:szCs w:val="21"/>
              </w:rPr>
              <w:t>Views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padronizadas com uma linha por ocorrência e colunas atômicas</w:t>
            </w:r>
          </w:p>
        </w:tc>
      </w:tr>
      <w:tr w:rsidR="00B51AED" w14:paraId="245C1F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180F7" w14:textId="77777777" w:rsidR="00B51AED" w:rsidRDefault="00000000">
            <w:r>
              <w:rPr>
                <w:b/>
                <w:bCs/>
                <w:color w:val="000000"/>
                <w:sz w:val="21"/>
                <w:szCs w:val="21"/>
              </w:rPr>
              <w:t>Campos-chave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D3663" w14:textId="77777777" w:rsidR="00B51AED" w:rsidRDefault="00000000">
            <w:proofErr w:type="spellStart"/>
            <w:r>
              <w:rPr>
                <w:color w:val="222222"/>
                <w:sz w:val="21"/>
                <w:szCs w:val="21"/>
              </w:rPr>
              <w:t>paciente_id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222222"/>
                <w:sz w:val="21"/>
                <w:szCs w:val="21"/>
              </w:rPr>
              <w:t>timestamps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222222"/>
                <w:sz w:val="21"/>
                <w:szCs w:val="21"/>
              </w:rPr>
              <w:t>IDs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por ocorrência (por entidade)</w:t>
            </w:r>
          </w:p>
        </w:tc>
      </w:tr>
      <w:tr w:rsidR="00B51AED" w14:paraId="7674AF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B79B0" w14:textId="77777777" w:rsidR="00B51AED" w:rsidRDefault="00000000">
            <w:r>
              <w:rPr>
                <w:b/>
                <w:bCs/>
                <w:color w:val="000000"/>
                <w:sz w:val="21"/>
                <w:szCs w:val="21"/>
              </w:rPr>
              <w:t>Origem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850E9" w14:textId="77777777" w:rsidR="00B51AED" w:rsidRDefault="00000000">
            <w:r>
              <w:rPr>
                <w:color w:val="222222"/>
                <w:sz w:val="21"/>
                <w:szCs w:val="21"/>
              </w:rPr>
              <w:t>AGHU + LEC (a validar)</w:t>
            </w:r>
          </w:p>
        </w:tc>
      </w:tr>
      <w:tr w:rsidR="00B51AED" w14:paraId="74363D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0EB1F" w14:textId="77777777" w:rsidR="00B51AED" w:rsidRDefault="00000000">
            <w:r>
              <w:rPr>
                <w:b/>
                <w:bCs/>
                <w:color w:val="000000"/>
                <w:sz w:val="21"/>
                <w:szCs w:val="21"/>
              </w:rPr>
              <w:t>Frequência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8F0B0" w14:textId="77777777" w:rsidR="00B51AED" w:rsidRDefault="00000000">
            <w:r>
              <w:rPr>
                <w:color w:val="222222"/>
                <w:sz w:val="21"/>
                <w:szCs w:val="21"/>
              </w:rPr>
              <w:t>Processamento em lote (matutino/noturno), com evolução futura para real-time</w:t>
            </w:r>
          </w:p>
        </w:tc>
      </w:tr>
    </w:tbl>
    <w:p w14:paraId="5FD3960B" w14:textId="77777777" w:rsidR="00B51AED" w:rsidRDefault="00B51AED">
      <w:pPr>
        <w:spacing w:before="50" w:after="50"/>
      </w:pPr>
    </w:p>
    <w:p w14:paraId="532FFE6F" w14:textId="77777777" w:rsidR="00B51AED" w:rsidRDefault="00000000">
      <w:pPr>
        <w:pBdr>
          <w:bottom w:val="single" w:sz="6" w:space="2" w:color="000000"/>
        </w:pBdr>
        <w:spacing w:before="340" w:after="80"/>
      </w:pPr>
      <w:r>
        <w:rPr>
          <w:b/>
          <w:bCs/>
          <w:color w:val="000000"/>
          <w:sz w:val="24"/>
          <w:szCs w:val="24"/>
        </w:rPr>
        <w:t>9. Funcionalidades Principais (MVP)</w:t>
      </w:r>
    </w:p>
    <w:p w14:paraId="7340CB60" w14:textId="77777777" w:rsidR="00B51AED" w:rsidRDefault="00B51AED">
      <w:pPr>
        <w:spacing w:before="50" w:after="50"/>
      </w:pPr>
    </w:p>
    <w:p w14:paraId="17C72706" w14:textId="192EAC7D" w:rsidR="00B51AED" w:rsidRDefault="00000000" w:rsidP="00617157">
      <w:pPr>
        <w:pStyle w:val="PargrafodaLista"/>
        <w:numPr>
          <w:ilvl w:val="0"/>
          <w:numId w:val="4"/>
        </w:numPr>
        <w:spacing w:before="40" w:after="40"/>
      </w:pPr>
      <w:r w:rsidRPr="00617157">
        <w:rPr>
          <w:color w:val="222222"/>
        </w:rPr>
        <w:t>Linha do Tempo Cronológica da jornada por paciente</w:t>
      </w:r>
    </w:p>
    <w:p w14:paraId="4E30E27A" w14:textId="77777777" w:rsidR="00B51AED" w:rsidRDefault="00000000" w:rsidP="00617157">
      <w:pPr>
        <w:pStyle w:val="PargrafodaLista"/>
        <w:numPr>
          <w:ilvl w:val="0"/>
          <w:numId w:val="4"/>
        </w:numPr>
        <w:spacing w:before="40" w:after="40"/>
      </w:pPr>
      <w:r>
        <w:rPr>
          <w:color w:val="222222"/>
        </w:rPr>
        <w:t>Filtragem por unidade, especialidade, tipo de evento e período</w:t>
      </w:r>
    </w:p>
    <w:p w14:paraId="446D3F3B" w14:textId="77777777" w:rsidR="00B51AED" w:rsidRDefault="00000000" w:rsidP="00617157">
      <w:pPr>
        <w:pStyle w:val="PargrafodaLista"/>
        <w:numPr>
          <w:ilvl w:val="0"/>
          <w:numId w:val="4"/>
        </w:numPr>
        <w:spacing w:before="40" w:after="40"/>
      </w:pPr>
      <w:r>
        <w:rPr>
          <w:color w:val="222222"/>
        </w:rPr>
        <w:t>Cálculo de tempo médio entre eventos da jornada</w:t>
      </w:r>
    </w:p>
    <w:p w14:paraId="2E1F9D44" w14:textId="77777777" w:rsidR="00B51AED" w:rsidRDefault="00000000" w:rsidP="00617157">
      <w:pPr>
        <w:pStyle w:val="PargrafodaLista"/>
        <w:numPr>
          <w:ilvl w:val="0"/>
          <w:numId w:val="4"/>
        </w:numPr>
        <w:spacing w:before="40" w:after="40"/>
      </w:pPr>
      <w:r>
        <w:rPr>
          <w:color w:val="222222"/>
        </w:rPr>
        <w:t>Taxa de não realização por etapa (faltas e cancelamentos)</w:t>
      </w:r>
    </w:p>
    <w:p w14:paraId="0DE10396" w14:textId="77777777" w:rsidR="00B51AED" w:rsidRDefault="00000000" w:rsidP="00617157">
      <w:pPr>
        <w:pStyle w:val="PargrafodaLista"/>
        <w:numPr>
          <w:ilvl w:val="0"/>
          <w:numId w:val="4"/>
        </w:numPr>
        <w:spacing w:before="40" w:after="40"/>
      </w:pPr>
      <w:r>
        <w:rPr>
          <w:color w:val="222222"/>
        </w:rPr>
        <w:t>Ranking dos maiores tempos de espera por etapa</w:t>
      </w:r>
    </w:p>
    <w:p w14:paraId="0C5348B8" w14:textId="77777777" w:rsidR="00B51AED" w:rsidRDefault="00000000" w:rsidP="00617157">
      <w:pPr>
        <w:pStyle w:val="PargrafodaLista"/>
        <w:numPr>
          <w:ilvl w:val="0"/>
          <w:numId w:val="4"/>
        </w:numPr>
        <w:spacing w:before="40" w:after="40"/>
      </w:pPr>
      <w:r>
        <w:rPr>
          <w:color w:val="222222"/>
        </w:rPr>
        <w:t>Indicadores da LEC (a validar disponibilidade)</w:t>
      </w:r>
    </w:p>
    <w:p w14:paraId="7219694C" w14:textId="77777777" w:rsidR="00B51AED" w:rsidRDefault="00000000" w:rsidP="00617157">
      <w:pPr>
        <w:pStyle w:val="PargrafodaLista"/>
        <w:numPr>
          <w:ilvl w:val="0"/>
          <w:numId w:val="4"/>
        </w:numPr>
        <w:spacing w:before="40" w:after="40"/>
      </w:pPr>
      <w:r>
        <w:rPr>
          <w:color w:val="222222"/>
        </w:rPr>
        <w:t>Painel de prontuários inertes (sem nenhum evento subsequente)</w:t>
      </w:r>
    </w:p>
    <w:p w14:paraId="53E97A20" w14:textId="77777777" w:rsidR="00B51AED" w:rsidRDefault="00000000" w:rsidP="00617157">
      <w:pPr>
        <w:pStyle w:val="PargrafodaLista"/>
        <w:numPr>
          <w:ilvl w:val="0"/>
          <w:numId w:val="4"/>
        </w:numPr>
        <w:spacing w:before="40" w:after="40"/>
      </w:pPr>
      <w:r>
        <w:rPr>
          <w:color w:val="222222"/>
        </w:rPr>
        <w:t>Proporção de tipos de encaminhamento gerados por consulta</w:t>
      </w:r>
    </w:p>
    <w:p w14:paraId="3EFEFEA8" w14:textId="77777777" w:rsidR="00B51AED" w:rsidRDefault="00B51AED">
      <w:pPr>
        <w:spacing w:before="50" w:after="50"/>
      </w:pPr>
    </w:p>
    <w:p w14:paraId="577C557C" w14:textId="77777777" w:rsidR="00B51AED" w:rsidRDefault="00000000">
      <w:pPr>
        <w:pBdr>
          <w:bottom w:val="single" w:sz="6" w:space="2" w:color="000000"/>
        </w:pBdr>
        <w:spacing w:before="340" w:after="80"/>
      </w:pPr>
      <w:r>
        <w:rPr>
          <w:b/>
          <w:bCs/>
          <w:color w:val="000000"/>
          <w:sz w:val="24"/>
          <w:szCs w:val="24"/>
        </w:rPr>
        <w:t>10. Uso de Tecnologia</w:t>
      </w:r>
    </w:p>
    <w:p w14:paraId="57E869CF" w14:textId="77777777" w:rsidR="00B51AED" w:rsidRDefault="00B51AED">
      <w:pPr>
        <w:spacing w:before="50" w:after="50"/>
      </w:pPr>
    </w:p>
    <w:p w14:paraId="0A301C65" w14:textId="77777777" w:rsidR="00B51AED" w:rsidRDefault="00000000">
      <w:pPr>
        <w:spacing w:before="50" w:after="50"/>
      </w:pPr>
      <w:proofErr w:type="gramStart"/>
      <w:r>
        <w:rPr>
          <w:rFonts w:ascii="Courier New" w:eastAsia="Courier New" w:hAnsi="Courier New" w:cs="Courier New"/>
          <w:color w:val="000000"/>
        </w:rPr>
        <w:t xml:space="preserve">[  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</w:rPr>
        <w:t xml:space="preserve">]  </w:t>
      </w:r>
      <w:r>
        <w:rPr>
          <w:color w:val="000000"/>
        </w:rPr>
        <w:t>IA</w:t>
      </w:r>
      <w:proofErr w:type="gramEnd"/>
      <w:r>
        <w:rPr>
          <w:i/>
          <w:iCs/>
          <w:color w:val="555555"/>
        </w:rPr>
        <w:t xml:space="preserve">   Não no MVP — prevista para versões futuras</w:t>
      </w:r>
    </w:p>
    <w:p w14:paraId="72BDFB45" w14:textId="77777777" w:rsidR="00B51AED" w:rsidRDefault="00000000">
      <w:pPr>
        <w:spacing w:before="50" w:after="50"/>
      </w:pPr>
      <w:proofErr w:type="gramStart"/>
      <w:r>
        <w:rPr>
          <w:rFonts w:ascii="Courier New" w:eastAsia="Courier New" w:hAnsi="Courier New" w:cs="Courier New"/>
          <w:color w:val="000000"/>
        </w:rPr>
        <w:t xml:space="preserve">[  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</w:rPr>
        <w:t xml:space="preserve">]  </w:t>
      </w:r>
      <w:r>
        <w:rPr>
          <w:color w:val="000000"/>
        </w:rPr>
        <w:t>IoT</w:t>
      </w:r>
      <w:proofErr w:type="gramEnd"/>
      <w:r>
        <w:rPr>
          <w:i/>
          <w:iCs/>
          <w:color w:val="555555"/>
        </w:rPr>
        <w:t xml:space="preserve">   Não</w:t>
      </w:r>
    </w:p>
    <w:p w14:paraId="7D5D8930" w14:textId="77777777" w:rsidR="00B51AED" w:rsidRDefault="00000000">
      <w:pPr>
        <w:spacing w:before="50" w:after="50"/>
      </w:pPr>
      <w:r>
        <w:rPr>
          <w:rFonts w:ascii="Courier New" w:eastAsia="Courier New" w:hAnsi="Courier New" w:cs="Courier New"/>
          <w:color w:val="000000"/>
        </w:rPr>
        <w:t>[X</w:t>
      </w:r>
      <w:proofErr w:type="gramStart"/>
      <w:r>
        <w:rPr>
          <w:rFonts w:ascii="Courier New" w:eastAsia="Courier New" w:hAnsi="Courier New" w:cs="Courier New"/>
          <w:color w:val="000000"/>
        </w:rPr>
        <w:t xml:space="preserve">]  </w:t>
      </w:r>
      <w:proofErr w:type="spellStart"/>
      <w:r>
        <w:rPr>
          <w:b/>
          <w:bCs/>
          <w:color w:val="000000"/>
        </w:rPr>
        <w:t>Analytics</w:t>
      </w:r>
      <w:proofErr w:type="spellEnd"/>
      <w:proofErr w:type="gramEnd"/>
      <w:r>
        <w:rPr>
          <w:b/>
          <w:bCs/>
          <w:color w:val="000000"/>
        </w:rPr>
        <w:t xml:space="preserve"> / Dashboard</w:t>
      </w:r>
      <w:r>
        <w:rPr>
          <w:i/>
          <w:iCs/>
          <w:color w:val="555555"/>
        </w:rPr>
        <w:t xml:space="preserve">   Sim</w:t>
      </w:r>
    </w:p>
    <w:p w14:paraId="0864F1D9" w14:textId="77777777" w:rsidR="00B51AED" w:rsidRDefault="00000000">
      <w:pPr>
        <w:spacing w:before="50" w:after="50"/>
      </w:pPr>
      <w:r>
        <w:rPr>
          <w:rFonts w:ascii="Courier New" w:eastAsia="Courier New" w:hAnsi="Courier New" w:cs="Courier New"/>
          <w:color w:val="000000"/>
        </w:rPr>
        <w:t>[X</w:t>
      </w:r>
      <w:proofErr w:type="gramStart"/>
      <w:r>
        <w:rPr>
          <w:rFonts w:ascii="Courier New" w:eastAsia="Courier New" w:hAnsi="Courier New" w:cs="Courier New"/>
          <w:color w:val="000000"/>
        </w:rPr>
        <w:t xml:space="preserve">]  </w:t>
      </w:r>
      <w:r>
        <w:rPr>
          <w:b/>
          <w:bCs/>
          <w:color w:val="000000"/>
        </w:rPr>
        <w:t>ETL</w:t>
      </w:r>
      <w:proofErr w:type="gramEnd"/>
      <w:r>
        <w:rPr>
          <w:b/>
          <w:bCs/>
          <w:color w:val="000000"/>
        </w:rPr>
        <w:t xml:space="preserve"> / Integração</w:t>
      </w:r>
      <w:r>
        <w:rPr>
          <w:i/>
          <w:iCs/>
          <w:color w:val="555555"/>
        </w:rPr>
        <w:t xml:space="preserve">   Sim</w:t>
      </w:r>
    </w:p>
    <w:p w14:paraId="239ECB9B" w14:textId="77777777" w:rsidR="00B51AED" w:rsidRDefault="00B51AED">
      <w:pPr>
        <w:spacing w:before="50" w:after="50"/>
      </w:pPr>
    </w:p>
    <w:p w14:paraId="1DF5AE83" w14:textId="77777777" w:rsidR="00B51AED" w:rsidRDefault="00000000">
      <w:pPr>
        <w:pBdr>
          <w:bottom w:val="single" w:sz="6" w:space="2" w:color="000000"/>
        </w:pBdr>
        <w:spacing w:before="340" w:after="80"/>
      </w:pPr>
      <w:r>
        <w:rPr>
          <w:b/>
          <w:bCs/>
          <w:color w:val="000000"/>
          <w:sz w:val="24"/>
          <w:szCs w:val="24"/>
        </w:rPr>
        <w:t>11. Indicadores de Impacto</w:t>
      </w:r>
    </w:p>
    <w:p w14:paraId="753489B7" w14:textId="77777777" w:rsidR="00B51AED" w:rsidRDefault="00B51AED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51AED" w14:paraId="5C7E97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41F2C" w14:textId="77777777" w:rsidR="00B51AED" w:rsidRDefault="00000000">
            <w:r>
              <w:rPr>
                <w:b/>
                <w:bCs/>
                <w:color w:val="FFFFFF"/>
                <w:sz w:val="21"/>
                <w:szCs w:val="21"/>
              </w:rPr>
              <w:t>Dimensão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CD830" w14:textId="77777777" w:rsidR="00B51AED" w:rsidRDefault="00000000">
            <w:r>
              <w:rPr>
                <w:b/>
                <w:bCs/>
                <w:color w:val="FFFFFF"/>
                <w:sz w:val="21"/>
                <w:szCs w:val="21"/>
              </w:rPr>
              <w:t>Indicadores</w:t>
            </w:r>
          </w:p>
        </w:tc>
      </w:tr>
      <w:tr w:rsidR="00B51AED" w14:paraId="722B00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169E0" w14:textId="77777777" w:rsidR="00B51AED" w:rsidRDefault="00000000">
            <w:r>
              <w:rPr>
                <w:b/>
                <w:bCs/>
                <w:color w:val="000000"/>
                <w:sz w:val="21"/>
                <w:szCs w:val="21"/>
              </w:rPr>
              <w:t>Assistencial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7C531" w14:textId="77777777" w:rsidR="00B51AED" w:rsidRDefault="00000000">
            <w:pPr>
              <w:spacing w:before="28" w:after="28"/>
            </w:pPr>
            <w:r>
              <w:rPr>
                <w:color w:val="222222"/>
                <w:sz w:val="21"/>
                <w:szCs w:val="21"/>
              </w:rPr>
              <w:t>Tempo médio entre criação do prontuário e 1º evento assistencial</w:t>
            </w:r>
          </w:p>
          <w:p w14:paraId="64E4A45E" w14:textId="77777777" w:rsidR="00B51AED" w:rsidRDefault="00000000">
            <w:pPr>
              <w:spacing w:before="28" w:after="28"/>
            </w:pPr>
            <w:r>
              <w:rPr>
                <w:color w:val="222222"/>
                <w:sz w:val="21"/>
                <w:szCs w:val="21"/>
              </w:rPr>
              <w:t>Tempo médio entre solicitação e realização por tipo de exame</w:t>
            </w:r>
          </w:p>
          <w:p w14:paraId="32829380" w14:textId="77777777" w:rsidR="00B51AED" w:rsidRDefault="00000000">
            <w:pPr>
              <w:spacing w:before="28" w:after="28"/>
            </w:pPr>
            <w:r>
              <w:rPr>
                <w:color w:val="222222"/>
                <w:sz w:val="21"/>
                <w:szCs w:val="21"/>
              </w:rPr>
              <w:t>Tempo médio de internação por especialidade clínica</w:t>
            </w:r>
          </w:p>
          <w:p w14:paraId="566157CF" w14:textId="77777777" w:rsidR="00B51AED" w:rsidRDefault="00000000">
            <w:pPr>
              <w:spacing w:before="28" w:after="28"/>
            </w:pPr>
            <w:r>
              <w:rPr>
                <w:color w:val="222222"/>
                <w:sz w:val="21"/>
                <w:szCs w:val="21"/>
              </w:rPr>
              <w:t>Taxa de prontuários inertes (sem eventos subsequentes)</w:t>
            </w:r>
          </w:p>
          <w:p w14:paraId="6F7296E2" w14:textId="77777777" w:rsidR="00B51AED" w:rsidRDefault="00000000">
            <w:pPr>
              <w:spacing w:before="28" w:after="28"/>
            </w:pPr>
            <w:r>
              <w:rPr>
                <w:color w:val="222222"/>
                <w:sz w:val="21"/>
                <w:szCs w:val="21"/>
              </w:rPr>
              <w:t>Tempo médio de permanência na LEC por especialidade cirúrgica</w:t>
            </w:r>
          </w:p>
          <w:p w14:paraId="1A135184" w14:textId="77777777" w:rsidR="00B51AED" w:rsidRDefault="00000000">
            <w:pPr>
              <w:spacing w:before="28" w:after="28"/>
            </w:pPr>
            <w:r>
              <w:rPr>
                <w:color w:val="222222"/>
                <w:sz w:val="21"/>
                <w:szCs w:val="21"/>
              </w:rPr>
              <w:t>Taxa de interconsultas que geram novo evento assistencial</w:t>
            </w:r>
          </w:p>
        </w:tc>
      </w:tr>
      <w:tr w:rsidR="00B51AED" w14:paraId="186365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6EBBA" w14:textId="77777777" w:rsidR="00B51AED" w:rsidRDefault="00000000">
            <w:r>
              <w:rPr>
                <w:b/>
                <w:bCs/>
                <w:color w:val="000000"/>
                <w:sz w:val="21"/>
                <w:szCs w:val="21"/>
              </w:rPr>
              <w:t>Operacional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E45F7" w14:textId="77777777" w:rsidR="00B51AED" w:rsidRDefault="00000000">
            <w:pPr>
              <w:spacing w:before="28" w:after="28"/>
            </w:pPr>
            <w:r>
              <w:rPr>
                <w:color w:val="222222"/>
                <w:sz w:val="21"/>
                <w:szCs w:val="21"/>
              </w:rPr>
              <w:t>Volume de eventos por unidade, especialidade e período</w:t>
            </w:r>
          </w:p>
          <w:p w14:paraId="7DDEF742" w14:textId="77777777" w:rsidR="00B51AED" w:rsidRDefault="00000000">
            <w:pPr>
              <w:spacing w:before="28" w:after="28"/>
            </w:pPr>
            <w:r>
              <w:rPr>
                <w:color w:val="222222"/>
                <w:sz w:val="21"/>
                <w:szCs w:val="21"/>
              </w:rPr>
              <w:t>Taxa de não realização (faltas e cancelamentos) por tipo de evento</w:t>
            </w:r>
          </w:p>
          <w:p w14:paraId="6DC099B5" w14:textId="77777777" w:rsidR="00B51AED" w:rsidRDefault="00000000">
            <w:pPr>
              <w:spacing w:before="28" w:after="28"/>
            </w:pPr>
            <w:r>
              <w:rPr>
                <w:color w:val="222222"/>
                <w:sz w:val="21"/>
                <w:szCs w:val="21"/>
              </w:rPr>
              <w:t>Proporção de tipos de encaminhamento gerados por consulta regulada</w:t>
            </w:r>
          </w:p>
          <w:p w14:paraId="10D5A2FA" w14:textId="77777777" w:rsidR="00B51AED" w:rsidRDefault="00000000">
            <w:pPr>
              <w:spacing w:before="28" w:after="28"/>
            </w:pPr>
            <w:r>
              <w:rPr>
                <w:color w:val="222222"/>
                <w:sz w:val="21"/>
                <w:szCs w:val="21"/>
              </w:rPr>
              <w:t>Gargalos recorrentes por tipo de exame e especialidade</w:t>
            </w:r>
          </w:p>
          <w:p w14:paraId="6EDA0BC9" w14:textId="77777777" w:rsidR="00B51AED" w:rsidRDefault="00000000">
            <w:pPr>
              <w:spacing w:before="28" w:after="28"/>
            </w:pPr>
            <w:r>
              <w:rPr>
                <w:color w:val="222222"/>
                <w:sz w:val="21"/>
                <w:szCs w:val="21"/>
              </w:rPr>
              <w:t xml:space="preserve">Proporção de internações clínicas vs. cirúrgicas vs. </w:t>
            </w:r>
            <w:proofErr w:type="spellStart"/>
            <w:r>
              <w:rPr>
                <w:color w:val="222222"/>
                <w:sz w:val="21"/>
                <w:szCs w:val="21"/>
              </w:rPr>
              <w:t>pré</w:t>
            </w:r>
            <w:proofErr w:type="spellEnd"/>
            <w:r>
              <w:rPr>
                <w:color w:val="222222"/>
                <w:sz w:val="21"/>
                <w:szCs w:val="21"/>
              </w:rPr>
              <w:t>/pós-operatórias</w:t>
            </w:r>
          </w:p>
          <w:p w14:paraId="3E031C59" w14:textId="77777777" w:rsidR="00B51AED" w:rsidRDefault="00000000">
            <w:pPr>
              <w:spacing w:before="28" w:after="28"/>
            </w:pPr>
            <w:r>
              <w:rPr>
                <w:color w:val="222222"/>
                <w:sz w:val="21"/>
                <w:szCs w:val="21"/>
              </w:rPr>
              <w:t>Tempo médio entre agendamento e realização de consulta e exame</w:t>
            </w:r>
          </w:p>
        </w:tc>
      </w:tr>
      <w:tr w:rsidR="00B51AED" w14:paraId="6E120D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3C51A" w14:textId="77777777" w:rsidR="00B51AED" w:rsidRDefault="00000000">
            <w:r>
              <w:rPr>
                <w:b/>
                <w:bCs/>
                <w:color w:val="000000"/>
                <w:sz w:val="21"/>
                <w:szCs w:val="21"/>
              </w:rPr>
              <w:t>Experiência / Gestão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D596E" w14:textId="77777777" w:rsidR="00B51AED" w:rsidRDefault="00000000">
            <w:pPr>
              <w:spacing w:before="28" w:after="28"/>
            </w:pPr>
            <w:r>
              <w:rPr>
                <w:color w:val="222222"/>
                <w:sz w:val="21"/>
                <w:szCs w:val="21"/>
              </w:rPr>
              <w:t>Progressão da jornada: pacientes que avançam vs. ficam em loop de retorno</w:t>
            </w:r>
          </w:p>
          <w:p w14:paraId="1E8C826A" w14:textId="77777777" w:rsidR="00B51AED" w:rsidRDefault="00000000">
            <w:pPr>
              <w:spacing w:before="28" w:after="28"/>
            </w:pPr>
            <w:r>
              <w:rPr>
                <w:color w:val="222222"/>
                <w:sz w:val="21"/>
                <w:szCs w:val="21"/>
              </w:rPr>
              <w:t>Cadeias longas de retorno sem progressão por especialidade</w:t>
            </w:r>
          </w:p>
          <w:p w14:paraId="0F73F1DB" w14:textId="77777777" w:rsidR="00B51AED" w:rsidRDefault="00000000">
            <w:pPr>
              <w:spacing w:before="28" w:after="28"/>
            </w:pPr>
            <w:r>
              <w:rPr>
                <w:color w:val="222222"/>
                <w:sz w:val="21"/>
                <w:szCs w:val="21"/>
              </w:rPr>
              <w:lastRenderedPageBreak/>
              <w:t>Proporção de pacientes que chegam à cirurgia vs. que encerram na consulta</w:t>
            </w:r>
          </w:p>
        </w:tc>
      </w:tr>
    </w:tbl>
    <w:p w14:paraId="45A6DC50" w14:textId="77777777" w:rsidR="00B51AED" w:rsidRDefault="00B51AED">
      <w:pPr>
        <w:spacing w:before="50" w:after="50"/>
      </w:pPr>
    </w:p>
    <w:p w14:paraId="2D5EC740" w14:textId="77777777" w:rsidR="00B51AED" w:rsidRDefault="00000000">
      <w:pPr>
        <w:pBdr>
          <w:bottom w:val="single" w:sz="6" w:space="2" w:color="000000"/>
        </w:pBdr>
        <w:spacing w:before="340" w:after="80"/>
      </w:pPr>
      <w:r>
        <w:rPr>
          <w:b/>
          <w:bCs/>
          <w:color w:val="000000"/>
          <w:sz w:val="24"/>
          <w:szCs w:val="24"/>
        </w:rPr>
        <w:t>12. Viabilidade</w:t>
      </w:r>
    </w:p>
    <w:p w14:paraId="280EA217" w14:textId="77777777" w:rsidR="00B51AED" w:rsidRDefault="00B51AED">
      <w:pPr>
        <w:spacing w:before="50" w:after="50"/>
      </w:pPr>
    </w:p>
    <w:p w14:paraId="546D1CE7" w14:textId="77777777" w:rsidR="00B51AED" w:rsidRDefault="00000000">
      <w:pPr>
        <w:spacing w:before="140" w:after="40"/>
      </w:pPr>
      <w:r>
        <w:rPr>
          <w:b/>
          <w:bCs/>
          <w:color w:val="000000"/>
        </w:rPr>
        <w:t>Complexidade: Média</w:t>
      </w:r>
    </w:p>
    <w:p w14:paraId="78FAADDF" w14:textId="77777777" w:rsidR="00B51AED" w:rsidRDefault="00000000">
      <w:pPr>
        <w:spacing w:before="40" w:after="60"/>
      </w:pPr>
      <w:r>
        <w:rPr>
          <w:color w:val="222222"/>
        </w:rPr>
        <w:t>Integra banco já existente, mas envolve múltiplas entidades e a lógica dos KPIs não é trivial.</w:t>
      </w:r>
    </w:p>
    <w:p w14:paraId="43ED29B1" w14:textId="77777777" w:rsidR="00B51AED" w:rsidRDefault="00B51AED">
      <w:pPr>
        <w:spacing w:before="50" w:after="50"/>
      </w:pPr>
    </w:p>
    <w:p w14:paraId="7C653181" w14:textId="77777777" w:rsidR="00B51AED" w:rsidRDefault="00000000">
      <w:pPr>
        <w:spacing w:before="140" w:after="40"/>
      </w:pPr>
      <w:r>
        <w:rPr>
          <w:b/>
          <w:bCs/>
          <w:color w:val="000000"/>
        </w:rPr>
        <w:t>Dependências</w:t>
      </w:r>
    </w:p>
    <w:p w14:paraId="512929A2" w14:textId="77777777" w:rsidR="00B51AED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222222"/>
        </w:rPr>
        <w:t xml:space="preserve">Acessar as </w:t>
      </w:r>
      <w:proofErr w:type="spellStart"/>
      <w:r>
        <w:rPr>
          <w:color w:val="222222"/>
        </w:rPr>
        <w:t>views</w:t>
      </w:r>
      <w:proofErr w:type="spellEnd"/>
      <w:r>
        <w:rPr>
          <w:color w:val="222222"/>
        </w:rPr>
        <w:t xml:space="preserve"> do AGHU — pode não ter todos os campos necessários para os KPIs</w:t>
      </w:r>
    </w:p>
    <w:p w14:paraId="332F0AC9" w14:textId="77777777" w:rsidR="00B51AED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222222"/>
        </w:rPr>
        <w:t>Extração batch — latência a considerar</w:t>
      </w:r>
    </w:p>
    <w:p w14:paraId="2EBDA02E" w14:textId="77777777" w:rsidR="00B51AED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222222"/>
        </w:rPr>
        <w:t>Regras e LGPD — validação contínua necessária</w:t>
      </w:r>
    </w:p>
    <w:p w14:paraId="3BB6D26A" w14:textId="77777777" w:rsidR="00B51AED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222222"/>
        </w:rPr>
        <w:t>Validar mapeamento das entidades — possibilidade de duplicidades</w:t>
      </w:r>
    </w:p>
    <w:p w14:paraId="6FB2EDD8" w14:textId="77777777" w:rsidR="00B51AED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222222"/>
        </w:rPr>
        <w:t>LEC — disponibilidade e estrutura a confirmar</w:t>
      </w:r>
    </w:p>
    <w:p w14:paraId="3E5B604B" w14:textId="77777777" w:rsidR="00B51AED" w:rsidRDefault="00B51AED">
      <w:pPr>
        <w:spacing w:before="50" w:after="50"/>
      </w:pPr>
    </w:p>
    <w:p w14:paraId="5289FB94" w14:textId="77777777" w:rsidR="00B51AED" w:rsidRDefault="00000000">
      <w:pPr>
        <w:spacing w:before="140" w:after="40"/>
      </w:pPr>
      <w:r>
        <w:rPr>
          <w:b/>
          <w:bCs/>
          <w:color w:val="000000"/>
        </w:rPr>
        <w:t>Principais riscos</w:t>
      </w:r>
    </w:p>
    <w:p w14:paraId="128550E8" w14:textId="77777777" w:rsidR="00B51AED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222222"/>
        </w:rPr>
        <w:t xml:space="preserve">Campos ausentes ou inconsistentes nas </w:t>
      </w:r>
      <w:proofErr w:type="spellStart"/>
      <w:r>
        <w:rPr>
          <w:color w:val="222222"/>
        </w:rPr>
        <w:t>views</w:t>
      </w:r>
      <w:proofErr w:type="spellEnd"/>
      <w:r>
        <w:rPr>
          <w:color w:val="222222"/>
        </w:rPr>
        <w:t xml:space="preserve"> impactam os KPIs</w:t>
      </w:r>
    </w:p>
    <w:p w14:paraId="1F7D9C97" w14:textId="77777777" w:rsidR="00B51AED" w:rsidRDefault="00000000">
      <w:pPr>
        <w:pStyle w:val="Pargrafoda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</w:rPr>
        <w:t>Timestamps</w:t>
      </w:r>
      <w:proofErr w:type="spellEnd"/>
      <w:r>
        <w:rPr>
          <w:color w:val="222222"/>
        </w:rPr>
        <w:t xml:space="preserve"> faltantes em eventos críticos comprometem a reconstrução da jornada</w:t>
      </w:r>
    </w:p>
    <w:p w14:paraId="30ED0B32" w14:textId="77777777" w:rsidR="00B51AED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222222"/>
        </w:rPr>
        <w:t xml:space="preserve">Inconsistência do </w:t>
      </w:r>
      <w:proofErr w:type="spellStart"/>
      <w:r>
        <w:rPr>
          <w:color w:val="222222"/>
        </w:rPr>
        <w:t>paciente_id</w:t>
      </w:r>
      <w:proofErr w:type="spellEnd"/>
      <w:r>
        <w:rPr>
          <w:color w:val="222222"/>
        </w:rPr>
        <w:t xml:space="preserve"> entre módulos do AGHU</w:t>
      </w:r>
    </w:p>
    <w:p w14:paraId="10D35BCD" w14:textId="77777777" w:rsidR="00B51AED" w:rsidRDefault="00B51AED">
      <w:pPr>
        <w:spacing w:before="50" w:after="50"/>
      </w:pPr>
    </w:p>
    <w:p w14:paraId="17758AC3" w14:textId="77777777" w:rsidR="00B51AED" w:rsidRDefault="00000000">
      <w:pPr>
        <w:pBdr>
          <w:bottom w:val="single" w:sz="6" w:space="2" w:color="000000"/>
        </w:pBdr>
        <w:spacing w:before="340" w:after="80"/>
      </w:pPr>
      <w:r>
        <w:rPr>
          <w:b/>
          <w:bCs/>
          <w:color w:val="000000"/>
          <w:sz w:val="24"/>
          <w:szCs w:val="24"/>
        </w:rPr>
        <w:t>13. Protótipo / Representação</w:t>
      </w:r>
    </w:p>
    <w:p w14:paraId="135912AA" w14:textId="77777777" w:rsidR="00B51AED" w:rsidRDefault="00B51AED">
      <w:pPr>
        <w:spacing w:before="50" w:after="50"/>
      </w:pPr>
    </w:p>
    <w:p w14:paraId="5B2DC398" w14:textId="77777777" w:rsidR="00B51AED" w:rsidRDefault="00000000">
      <w:pPr>
        <w:spacing w:before="50" w:after="50"/>
      </w:pPr>
      <w:r>
        <w:rPr>
          <w:rFonts w:ascii="Courier New" w:eastAsia="Courier New" w:hAnsi="Courier New" w:cs="Courier New"/>
          <w:color w:val="000000"/>
        </w:rPr>
        <w:t>[X</w:t>
      </w:r>
      <w:proofErr w:type="gramStart"/>
      <w:r>
        <w:rPr>
          <w:rFonts w:ascii="Courier New" w:eastAsia="Courier New" w:hAnsi="Courier New" w:cs="Courier New"/>
          <w:color w:val="000000"/>
        </w:rPr>
        <w:t xml:space="preserve">]  </w:t>
      </w:r>
      <w:r>
        <w:rPr>
          <w:b/>
          <w:bCs/>
          <w:color w:val="000000"/>
        </w:rPr>
        <w:t>Fluxo</w:t>
      </w:r>
      <w:proofErr w:type="gramEnd"/>
      <w:r>
        <w:rPr>
          <w:b/>
          <w:bCs/>
          <w:color w:val="000000"/>
        </w:rPr>
        <w:t xml:space="preserve"> redesenhado</w:t>
      </w:r>
      <w:r>
        <w:rPr>
          <w:i/>
          <w:iCs/>
          <w:color w:val="555555"/>
        </w:rPr>
        <w:t xml:space="preserve">   Diagrama BPMN AS-IS da jornada assistencial</w:t>
      </w:r>
    </w:p>
    <w:p w14:paraId="05B59522" w14:textId="77777777" w:rsidR="00B51AED" w:rsidRDefault="00000000">
      <w:pPr>
        <w:spacing w:before="50" w:after="50"/>
      </w:pPr>
      <w:r>
        <w:rPr>
          <w:rFonts w:ascii="Courier New" w:eastAsia="Courier New" w:hAnsi="Courier New" w:cs="Courier New"/>
          <w:color w:val="000000"/>
        </w:rPr>
        <w:t>[X</w:t>
      </w:r>
      <w:proofErr w:type="gramStart"/>
      <w:r>
        <w:rPr>
          <w:rFonts w:ascii="Courier New" w:eastAsia="Courier New" w:hAnsi="Courier New" w:cs="Courier New"/>
          <w:color w:val="000000"/>
        </w:rPr>
        <w:t xml:space="preserve">]  </w:t>
      </w:r>
      <w:proofErr w:type="spellStart"/>
      <w:r>
        <w:rPr>
          <w:b/>
          <w:bCs/>
          <w:color w:val="000000"/>
        </w:rPr>
        <w:t>Wireframe</w:t>
      </w:r>
      <w:proofErr w:type="spellEnd"/>
      <w:proofErr w:type="gramEnd"/>
      <w:r>
        <w:rPr>
          <w:i/>
          <w:iCs/>
          <w:color w:val="555555"/>
        </w:rPr>
        <w:t xml:space="preserve">   Representação das telas principais do dashboard</w:t>
      </w:r>
    </w:p>
    <w:p w14:paraId="2226F6F2" w14:textId="77777777" w:rsidR="00B51AED" w:rsidRDefault="00000000">
      <w:pPr>
        <w:spacing w:before="50" w:after="50"/>
      </w:pPr>
      <w:proofErr w:type="gramStart"/>
      <w:r>
        <w:rPr>
          <w:rFonts w:ascii="Courier New" w:eastAsia="Courier New" w:hAnsi="Courier New" w:cs="Courier New"/>
          <w:color w:val="000000"/>
        </w:rPr>
        <w:t xml:space="preserve">[  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</w:rPr>
        <w:t xml:space="preserve">]  </w:t>
      </w:r>
      <w:proofErr w:type="spellStart"/>
      <w:r>
        <w:rPr>
          <w:color w:val="000000"/>
        </w:rPr>
        <w:t>Mockup</w:t>
      </w:r>
      <w:proofErr w:type="spellEnd"/>
      <w:proofErr w:type="gramEnd"/>
    </w:p>
    <w:p w14:paraId="4BDC613A" w14:textId="77777777" w:rsidR="00B51AED" w:rsidRDefault="00000000">
      <w:pPr>
        <w:spacing w:before="50" w:after="50"/>
      </w:pPr>
      <w:proofErr w:type="gramStart"/>
      <w:r>
        <w:rPr>
          <w:rFonts w:ascii="Courier New" w:eastAsia="Courier New" w:hAnsi="Courier New" w:cs="Courier New"/>
          <w:color w:val="000000"/>
        </w:rPr>
        <w:t xml:space="preserve">[  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</w:rPr>
        <w:t xml:space="preserve">]  </w:t>
      </w:r>
      <w:r>
        <w:rPr>
          <w:color w:val="000000"/>
        </w:rPr>
        <w:t>Outro</w:t>
      </w:r>
      <w:proofErr w:type="gramEnd"/>
    </w:p>
    <w:p w14:paraId="608ADA91" w14:textId="77777777" w:rsidR="00B51AED" w:rsidRDefault="00B51AED">
      <w:pPr>
        <w:spacing w:before="50" w:after="50"/>
      </w:pPr>
    </w:p>
    <w:p w14:paraId="49EFC71D" w14:textId="77777777" w:rsidR="00B51AED" w:rsidRDefault="00000000">
      <w:pPr>
        <w:pBdr>
          <w:bottom w:val="single" w:sz="6" w:space="2" w:color="000000"/>
        </w:pBdr>
        <w:spacing w:before="340" w:after="80"/>
      </w:pPr>
      <w:r>
        <w:rPr>
          <w:b/>
          <w:bCs/>
          <w:color w:val="000000"/>
          <w:sz w:val="24"/>
          <w:szCs w:val="24"/>
        </w:rPr>
        <w:t>14. Diferencial da Solução</w:t>
      </w:r>
    </w:p>
    <w:p w14:paraId="0EB68698" w14:textId="77777777" w:rsidR="00B51AED" w:rsidRDefault="00B51AED">
      <w:pPr>
        <w:spacing w:before="50" w:after="50"/>
      </w:pPr>
    </w:p>
    <w:p w14:paraId="0B562DA5" w14:textId="77777777" w:rsidR="00B51AED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222222"/>
        </w:rPr>
        <w:t>Reconstrução cronológica da jornada a partir de dados reais já existentes</w:t>
      </w:r>
    </w:p>
    <w:p w14:paraId="0421BDCE" w14:textId="77777777" w:rsidR="00B51AED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222222"/>
        </w:rPr>
        <w:t>Visão de várias dimensões e filtrada em um único ambiente</w:t>
      </w:r>
    </w:p>
    <w:p w14:paraId="1D7B376B" w14:textId="77777777" w:rsidR="00B51AED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222222"/>
        </w:rPr>
        <w:t>Não substitui sistemas legados — vem para somar</w:t>
      </w:r>
    </w:p>
    <w:p w14:paraId="1B09C476" w14:textId="77777777" w:rsidR="00B51AED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222222"/>
        </w:rPr>
        <w:t>Pode proporcionar gestão baseada em dados reais e evidências integradas</w:t>
      </w:r>
    </w:p>
    <w:p w14:paraId="60C2AC5F" w14:textId="77777777" w:rsidR="00B51AED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222222"/>
        </w:rPr>
        <w:t>Arquitetura escalável com possibilidade de uso de IA em versões futuras</w:t>
      </w:r>
    </w:p>
    <w:p w14:paraId="275B999F" w14:textId="77777777" w:rsidR="00B51AED" w:rsidRDefault="00B51AED">
      <w:pPr>
        <w:spacing w:before="50" w:after="50"/>
      </w:pPr>
    </w:p>
    <w:p w14:paraId="00212BD4" w14:textId="77777777" w:rsidR="00B51AED" w:rsidRDefault="00000000">
      <w:pPr>
        <w:pBdr>
          <w:bottom w:val="single" w:sz="6" w:space="2" w:color="000000"/>
        </w:pBdr>
        <w:spacing w:before="340" w:after="80"/>
      </w:pPr>
      <w:r>
        <w:rPr>
          <w:b/>
          <w:bCs/>
          <w:color w:val="000000"/>
          <w:sz w:val="24"/>
          <w:szCs w:val="24"/>
        </w:rPr>
        <w:t>15. Próximos Passos</w:t>
      </w:r>
    </w:p>
    <w:p w14:paraId="139B06EF" w14:textId="77777777" w:rsidR="00B51AED" w:rsidRDefault="00B51AED">
      <w:pPr>
        <w:spacing w:before="50" w:after="50"/>
      </w:pPr>
    </w:p>
    <w:p w14:paraId="3D65CB07" w14:textId="77777777" w:rsidR="00B51AED" w:rsidRDefault="00000000">
      <w:pPr>
        <w:spacing w:before="140" w:after="40"/>
      </w:pPr>
      <w:r>
        <w:rPr>
          <w:b/>
          <w:bCs/>
          <w:color w:val="000000"/>
        </w:rPr>
        <w:t>1ª semana</w:t>
      </w:r>
    </w:p>
    <w:p w14:paraId="052AA957" w14:textId="77777777" w:rsidR="00B51AED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222222"/>
        </w:rPr>
        <w:t xml:space="preserve">Validar disponibilidade das </w:t>
      </w:r>
      <w:proofErr w:type="spellStart"/>
      <w:r>
        <w:rPr>
          <w:color w:val="222222"/>
        </w:rPr>
        <w:t>views</w:t>
      </w:r>
      <w:proofErr w:type="spellEnd"/>
      <w:r>
        <w:rPr>
          <w:color w:val="222222"/>
        </w:rPr>
        <w:t xml:space="preserve"> com o DBA do HC-UFPE</w:t>
      </w:r>
    </w:p>
    <w:p w14:paraId="50AF1378" w14:textId="77777777" w:rsidR="00B51AED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222222"/>
        </w:rPr>
        <w:t>Confirmar campos disponíveis no banco</w:t>
      </w:r>
    </w:p>
    <w:p w14:paraId="678ACA84" w14:textId="77777777" w:rsidR="00B51AED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222222"/>
        </w:rPr>
        <w:t>Alinhar com o HC ambiente para extração batch</w:t>
      </w:r>
    </w:p>
    <w:p w14:paraId="528827AF" w14:textId="77777777" w:rsidR="00B51AED" w:rsidRDefault="00B51AED">
      <w:pPr>
        <w:spacing w:before="50" w:after="50"/>
      </w:pPr>
    </w:p>
    <w:p w14:paraId="4C673678" w14:textId="77777777" w:rsidR="00B51AED" w:rsidRDefault="00000000">
      <w:pPr>
        <w:spacing w:before="140" w:after="40"/>
      </w:pPr>
      <w:r>
        <w:rPr>
          <w:b/>
          <w:bCs/>
          <w:color w:val="000000"/>
        </w:rPr>
        <w:lastRenderedPageBreak/>
        <w:t>2ª e 3ª semana</w:t>
      </w:r>
    </w:p>
    <w:p w14:paraId="2EA187E4" w14:textId="77777777" w:rsidR="00B51AED" w:rsidRDefault="00000000">
      <w:pPr>
        <w:pStyle w:val="Pargrafoda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</w:rPr>
        <w:t>Wireframes</w:t>
      </w:r>
      <w:proofErr w:type="spellEnd"/>
      <w:r>
        <w:rPr>
          <w:color w:val="222222"/>
        </w:rPr>
        <w:t xml:space="preserve"> das telas principais</w:t>
      </w:r>
    </w:p>
    <w:p w14:paraId="05E6F7B2" w14:textId="77777777" w:rsidR="00B51AED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222222"/>
        </w:rPr>
        <w:t>Definir banco de dados intermediário</w:t>
      </w:r>
    </w:p>
    <w:p w14:paraId="08B90E2E" w14:textId="77777777" w:rsidR="00B51AED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222222"/>
        </w:rPr>
        <w:t>Especificar regras de cálculo dos KPIs</w:t>
      </w:r>
    </w:p>
    <w:p w14:paraId="3E61BC20" w14:textId="77777777" w:rsidR="00B51AED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222222"/>
        </w:rPr>
        <w:t>Documentação técnica completa</w:t>
      </w:r>
    </w:p>
    <w:p w14:paraId="467AE10E" w14:textId="77777777" w:rsidR="00B51AED" w:rsidRDefault="00B51AED">
      <w:pPr>
        <w:spacing w:before="50" w:after="50"/>
      </w:pPr>
    </w:p>
    <w:p w14:paraId="7318B039" w14:textId="77777777" w:rsidR="00B51AED" w:rsidRDefault="00000000">
      <w:pPr>
        <w:spacing w:before="140" w:after="40"/>
      </w:pPr>
      <w:r>
        <w:rPr>
          <w:b/>
          <w:bCs/>
          <w:color w:val="000000"/>
        </w:rPr>
        <w:t>MVP (médio a longo prazo)</w:t>
      </w:r>
    </w:p>
    <w:p w14:paraId="152D6841" w14:textId="77777777" w:rsidR="00B51AED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222222"/>
        </w:rPr>
        <w:t>Pipeline ETL batch</w:t>
      </w:r>
    </w:p>
    <w:p w14:paraId="0A054EAC" w14:textId="77777777" w:rsidR="00B51AED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222222"/>
        </w:rPr>
        <w:t>Desenvolvimento funcional dos dashboards</w:t>
      </w:r>
    </w:p>
    <w:p w14:paraId="74B08B71" w14:textId="24569C12" w:rsidR="00B51AED" w:rsidRDefault="00000000" w:rsidP="009F114C">
      <w:pPr>
        <w:pStyle w:val="PargrafodaLista"/>
        <w:numPr>
          <w:ilvl w:val="0"/>
          <w:numId w:val="2"/>
        </w:numPr>
        <w:spacing w:before="30" w:after="30"/>
      </w:pPr>
      <w:r>
        <w:rPr>
          <w:color w:val="222222"/>
        </w:rPr>
        <w:t>MVP com dados reais do AGHU</w:t>
      </w:r>
    </w:p>
    <w:sectPr w:rsidR="00B51AED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6CD7"/>
    <w:multiLevelType w:val="hybridMultilevel"/>
    <w:tmpl w:val="8EF6D5E8"/>
    <w:lvl w:ilvl="0" w:tplc="C3D8A90E">
      <w:start w:val="1"/>
      <w:numFmt w:val="bullet"/>
      <w:lvlText w:val="●"/>
      <w:lvlJc w:val="left"/>
      <w:pPr>
        <w:ind w:left="720" w:hanging="360"/>
      </w:pPr>
    </w:lvl>
    <w:lvl w:ilvl="1" w:tplc="2CC61CB6">
      <w:start w:val="1"/>
      <w:numFmt w:val="bullet"/>
      <w:lvlText w:val="○"/>
      <w:lvlJc w:val="left"/>
      <w:pPr>
        <w:ind w:left="1440" w:hanging="360"/>
      </w:pPr>
    </w:lvl>
    <w:lvl w:ilvl="2" w:tplc="D57C86FC">
      <w:start w:val="1"/>
      <w:numFmt w:val="bullet"/>
      <w:lvlText w:val="■"/>
      <w:lvlJc w:val="left"/>
      <w:pPr>
        <w:ind w:left="2160" w:hanging="360"/>
      </w:pPr>
    </w:lvl>
    <w:lvl w:ilvl="3" w:tplc="F6781182">
      <w:start w:val="1"/>
      <w:numFmt w:val="bullet"/>
      <w:lvlText w:val="●"/>
      <w:lvlJc w:val="left"/>
      <w:pPr>
        <w:ind w:left="2880" w:hanging="360"/>
      </w:pPr>
    </w:lvl>
    <w:lvl w:ilvl="4" w:tplc="17EE82D6">
      <w:start w:val="1"/>
      <w:numFmt w:val="bullet"/>
      <w:lvlText w:val="○"/>
      <w:lvlJc w:val="left"/>
      <w:pPr>
        <w:ind w:left="3600" w:hanging="360"/>
      </w:pPr>
    </w:lvl>
    <w:lvl w:ilvl="5" w:tplc="F49A6CB4">
      <w:start w:val="1"/>
      <w:numFmt w:val="bullet"/>
      <w:lvlText w:val="■"/>
      <w:lvlJc w:val="left"/>
      <w:pPr>
        <w:ind w:left="4320" w:hanging="360"/>
      </w:pPr>
    </w:lvl>
    <w:lvl w:ilvl="6" w:tplc="9AEE38FE">
      <w:start w:val="1"/>
      <w:numFmt w:val="bullet"/>
      <w:lvlText w:val="●"/>
      <w:lvlJc w:val="left"/>
      <w:pPr>
        <w:ind w:left="5040" w:hanging="360"/>
      </w:pPr>
    </w:lvl>
    <w:lvl w:ilvl="7" w:tplc="C9B82CEE">
      <w:start w:val="1"/>
      <w:numFmt w:val="bullet"/>
      <w:lvlText w:val="●"/>
      <w:lvlJc w:val="left"/>
      <w:pPr>
        <w:ind w:left="5760" w:hanging="360"/>
      </w:pPr>
    </w:lvl>
    <w:lvl w:ilvl="8" w:tplc="21ECA6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902983"/>
    <w:multiLevelType w:val="hybridMultilevel"/>
    <w:tmpl w:val="A23C449E"/>
    <w:lvl w:ilvl="0" w:tplc="F8241844">
      <w:start w:val="1"/>
      <w:numFmt w:val="decimal"/>
      <w:lvlText w:val="%1."/>
      <w:lvlJc w:val="left"/>
      <w:pPr>
        <w:ind w:left="600" w:hanging="300"/>
      </w:pPr>
    </w:lvl>
    <w:lvl w:ilvl="1" w:tplc="2A74E966">
      <w:numFmt w:val="decimal"/>
      <w:lvlText w:val=""/>
      <w:lvlJc w:val="left"/>
    </w:lvl>
    <w:lvl w:ilvl="2" w:tplc="AF38AE38">
      <w:numFmt w:val="decimal"/>
      <w:lvlText w:val=""/>
      <w:lvlJc w:val="left"/>
    </w:lvl>
    <w:lvl w:ilvl="3" w:tplc="09F45790">
      <w:numFmt w:val="decimal"/>
      <w:lvlText w:val=""/>
      <w:lvlJc w:val="left"/>
    </w:lvl>
    <w:lvl w:ilvl="4" w:tplc="9D766636">
      <w:numFmt w:val="decimal"/>
      <w:lvlText w:val=""/>
      <w:lvlJc w:val="left"/>
    </w:lvl>
    <w:lvl w:ilvl="5" w:tplc="BB08C54E">
      <w:numFmt w:val="decimal"/>
      <w:lvlText w:val=""/>
      <w:lvlJc w:val="left"/>
    </w:lvl>
    <w:lvl w:ilvl="6" w:tplc="E1C83C02">
      <w:numFmt w:val="decimal"/>
      <w:lvlText w:val=""/>
      <w:lvlJc w:val="left"/>
    </w:lvl>
    <w:lvl w:ilvl="7" w:tplc="8352776C">
      <w:numFmt w:val="decimal"/>
      <w:lvlText w:val=""/>
      <w:lvlJc w:val="left"/>
    </w:lvl>
    <w:lvl w:ilvl="8" w:tplc="FE98B408">
      <w:numFmt w:val="decimal"/>
      <w:lvlText w:val=""/>
      <w:lvlJc w:val="left"/>
    </w:lvl>
  </w:abstractNum>
  <w:abstractNum w:abstractNumId="2" w15:restartNumberingAfterBreak="0">
    <w:nsid w:val="55573F49"/>
    <w:multiLevelType w:val="hybridMultilevel"/>
    <w:tmpl w:val="80E0B0AE"/>
    <w:lvl w:ilvl="0" w:tplc="86A6193C">
      <w:start w:val="1"/>
      <w:numFmt w:val="decimal"/>
      <w:lvlText w:val="%1."/>
      <w:lvlJc w:val="left"/>
      <w:pPr>
        <w:ind w:left="660" w:hanging="360"/>
      </w:pPr>
      <w:rPr>
        <w:rFonts w:hint="default"/>
        <w:color w:val="222222"/>
      </w:rPr>
    </w:lvl>
    <w:lvl w:ilvl="1" w:tplc="04160019" w:tentative="1">
      <w:start w:val="1"/>
      <w:numFmt w:val="lowerLetter"/>
      <w:lvlText w:val="%2."/>
      <w:lvlJc w:val="left"/>
      <w:pPr>
        <w:ind w:left="1380" w:hanging="360"/>
      </w:pPr>
    </w:lvl>
    <w:lvl w:ilvl="2" w:tplc="0416001B" w:tentative="1">
      <w:start w:val="1"/>
      <w:numFmt w:val="lowerRoman"/>
      <w:lvlText w:val="%3."/>
      <w:lvlJc w:val="right"/>
      <w:pPr>
        <w:ind w:left="2100" w:hanging="180"/>
      </w:pPr>
    </w:lvl>
    <w:lvl w:ilvl="3" w:tplc="0416000F" w:tentative="1">
      <w:start w:val="1"/>
      <w:numFmt w:val="decimal"/>
      <w:lvlText w:val="%4."/>
      <w:lvlJc w:val="left"/>
      <w:pPr>
        <w:ind w:left="2820" w:hanging="360"/>
      </w:pPr>
    </w:lvl>
    <w:lvl w:ilvl="4" w:tplc="04160019" w:tentative="1">
      <w:start w:val="1"/>
      <w:numFmt w:val="lowerLetter"/>
      <w:lvlText w:val="%5."/>
      <w:lvlJc w:val="left"/>
      <w:pPr>
        <w:ind w:left="3540" w:hanging="360"/>
      </w:pPr>
    </w:lvl>
    <w:lvl w:ilvl="5" w:tplc="0416001B" w:tentative="1">
      <w:start w:val="1"/>
      <w:numFmt w:val="lowerRoman"/>
      <w:lvlText w:val="%6."/>
      <w:lvlJc w:val="right"/>
      <w:pPr>
        <w:ind w:left="4260" w:hanging="180"/>
      </w:pPr>
    </w:lvl>
    <w:lvl w:ilvl="6" w:tplc="0416000F" w:tentative="1">
      <w:start w:val="1"/>
      <w:numFmt w:val="decimal"/>
      <w:lvlText w:val="%7."/>
      <w:lvlJc w:val="left"/>
      <w:pPr>
        <w:ind w:left="4980" w:hanging="360"/>
      </w:pPr>
    </w:lvl>
    <w:lvl w:ilvl="7" w:tplc="04160019" w:tentative="1">
      <w:start w:val="1"/>
      <w:numFmt w:val="lowerLetter"/>
      <w:lvlText w:val="%8."/>
      <w:lvlJc w:val="left"/>
      <w:pPr>
        <w:ind w:left="5700" w:hanging="360"/>
      </w:pPr>
    </w:lvl>
    <w:lvl w:ilvl="8" w:tplc="0416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" w15:restartNumberingAfterBreak="0">
    <w:nsid w:val="57D42137"/>
    <w:multiLevelType w:val="hybridMultilevel"/>
    <w:tmpl w:val="CB04D90E"/>
    <w:lvl w:ilvl="0" w:tplc="ADC4D226">
      <w:start w:val="1"/>
      <w:numFmt w:val="bullet"/>
      <w:lvlText w:val="•"/>
      <w:lvlJc w:val="left"/>
      <w:pPr>
        <w:ind w:left="600" w:hanging="300"/>
      </w:pPr>
    </w:lvl>
    <w:lvl w:ilvl="1" w:tplc="ABD80BC4">
      <w:numFmt w:val="decimal"/>
      <w:lvlText w:val=""/>
      <w:lvlJc w:val="left"/>
    </w:lvl>
    <w:lvl w:ilvl="2" w:tplc="B470CC90">
      <w:numFmt w:val="decimal"/>
      <w:lvlText w:val=""/>
      <w:lvlJc w:val="left"/>
    </w:lvl>
    <w:lvl w:ilvl="3" w:tplc="3A02B9C8">
      <w:numFmt w:val="decimal"/>
      <w:lvlText w:val=""/>
      <w:lvlJc w:val="left"/>
    </w:lvl>
    <w:lvl w:ilvl="4" w:tplc="C428C77C">
      <w:numFmt w:val="decimal"/>
      <w:lvlText w:val=""/>
      <w:lvlJc w:val="left"/>
    </w:lvl>
    <w:lvl w:ilvl="5" w:tplc="535C4742">
      <w:numFmt w:val="decimal"/>
      <w:lvlText w:val=""/>
      <w:lvlJc w:val="left"/>
    </w:lvl>
    <w:lvl w:ilvl="6" w:tplc="249CD224">
      <w:numFmt w:val="decimal"/>
      <w:lvlText w:val=""/>
      <w:lvlJc w:val="left"/>
    </w:lvl>
    <w:lvl w:ilvl="7" w:tplc="6FE65CDC">
      <w:numFmt w:val="decimal"/>
      <w:lvlText w:val=""/>
      <w:lvlJc w:val="left"/>
    </w:lvl>
    <w:lvl w:ilvl="8" w:tplc="B800808A">
      <w:numFmt w:val="decimal"/>
      <w:lvlText w:val=""/>
      <w:lvlJc w:val="left"/>
    </w:lvl>
  </w:abstractNum>
  <w:num w:numId="1" w16cid:durableId="64112526">
    <w:abstractNumId w:val="0"/>
    <w:lvlOverride w:ilvl="0">
      <w:startOverride w:val="1"/>
    </w:lvlOverride>
  </w:num>
  <w:num w:numId="2" w16cid:durableId="410466795">
    <w:abstractNumId w:val="3"/>
    <w:lvlOverride w:ilvl="0">
      <w:startOverride w:val="1"/>
    </w:lvlOverride>
  </w:num>
  <w:num w:numId="3" w16cid:durableId="2067291593">
    <w:abstractNumId w:val="1"/>
    <w:lvlOverride w:ilvl="0">
      <w:startOverride w:val="1"/>
    </w:lvlOverride>
  </w:num>
  <w:num w:numId="4" w16cid:durableId="11133998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AED"/>
    <w:rsid w:val="005A3BBE"/>
    <w:rsid w:val="00617157"/>
    <w:rsid w:val="009F114C"/>
    <w:rsid w:val="00B5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4E909"/>
  <w15:docId w15:val="{3F8EF8FD-D08A-44A6-A862-64BBDBD5F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arrow" w:eastAsia="Arial Narrow" w:hAnsi="Arial Narrow" w:cs="Arial Narrow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1092</Words>
  <Characters>5899</Characters>
  <Application>Microsoft Office Word</Application>
  <DocSecurity>0</DocSecurity>
  <Lines>49</Lines>
  <Paragraphs>13</Paragraphs>
  <ScaleCrop>false</ScaleCrop>
  <Company/>
  <LinksUpToDate>false</LinksUpToDate>
  <CharactersWithSpaces>6978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Matheus Vieira</cp:lastModifiedBy>
  <cp:revision>3</cp:revision>
  <dcterms:created xsi:type="dcterms:W3CDTF">2026-05-14T23:43:00Z</dcterms:created>
  <dcterms:modified xsi:type="dcterms:W3CDTF">2026-05-14T23:47:00Z</dcterms:modified>
</cp:coreProperties>
</file>