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63238"/>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https://meet.google.com/fxi-ttuz-fcy</w:t>
        </w:r>
      </w:hyperlink>
      <w:r w:rsidDel="00000000" w:rsidR="00000000" w:rsidRPr="00000000">
        <w:rPr>
          <w:rtl w:val="0"/>
        </w:rPr>
      </w:r>
    </w:p>
    <w:p w:rsidR="00000000" w:rsidDel="00000000" w:rsidP="00000000" w:rsidRDefault="00000000" w:rsidRPr="00000000" w14:paraId="00000004">
      <w:pPr>
        <w:rPr>
          <w:rFonts w:ascii="Roboto" w:cs="Roboto" w:eastAsia="Roboto" w:hAnsi="Roboto"/>
          <w:color w:val="263238"/>
          <w:sz w:val="21"/>
          <w:szCs w:val="21"/>
          <w:highlight w:val="whit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review - take the plan and compare the status against the plan, the artifact kal is looking for is comparison against that plan. Update and send to kal for review. Expect to review all metrics. What is the list of artifacts that need to be on the SE Website? In documentation on se website, have the name of the repo and who to contact for access. Provide instructions for things that are on the sponsors private sites (github and google sites). All hand off documentation is created and stored there.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7jvghkc07sxc" w:id="0"/>
      <w:bookmarkEnd w:id="0"/>
      <w:r w:rsidDel="00000000" w:rsidR="00000000" w:rsidRPr="00000000">
        <w:rPr>
          <w:rtl w:val="0"/>
        </w:rPr>
        <w:t xml:space="preserve">Four up charts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3"/>
        <w:rPr/>
      </w:pPr>
      <w:bookmarkStart w:colFirst="0" w:colLast="0" w:name="_zbgms9z7l2ih" w:id="1"/>
      <w:bookmarkEnd w:id="1"/>
      <w:r w:rsidDel="00000000" w:rsidR="00000000" w:rsidRPr="00000000">
        <w:rPr>
          <w:rtl w:val="0"/>
        </w:rPr>
        <w:t xml:space="preserve">State of project in comparison to project plan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Style w:val="Title"/>
      <w:rPr/>
    </w:pPr>
    <w:bookmarkStart w:colFirst="0" w:colLast="0" w:name="_fk8xu2afmvcx" w:id="2"/>
    <w:bookmarkEnd w:id="2"/>
    <w:r w:rsidDel="00000000" w:rsidR="00000000" w:rsidRPr="00000000">
      <w:rPr>
        <w:rtl w:val="0"/>
      </w:rPr>
      <w:t xml:space="preserve">Notes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sz w:val="36"/>
      <w:szCs w:val="3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Arial" w:cs="Arial" w:eastAsia="Arial" w:hAnsi="Arial"/>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et.google.com/fxi-ttuz-fcy"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