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B7C" w:rsidRPr="007E0DB9" w:rsidRDefault="007E0DB9" w:rsidP="000B2B7C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Практическая</w:t>
      </w:r>
      <w:r w:rsidR="000B2B7C" w:rsidRPr="007E0DB9">
        <w:rPr>
          <w:rFonts w:ascii="Times New Roman" w:hAnsi="Times New Roman" w:cs="Times New Roman"/>
          <w:b/>
          <w:bCs/>
          <w:sz w:val="24"/>
          <w:szCs w:val="24"/>
        </w:rPr>
        <w:t xml:space="preserve"> работа № </w:t>
      </w:r>
      <w:r w:rsidRPr="007E0DB9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:rsidR="000B2B7C" w:rsidRPr="007E0DB9" w:rsidRDefault="007E0DB9" w:rsidP="000B2B7C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0DB9">
        <w:rPr>
          <w:rFonts w:ascii="Times New Roman" w:hAnsi="Times New Roman" w:cs="Times New Roman"/>
          <w:b/>
          <w:bCs/>
          <w:sz w:val="24"/>
          <w:szCs w:val="24"/>
        </w:rPr>
        <w:t xml:space="preserve">СРАВНИТЕЛЬНЫЙ АНАЛИЗ </w:t>
      </w:r>
      <w:r w:rsidR="00102019">
        <w:rPr>
          <w:rFonts w:ascii="Times New Roman" w:hAnsi="Times New Roman" w:cs="Times New Roman"/>
          <w:b/>
          <w:bCs/>
          <w:sz w:val="24"/>
          <w:szCs w:val="24"/>
        </w:rPr>
        <w:t>БАЗОВЫХ СТРАТЕГИЙ</w:t>
      </w:r>
      <w:r w:rsidRPr="007E0DB9">
        <w:rPr>
          <w:rFonts w:ascii="Times New Roman" w:hAnsi="Times New Roman" w:cs="Times New Roman"/>
          <w:b/>
          <w:bCs/>
          <w:sz w:val="24"/>
          <w:szCs w:val="24"/>
        </w:rPr>
        <w:t xml:space="preserve"> ЖИЗНЕННОГО ЦИКЛА ПРОГРАММН</w:t>
      </w:r>
      <w:r w:rsidR="00102019">
        <w:rPr>
          <w:rFonts w:ascii="Times New Roman" w:hAnsi="Times New Roman" w:cs="Times New Roman"/>
          <w:b/>
          <w:bCs/>
          <w:sz w:val="24"/>
          <w:szCs w:val="24"/>
        </w:rPr>
        <w:t>ЫХ</w:t>
      </w:r>
      <w:r w:rsidRPr="007E0D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2019">
        <w:rPr>
          <w:rFonts w:ascii="Times New Roman" w:hAnsi="Times New Roman" w:cs="Times New Roman"/>
          <w:b/>
          <w:bCs/>
          <w:sz w:val="24"/>
          <w:szCs w:val="24"/>
        </w:rPr>
        <w:t>СРЕДСТВ</w:t>
      </w:r>
    </w:p>
    <w:p w:rsidR="000B2B7C" w:rsidRPr="007E0DB9" w:rsidRDefault="000B2B7C" w:rsidP="000B2B7C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DE7C55" w:rsidRPr="00DE7C55" w:rsidRDefault="00DE7C55" w:rsidP="00DE7C55">
      <w:pPr>
        <w:widowControl w:val="0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C55">
        <w:rPr>
          <w:rFonts w:ascii="Times New Roman" w:hAnsi="Times New Roman" w:cs="Times New Roman"/>
          <w:b/>
          <w:sz w:val="24"/>
          <w:szCs w:val="24"/>
        </w:rPr>
        <w:t>Теоретическая часть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Базовые стратегии разработки програм</w:t>
      </w:r>
      <w:bookmarkStart w:id="0" w:name="_GoBack"/>
      <w:bookmarkEnd w:id="0"/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мных средств и систем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На начальном этапе развития вычислительной техники </w:t>
      </w:r>
      <w:r>
        <w:rPr>
          <w:rFonts w:ascii="Times New Roman" w:eastAsia="TimesNewRomanPSMT" w:hAnsi="Times New Roman" w:cs="Times New Roman"/>
          <w:sz w:val="24"/>
          <w:szCs w:val="24"/>
          <w:lang w:eastAsia="ru-RU"/>
        </w:rPr>
        <w:t>программные средства (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ПС</w:t>
      </w:r>
      <w:r>
        <w:rPr>
          <w:rFonts w:ascii="Times New Roman" w:eastAsia="TimesNewRomanPSMT" w:hAnsi="Times New Roman" w:cs="Times New Roman"/>
          <w:sz w:val="24"/>
          <w:szCs w:val="24"/>
          <w:lang w:eastAsia="ru-RU"/>
        </w:rPr>
        <w:t>)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 разрабатывались по принципу «код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и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рование – устран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е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ние ошибок». Модель такого процесса разработки ПС иллюстрирует рисунок 1.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791075" cy="952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56" t="24399" r="11853" b="5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Рисунок 1 – Модель «Делать, пока не будет сделано»</w:t>
      </w:r>
    </w:p>
    <w:p w:rsid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Очевидно, что </w:t>
      </w:r>
      <w:r w:rsidRPr="00DE7C55">
        <w:rPr>
          <w:rFonts w:ascii="Times New Roman" w:eastAsia="Calibri" w:hAnsi="Times New Roman" w:cs="Times New Roman"/>
          <w:i/>
          <w:iCs/>
          <w:sz w:val="24"/>
          <w:szCs w:val="24"/>
          <w:lang w:eastAsia="ru-RU"/>
        </w:rPr>
        <w:t xml:space="preserve">недостатками 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данной модели явл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я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ются: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proofErr w:type="spellStart"/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неструктурированность</w:t>
      </w:r>
      <w:proofErr w:type="spellEnd"/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 процесса разр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а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ботки ПС;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ориентация на индивидуальные знания и умения программиста;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сложность управления и планирования проекта;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большая длительность и стоимость разр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а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ботки;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низкое качество программных продуктов;</w:t>
      </w:r>
    </w:p>
    <w:p w:rsidR="00DE7C55" w:rsidRPr="00DE7C55" w:rsidRDefault="00DE7C55" w:rsidP="00DE7C55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высокий уровень рисков проекта.</w:t>
      </w:r>
    </w:p>
    <w:p w:rsidR="00102019" w:rsidRDefault="00102019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Для устранения или сокращения вышеназванных недостатков созданы и широко используются 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 xml:space="preserve">три базовые стратегии 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разработки ПО: каскадная, инкрементная, эволюцио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ная.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Некоторые характеристики каскадной, и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крементной и эволюционной стратегий разработки ПС и предъявляемые к ним требования приведены в стандарте 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ГОСТ Р ИСО/МЭК ТО 15271–2002 – Инфо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р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мационная технология – Руководство по применению ГОСТ Р ИСО/МЭК 12207 (Процессы жизне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н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ного цикла программных средств</w:t>
      </w:r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)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Выбор той или иной стратегии определяется характеристиками: проекта, требований к продукту, команды разработчиков, команды пользователей. Три базовые стратегии могут быть реализованы с п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о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мощью различных моделей ЖЦ. 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Каскадная стратегия разработки программных средств и систем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 xml:space="preserve">Каскадная стратегия 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представляет собой однократный проход этапов разработки. Данная стр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а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тегия основана на полном определении всех требований к разрабатываемому программному средству или системе в начале процесса разработки. Каждый этап разработки начинается после завершения пр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е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дыдущего этапа. Возврат к уже выполненным этапам не предусматривается. Промежуточные продукты разработки в качес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т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ве версии программного средства (системы) не распространяются. Представителями моделей, реализующих каскадную стратегию, являются каскадная и V-образная модели.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Инкрементная стратегия разработки программных средств и систем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 xml:space="preserve">Инкрементная стратегия 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представляет собой многократный проход этапов разработки с запл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а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нированным улучшением результата.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eastAsia="TimesNewRomanPSMT" w:hAnsi="Times New Roman" w:cs="Times New Roman"/>
          <w:sz w:val="24"/>
          <w:szCs w:val="24"/>
          <w:lang w:eastAsia="ru-RU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lastRenderedPageBreak/>
        <w:t>Данная стратегия основана на полном определении всех требований к разрабатываемому пр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о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граммному средству (системе) в начале процесса разработки. Однако полный набор требований реал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и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зуется постепенно в соответствии с планом в последовательных циклах разработки.</w:t>
      </w:r>
    </w:p>
    <w:p w:rsidR="00DE7C55" w:rsidRPr="00DE7C55" w:rsidRDefault="00DE7C55" w:rsidP="00DE7C55">
      <w:pPr>
        <w:widowControl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 xml:space="preserve">Результат каждого цикла называется 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и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н</w:t>
      </w: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>крементом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.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DE7C55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Эволюционная стратегия разработки программных средств и систем</w:t>
      </w:r>
    </w:p>
    <w:p w:rsidR="00DE7C55" w:rsidRPr="00DE7C55" w:rsidRDefault="00DE7C55" w:rsidP="00DE7C55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eastAsia="ru-RU"/>
        </w:rPr>
        <w:t xml:space="preserve">Эволюционная стратегия 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представляет собой многократный проход этапов разработки. Данная стратегия о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с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нована на частичном определении требований к разрабатываемому программному средству или системе в начале процесса разработки. Требования постепенно уточняются в последовательных циклах разработки. Результат каждого цикла разработки обычно представляет собой очередную поста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в</w:t>
      </w:r>
      <w:r w:rsidRPr="00DE7C55">
        <w:rPr>
          <w:rFonts w:ascii="Times New Roman" w:eastAsia="TimesNewRomanPSMT" w:hAnsi="Times New Roman" w:cs="Times New Roman"/>
          <w:sz w:val="24"/>
          <w:szCs w:val="24"/>
          <w:lang w:eastAsia="ru-RU"/>
        </w:rPr>
        <w:t>ляемую версию программного средства или системы.</w:t>
      </w:r>
    </w:p>
    <w:p w:rsidR="00DE7C55" w:rsidRPr="00DE7C55" w:rsidRDefault="00DE7C55" w:rsidP="00DE7C55">
      <w:pPr>
        <w:widowControl w:val="0"/>
        <w:spacing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b/>
          <w:sz w:val="24"/>
          <w:szCs w:val="24"/>
        </w:rPr>
        <w:t>Практическая часть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Запишите определение каскадной стратегии разработки ПО.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Выделите основные достоинства и недостатки каскадной стратегии.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Приведите область применения каскадной модели.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Запишите определение инкрементной стратегии разработки ПО.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Запишите основные достоинства и недостатки инкрементной стратегии.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Выделите область применения инкрементной модели.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Запишите определение эволюционной стратегии разработки ПО.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Выделите основные достоинства и недостатки эволюционной стратегии.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Приведите область применения эволюционной модели.</w:t>
      </w:r>
    </w:p>
    <w:p w:rsidR="00DE7C55" w:rsidRPr="00DE7C55" w:rsidRDefault="00DE7C55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>Выполните сравнение стратегий и запишите результаты в сводную таблицу.</w:t>
      </w:r>
    </w:p>
    <w:p w:rsidR="00DE7C55" w:rsidRPr="00DE7C55" w:rsidRDefault="00DE7C55" w:rsidP="00DE7C55">
      <w:pPr>
        <w:pStyle w:val="a3"/>
        <w:widowControl w:val="0"/>
        <w:tabs>
          <w:tab w:val="left" w:pos="2268"/>
        </w:tabs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7"/>
        <w:gridCol w:w="2323"/>
        <w:gridCol w:w="2409"/>
        <w:gridCol w:w="2268"/>
      </w:tblGrid>
      <w:tr w:rsidR="00DE7C55" w:rsidRPr="00DE7C55" w:rsidTr="00174A5E">
        <w:trPr>
          <w:jc w:val="center"/>
        </w:trPr>
        <w:tc>
          <w:tcPr>
            <w:tcW w:w="3227" w:type="dxa"/>
            <w:vMerge w:val="restart"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Характеристика </w:t>
            </w:r>
          </w:p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о</w:t>
            </w: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екта</w:t>
            </w:r>
          </w:p>
        </w:tc>
        <w:tc>
          <w:tcPr>
            <w:tcW w:w="7000" w:type="dxa"/>
            <w:gridSpan w:val="3"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Стратегия</w:t>
            </w: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  <w:vMerge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3" w:type="dxa"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Каскадная</w:t>
            </w:r>
          </w:p>
        </w:tc>
        <w:tc>
          <w:tcPr>
            <w:tcW w:w="2409" w:type="dxa"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Инкрементная</w:t>
            </w:r>
          </w:p>
        </w:tc>
        <w:tc>
          <w:tcPr>
            <w:tcW w:w="2268" w:type="dxa"/>
            <w:vAlign w:val="center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b/>
                <w:sz w:val="24"/>
                <w:szCs w:val="24"/>
              </w:rPr>
              <w:t>Спиральная</w:t>
            </w: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Новизна разработки и обе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печенность ресу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сами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Масштаб проекта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Срок выполнения пр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екта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Заключение отдельных д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говоров на отдельные версии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Определение основных тр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бований в начале проекта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Изменение требований по мере развития прое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та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Разработка итерациями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7C55" w:rsidRPr="00DE7C55" w:rsidTr="00174A5E">
        <w:trPr>
          <w:jc w:val="center"/>
        </w:trPr>
        <w:tc>
          <w:tcPr>
            <w:tcW w:w="3227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Распространение промеж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E7C55">
              <w:rPr>
                <w:rFonts w:ascii="Times New Roman" w:hAnsi="Times New Roman" w:cs="Times New Roman"/>
                <w:sz w:val="24"/>
                <w:szCs w:val="24"/>
              </w:rPr>
              <w:t>точного ПС</w:t>
            </w:r>
          </w:p>
        </w:tc>
        <w:tc>
          <w:tcPr>
            <w:tcW w:w="2323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DE7C55" w:rsidRPr="00DE7C55" w:rsidRDefault="00DE7C55" w:rsidP="00174A5E">
            <w:pPr>
              <w:pStyle w:val="a3"/>
              <w:widowControl w:val="0"/>
              <w:tabs>
                <w:tab w:val="left" w:pos="2268"/>
              </w:tabs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7C55" w:rsidRPr="00DE7C55" w:rsidRDefault="00DE7C55" w:rsidP="00DE7C55">
      <w:pPr>
        <w:pStyle w:val="a3"/>
        <w:widowControl w:val="0"/>
        <w:tabs>
          <w:tab w:val="left" w:pos="2268"/>
        </w:tabs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7E0DB9" w:rsidRPr="00DE7C55" w:rsidRDefault="007E0DB9" w:rsidP="00DE7C55">
      <w:pPr>
        <w:pStyle w:val="a3"/>
        <w:widowControl w:val="0"/>
        <w:numPr>
          <w:ilvl w:val="0"/>
          <w:numId w:val="3"/>
        </w:numPr>
        <w:tabs>
          <w:tab w:val="left" w:pos="2268"/>
        </w:tabs>
        <w:spacing w:after="0" w:line="240" w:lineRule="auto"/>
        <w:ind w:left="0" w:firstLine="927"/>
        <w:jc w:val="both"/>
        <w:rPr>
          <w:rFonts w:ascii="Times New Roman" w:hAnsi="Times New Roman" w:cs="Times New Roman"/>
          <w:sz w:val="24"/>
          <w:szCs w:val="24"/>
        </w:rPr>
      </w:pPr>
      <w:r w:rsidRPr="00DE7C55">
        <w:rPr>
          <w:rFonts w:ascii="Times New Roman" w:hAnsi="Times New Roman" w:cs="Times New Roman"/>
          <w:sz w:val="24"/>
          <w:szCs w:val="24"/>
        </w:rPr>
        <w:t xml:space="preserve">Проведите сравнительный анализ каскадной и итерационной моделей жизненного цикла программного обеспечения. </w:t>
      </w:r>
    </w:p>
    <w:p w:rsidR="00DE7C55" w:rsidRDefault="00DE7C55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сравнения используете следующие параметры:</w:t>
      </w:r>
    </w:p>
    <w:p w:rsidR="007E0DB9" w:rsidRPr="007E0DB9" w:rsidRDefault="007E0DB9" w:rsidP="007E0DB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Гибкость и адаптивность;</w:t>
      </w:r>
    </w:p>
    <w:p w:rsidR="007E0DB9" w:rsidRPr="007E0DB9" w:rsidRDefault="007E0DB9" w:rsidP="007E0DB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Риск и степень предсказуемости;</w:t>
      </w:r>
    </w:p>
    <w:p w:rsidR="007E0DB9" w:rsidRPr="007E0DB9" w:rsidRDefault="007E0DB9" w:rsidP="007E0DB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Процесс планирования и управления;</w:t>
      </w:r>
    </w:p>
    <w:p w:rsidR="007E0DB9" w:rsidRPr="007E0DB9" w:rsidRDefault="007E0DB9" w:rsidP="007E0DB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Продолжительность и скорость разработки.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Результаты сравнения представь</w:t>
      </w:r>
      <w:r w:rsidR="00DE7C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те</w:t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формате презентации, с указанием ссылок на источники, которые были использованы.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представлению результата: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Объем презентации 10 - 15 слайдов (включая титульный лист)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Первый лист – титульный лист, на котором обязательно должны быть представлены: название дисциплины, фамилия, имя, отчество автора.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Требования к оформлению слайдов: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Соблюдайте единый стиль оформления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одном слайде рекомендуется использовать не более трех цветов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Используйте контрастные цвета (нормальный текст должен быть черным на белом фоне, или как минимум, чем-то темным на чём-то очень светлом)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Используйте возможности компьютерной анимации для структурирования информации на слайде (не стоит злоупотреблять различными анимационными эффектами, они не должны отвлекать внимание от содержания информации на слайде)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Каждый слайд должен иметь заголовок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Избегайте сплошно</w:t>
      </w:r>
      <w:r w:rsidR="002F06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го</w:t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текст</w:t>
      </w:r>
      <w:r w:rsidR="002F064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</w:t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Лучше используйте нумерованные и маркированные списки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Материал на слайде должен быть расположен максимально равномерно по всей площади, не оставляя крупных пустых пространств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Используйте не более двух шрифтов (один для заголовков, один для текста)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иллюстрации наиболее важных фактов следует использовать: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рамки;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границы, заливку;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штриховку, стрелки;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рисунки, диаграммы, схемы.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смыслового выделения информации следует использовать жирный шрифт, курсив или подчеркивание, цвет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обеспечения разнообразия следует использовать разные виды слайдов: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с текстом;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с таблицами;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с диаграммами и др.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sz w:val="24"/>
          <w:szCs w:val="24"/>
          <w:shd w:val="clear" w:color="auto" w:fill="FFFFFF"/>
        </w:rPr>
        <w:sym w:font="Symbol" w:char="F0B7"/>
      </w: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Размер шрифта на слайде: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для заголовков – не менее 24,</w:t>
      </w:r>
    </w:p>
    <w:p w:rsidR="007E0DB9" w:rsidRP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для информации не менее 18.</w:t>
      </w:r>
    </w:p>
    <w:p w:rsidR="007E0DB9" w:rsidRDefault="007E0DB9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000000"/>
          <w:sz w:val="24"/>
          <w:szCs w:val="24"/>
          <w:shd w:val="clear" w:color="auto" w:fill="FFFFFF"/>
        </w:rPr>
      </w:pPr>
      <w:r w:rsidRPr="007E0DB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Не перегружайте слайд текстовой информацией, разбавляйте ее картинками (картинки должны быть хорошего качества/хорошо читаемыми</w:t>
      </w:r>
      <w:r w:rsidRPr="007E0DB9">
        <w:rPr>
          <w:rFonts w:ascii="Noto Sans Armenian" w:hAnsi="Noto Sans Armenian"/>
          <w:color w:val="000000"/>
          <w:sz w:val="24"/>
          <w:szCs w:val="24"/>
          <w:shd w:val="clear" w:color="auto" w:fill="FFFFFF"/>
        </w:rPr>
        <w:t>)</w:t>
      </w:r>
    </w:p>
    <w:p w:rsidR="00DE7C55" w:rsidRDefault="00DE7C55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color w:val="000000"/>
          <w:sz w:val="24"/>
          <w:szCs w:val="24"/>
          <w:shd w:val="clear" w:color="auto" w:fill="FFFFFF"/>
        </w:rPr>
      </w:pPr>
    </w:p>
    <w:p w:rsidR="00DE7C55" w:rsidRPr="00DE7C55" w:rsidRDefault="00DE7C55" w:rsidP="007E0D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</w:p>
    <w:sectPr w:rsidR="00DE7C55" w:rsidRPr="00DE7C55" w:rsidSect="000B2B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oto Sans Armenian">
    <w:charset w:val="00"/>
    <w:family w:val="swiss"/>
    <w:pitch w:val="variable"/>
    <w:sig w:usb0="80000403" w:usb1="4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9F26A9"/>
    <w:multiLevelType w:val="hybridMultilevel"/>
    <w:tmpl w:val="A04025C8"/>
    <w:lvl w:ilvl="0" w:tplc="B4D625CE">
      <w:start w:val="1"/>
      <w:numFmt w:val="decimal"/>
      <w:lvlText w:val="Задание %1."/>
      <w:lvlJc w:val="left"/>
      <w:pPr>
        <w:ind w:left="1287" w:hanging="360"/>
      </w:pPr>
      <w:rPr>
        <w:rFonts w:ascii="Times New Roman" w:hAnsi="Times New Roman" w:hint="default"/>
        <w:b/>
        <w:i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1500F27"/>
    <w:multiLevelType w:val="hybridMultilevel"/>
    <w:tmpl w:val="03564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14A2837"/>
    <w:multiLevelType w:val="hybridMultilevel"/>
    <w:tmpl w:val="E79AB378"/>
    <w:lvl w:ilvl="0" w:tplc="5868FD2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B7C"/>
    <w:rsid w:val="000B2B7C"/>
    <w:rsid w:val="00102019"/>
    <w:rsid w:val="002F064E"/>
    <w:rsid w:val="0049248A"/>
    <w:rsid w:val="00717970"/>
    <w:rsid w:val="007E0DB9"/>
    <w:rsid w:val="00DA39D8"/>
    <w:rsid w:val="00DE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E2226-9A28-4A2F-AE49-ADA474F0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0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2025-02-17T07:07:00Z</dcterms:created>
  <dcterms:modified xsi:type="dcterms:W3CDTF">2025-02-19T12:49:00Z</dcterms:modified>
</cp:coreProperties>
</file>