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Практическая работа</w:t>
      </w:r>
    </w:p>
    <w:p w:rsidR="00CD40F1" w:rsidRDefault="0077121C"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Принятие решений</w:t>
      </w:r>
    </w:p>
    <w:p w:rsidR="00CD40F1" w:rsidRDefault="00CD40F1" w:rsidP="00CD40F1">
      <w:pPr>
        <w:spacing w:after="0" w:line="240" w:lineRule="auto"/>
        <w:ind w:firstLine="709"/>
        <w:jc w:val="both"/>
        <w:rPr>
          <w:rFonts w:ascii="Times New Roman" w:eastAsia="Calibri" w:hAnsi="Times New Roman" w:cs="Times New Roman"/>
          <w:sz w:val="28"/>
          <w:szCs w:val="28"/>
          <w:lang w:eastAsia="en-US"/>
        </w:rPr>
      </w:pPr>
    </w:p>
    <w:tbl>
      <w:tblPr>
        <w:tblStyle w:val="a4"/>
        <w:tblW w:w="0" w:type="auto"/>
        <w:tblLook w:val="04A0"/>
      </w:tblPr>
      <w:tblGrid>
        <w:gridCol w:w="9571"/>
      </w:tblGrid>
      <w:tr w:rsidR="00CD40F1" w:rsidTr="00CD40F1">
        <w:tc>
          <w:tcPr>
            <w:tcW w:w="95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40F1" w:rsidRPr="00593A46" w:rsidRDefault="00701665" w:rsidP="00441D63">
            <w:pPr>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Перед дальнейшим выполнением </w:t>
            </w:r>
            <w:r w:rsidR="00441D63">
              <w:rPr>
                <w:rFonts w:ascii="Times New Roman" w:eastAsia="Times New Roman" w:hAnsi="Times New Roman" w:cs="Times New Roman"/>
                <w:sz w:val="28"/>
                <w:szCs w:val="24"/>
              </w:rPr>
              <w:t>задания 1</w:t>
            </w:r>
            <w:r>
              <w:rPr>
                <w:rFonts w:ascii="Times New Roman" w:eastAsia="Times New Roman" w:hAnsi="Times New Roman" w:cs="Times New Roman"/>
                <w:sz w:val="28"/>
                <w:szCs w:val="24"/>
              </w:rPr>
              <w:t xml:space="preserve"> необходимо выбрать, что Вы хотите сравнивать и тщательно изучить предметную область выбранных альтернатив (выделить критерии сравнения) в целях адекватного и корректного сравнения их между собой (например, выбо</w:t>
            </w:r>
            <w:r w:rsidR="00C76633">
              <w:rPr>
                <w:rFonts w:ascii="Times New Roman" w:eastAsia="Times New Roman" w:hAnsi="Times New Roman" w:cs="Times New Roman"/>
                <w:sz w:val="28"/>
                <w:szCs w:val="24"/>
              </w:rPr>
              <w:t>р из возможных вариантов работ</w:t>
            </w:r>
            <w:r>
              <w:rPr>
                <w:rFonts w:ascii="Times New Roman" w:eastAsia="Times New Roman" w:hAnsi="Times New Roman" w:cs="Times New Roman"/>
                <w:sz w:val="28"/>
                <w:szCs w:val="24"/>
              </w:rPr>
              <w:t>, выбор из потенциальных работников, выбор фильма на вечер и т.д.).</w:t>
            </w:r>
          </w:p>
        </w:tc>
      </w:tr>
    </w:tbl>
    <w:p w:rsidR="00CD40F1" w:rsidRDefault="00CD40F1" w:rsidP="00CD40F1">
      <w:pPr>
        <w:spacing w:after="0" w:line="240" w:lineRule="auto"/>
        <w:ind w:firstLine="709"/>
        <w:jc w:val="both"/>
        <w:rPr>
          <w:rFonts w:ascii="Times New Roman" w:eastAsia="Times New Roman" w:hAnsi="Times New Roman" w:cs="Times New Roman"/>
          <w:sz w:val="28"/>
          <w:szCs w:val="24"/>
        </w:rPr>
      </w:pPr>
    </w:p>
    <w:p w:rsidR="009E4980" w:rsidRPr="00441D63" w:rsidRDefault="00441D63" w:rsidP="009E4980">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Поработайте с программой принятия решений </w:t>
      </w:r>
      <w:r>
        <w:rPr>
          <w:rFonts w:ascii="Times New Roman" w:eastAsia="Times New Roman" w:hAnsi="Times New Roman" w:cs="Times New Roman"/>
          <w:sz w:val="28"/>
          <w:szCs w:val="24"/>
          <w:lang w:val="en-US"/>
        </w:rPr>
        <w:t>Expert</w:t>
      </w:r>
      <w:r w:rsidRPr="00441D63">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lang w:val="en-US"/>
        </w:rPr>
        <w:t>Decide</w:t>
      </w:r>
      <w:r w:rsidRPr="00441D63">
        <w:rPr>
          <w:rFonts w:ascii="Times New Roman" w:eastAsia="Times New Roman" w:hAnsi="Times New Roman" w:cs="Times New Roman"/>
          <w:sz w:val="28"/>
          <w:szCs w:val="24"/>
        </w:rPr>
        <w:t>.</w:t>
      </w:r>
    </w:p>
    <w:p w:rsidR="009E4980" w:rsidRPr="00C64512" w:rsidRDefault="009E4980" w:rsidP="009E4980">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1</w:t>
      </w:r>
      <w:r>
        <w:rPr>
          <w:rFonts w:ascii="Times New Roman" w:eastAsia="Times New Roman" w:hAnsi="Times New Roman" w:cs="Times New Roman"/>
          <w:sz w:val="28"/>
          <w:szCs w:val="24"/>
        </w:rPr>
        <w:t xml:space="preserve">) Скачайте с сайта </w:t>
      </w:r>
      <w:r>
        <w:rPr>
          <w:rFonts w:ascii="Times New Roman" w:eastAsia="Calibri" w:hAnsi="Times New Roman" w:cs="Times New Roman"/>
          <w:b/>
          <w:sz w:val="28"/>
          <w:szCs w:val="28"/>
          <w:lang w:eastAsia="en-US"/>
        </w:rPr>
        <w:t>https://mbdatateach.netlify.app/</w:t>
      </w:r>
      <w:r>
        <w:rPr>
          <w:rFonts w:ascii="Times New Roman" w:eastAsia="Calibri" w:hAnsi="Times New Roman" w:cs="Times New Roman"/>
          <w:sz w:val="28"/>
          <w:szCs w:val="28"/>
          <w:lang w:eastAsia="en-US"/>
        </w:rPr>
        <w:t xml:space="preserve"> архив </w:t>
      </w:r>
      <w:r>
        <w:rPr>
          <w:rFonts w:ascii="Times New Roman" w:eastAsia="Calibri" w:hAnsi="Times New Roman" w:cs="Times New Roman"/>
          <w:b/>
          <w:sz w:val="28"/>
          <w:szCs w:val="28"/>
          <w:lang w:val="en-US" w:eastAsia="en-US"/>
        </w:rPr>
        <w:t>Expert</w:t>
      </w:r>
      <w:r w:rsidRPr="00CD40F1">
        <w:rPr>
          <w:rFonts w:ascii="Times New Roman" w:eastAsia="Calibri" w:hAnsi="Times New Roman" w:cs="Times New Roman"/>
          <w:b/>
          <w:sz w:val="28"/>
          <w:szCs w:val="28"/>
          <w:lang w:eastAsia="en-US"/>
        </w:rPr>
        <w:t xml:space="preserve"> </w:t>
      </w:r>
      <w:r>
        <w:rPr>
          <w:rFonts w:ascii="Times New Roman" w:eastAsia="Calibri" w:hAnsi="Times New Roman" w:cs="Times New Roman"/>
          <w:b/>
          <w:sz w:val="28"/>
          <w:szCs w:val="28"/>
          <w:lang w:val="en-US" w:eastAsia="en-US"/>
        </w:rPr>
        <w:t>Decide</w:t>
      </w:r>
      <w:r w:rsidRPr="00CD40F1">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и распакуйте его.</w:t>
      </w:r>
      <w:r w:rsidRPr="00C64512">
        <w:rPr>
          <w:rFonts w:ascii="Times New Roman" w:eastAsia="Calibri" w:hAnsi="Times New Roman" w:cs="Times New Roman"/>
          <w:sz w:val="28"/>
          <w:szCs w:val="28"/>
          <w:lang w:eastAsia="en-US"/>
        </w:rPr>
        <w:t xml:space="preserve"> </w:t>
      </w:r>
      <w:r>
        <w:rPr>
          <w:rFonts w:ascii="Times New Roman" w:eastAsia="Calibri" w:hAnsi="Times New Roman" w:cs="Times New Roman"/>
          <w:sz w:val="28"/>
          <w:szCs w:val="28"/>
          <w:lang w:eastAsia="en-US"/>
        </w:rPr>
        <w:t xml:space="preserve">Создайте новый </w:t>
      </w:r>
      <w:r w:rsidR="00BD18AC">
        <w:rPr>
          <w:rFonts w:ascii="Times New Roman" w:eastAsia="Calibri" w:hAnsi="Times New Roman" w:cs="Times New Roman"/>
          <w:sz w:val="28"/>
          <w:szCs w:val="28"/>
          <w:lang w:eastAsia="en-US"/>
        </w:rPr>
        <w:t>проект</w:t>
      </w:r>
      <w:r>
        <w:rPr>
          <w:rFonts w:ascii="Times New Roman" w:eastAsia="Calibri" w:hAnsi="Times New Roman" w:cs="Times New Roman"/>
          <w:sz w:val="28"/>
          <w:szCs w:val="28"/>
          <w:lang w:eastAsia="en-US"/>
        </w:rPr>
        <w:t xml:space="preserve"> в верхнем меню</w:t>
      </w:r>
      <w:r w:rsidR="00BD18AC">
        <w:rPr>
          <w:rFonts w:ascii="Times New Roman" w:eastAsia="Calibri" w:hAnsi="Times New Roman" w:cs="Times New Roman"/>
          <w:sz w:val="28"/>
          <w:szCs w:val="28"/>
          <w:lang w:eastAsia="en-US"/>
        </w:rPr>
        <w:t xml:space="preserve"> (Файл→Новый)</w:t>
      </w:r>
      <w:r>
        <w:rPr>
          <w:rFonts w:ascii="Times New Roman" w:eastAsia="Calibri" w:hAnsi="Times New Roman" w:cs="Times New Roman"/>
          <w:sz w:val="28"/>
          <w:szCs w:val="28"/>
          <w:lang w:eastAsia="en-US"/>
        </w:rPr>
        <w:t>.</w:t>
      </w:r>
    </w:p>
    <w:p w:rsidR="009E4980" w:rsidRDefault="009E4980" w:rsidP="009E4980">
      <w:pPr>
        <w:spacing w:after="0" w:line="240" w:lineRule="auto"/>
        <w:ind w:firstLine="709"/>
        <w:jc w:val="both"/>
        <w:rPr>
          <w:rFonts w:ascii="Times New Roman" w:eastAsia="Times New Roman" w:hAnsi="Times New Roman" w:cs="Times New Roman"/>
          <w:sz w:val="28"/>
          <w:szCs w:val="24"/>
        </w:rPr>
      </w:pPr>
      <w:r w:rsidRPr="00C64512">
        <w:rPr>
          <w:rFonts w:ascii="Times New Roman" w:eastAsia="Times New Roman" w:hAnsi="Times New Roman" w:cs="Times New Roman"/>
          <w:sz w:val="28"/>
          <w:szCs w:val="24"/>
        </w:rPr>
        <w:t>2</w:t>
      </w:r>
      <w:r>
        <w:rPr>
          <w:rFonts w:ascii="Times New Roman" w:eastAsia="Times New Roman" w:hAnsi="Times New Roman" w:cs="Times New Roman"/>
          <w:sz w:val="28"/>
          <w:szCs w:val="24"/>
        </w:rPr>
        <w:t>) Правой кнопкой нажмите на появившемся на экране прямоугольнике и назовите 1-ый уровень иерархии – предметная область (как можно в общем охарактеризовать все выбранные альтернативы, например, «Объекты строительства в городе Орле»). Левой кнопкой мыши кликните по пустому месту в средней части экрана и создайте 2-ой уровень иерархии – критерии (по каким признакам будут сравниваться объекты). По аналогии создайте располагающийся в нижней части экрана 3-й уровень иерархии – альтернативы (что конкретно будет сравниваться).</w:t>
      </w:r>
    </w:p>
    <w:p w:rsidR="009E4980" w:rsidRDefault="009E4980" w:rsidP="009E4980">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Далее необходимо соединить верхний уровень, критерии и альтернативы по вертикали так, как это показано ниже (Рисунок 1).</w:t>
      </w:r>
    </w:p>
    <w:p w:rsidR="009E4980" w:rsidRDefault="009E4980" w:rsidP="00C76633">
      <w:pPr>
        <w:spacing w:after="0" w:line="240" w:lineRule="auto"/>
        <w:ind w:firstLine="709"/>
        <w:jc w:val="center"/>
        <w:rPr>
          <w:rFonts w:ascii="Times New Roman" w:eastAsia="Calibri" w:hAnsi="Times New Roman" w:cs="Times New Roman"/>
          <w:sz w:val="28"/>
          <w:szCs w:val="28"/>
          <w:lang w:eastAsia="en-US"/>
        </w:rPr>
      </w:pPr>
      <w:r>
        <w:rPr>
          <w:rFonts w:ascii="Times New Roman" w:eastAsia="Calibri" w:hAnsi="Times New Roman" w:cs="Times New Roman"/>
          <w:noProof/>
          <w:sz w:val="28"/>
          <w:szCs w:val="28"/>
        </w:rPr>
        <w:drawing>
          <wp:inline distT="0" distB="0" distL="0" distR="0">
            <wp:extent cx="4975800" cy="3051544"/>
            <wp:effectExtent l="1905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5"/>
                    <a:srcRect/>
                    <a:stretch>
                      <a:fillRect/>
                    </a:stretch>
                  </pic:blipFill>
                  <pic:spPr bwMode="auto">
                    <a:xfrm>
                      <a:off x="0" y="0"/>
                      <a:ext cx="4975800" cy="3051544"/>
                    </a:xfrm>
                    <a:prstGeom prst="rect">
                      <a:avLst/>
                    </a:prstGeom>
                    <a:noFill/>
                    <a:ln w="9525">
                      <a:noFill/>
                      <a:miter lim="800000"/>
                      <a:headEnd/>
                      <a:tailEnd/>
                    </a:ln>
                  </pic:spPr>
                </pic:pic>
              </a:graphicData>
            </a:graphic>
          </wp:inline>
        </w:drawing>
      </w:r>
    </w:p>
    <w:p w:rsidR="009E4980" w:rsidRDefault="009E4980" w:rsidP="009E4980">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1</w:t>
      </w:r>
    </w:p>
    <w:p w:rsidR="00CD40F1" w:rsidRDefault="00593A46"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1</w:t>
      </w:r>
      <w:r w:rsidR="00CD40F1">
        <w:rPr>
          <w:rFonts w:ascii="Times New Roman" w:eastAsia="Times New Roman" w:hAnsi="Times New Roman" w:cs="Times New Roman"/>
          <w:sz w:val="28"/>
          <w:szCs w:val="24"/>
        </w:rPr>
        <w:t xml:space="preserve">) Если иерархий нарисована корректно, то можно будет приступить к заполнению матрицы, нажав на пиктограмму «Заполнить таблицы». Заполнение матриц, то есть самостоятельная оценка приоритетности альтернатив и критериев, заключается в выставлении оценок по шкале от 1/9 до 9. Все окна файла иерархии к схеме на рисунке 1 представлены ниже </w:t>
      </w:r>
      <w:r w:rsidR="00CD40F1">
        <w:rPr>
          <w:rFonts w:ascii="Times New Roman" w:eastAsia="Times New Roman" w:hAnsi="Times New Roman" w:cs="Times New Roman"/>
          <w:sz w:val="28"/>
          <w:szCs w:val="24"/>
        </w:rPr>
        <w:lastRenderedPageBreak/>
        <w:t>(Рисунок 2), матрицы заполнять следует снизу вверх по списку окон в меню «Окна».</w:t>
      </w:r>
    </w:p>
    <w:p w:rsidR="00CD40F1" w:rsidRDefault="00CD40F1" w:rsidP="007F220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4937443" cy="3551275"/>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4937443" cy="3551275"/>
                    </a:xfrm>
                    <a:prstGeom prst="rect">
                      <a:avLst/>
                    </a:prstGeom>
                    <a:noFill/>
                    <a:ln w="9525">
                      <a:noFill/>
                      <a:miter lim="800000"/>
                      <a:headEnd/>
                      <a:tailEnd/>
                    </a:ln>
                  </pic:spPr>
                </pic:pic>
              </a:graphicData>
            </a:graphic>
          </wp:inline>
        </w:drawing>
      </w:r>
    </w:p>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2</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Главная диагональ каждой матрицы уже заполнена единицами, поскольку каждый элемент эквивалентен самому себе. Главная диагональ зеркально отображает оценки, т. е. заполнять нужно половину ячеек матрицы. Для заполнения ячеек, т. е. оценивания, необходимо дважды кликнуть левой кнопкой по пустой ячейке, после чего появится шкала оценивания от 1 до 9 с возможностью переключения между прямой и обратной зависимостями. При этом сравниваемые элементы (в данном случае альтернативы) выделены красным цветом. Если расположенный слева элемент предпочтительнее, чем расположенный сверху, то следует оставить прямую зависимость, в противном случае – переключить на обратную.</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После заполнения каждой матрицы проверьте согласованность ответов. Для этого необходимо перейти на вкладку «Результат» и посмотреть на показатели согласованности, каждый из которых должен колебаться в пределах 0,2. Оценка, наиболее противоречащая остальным, выделена красным на вкладке «Согласованность».</w:t>
      </w:r>
    </w:p>
    <w:p w:rsidR="00CD40F1" w:rsidRDefault="00593A46"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2</w:t>
      </w:r>
      <w:r w:rsidR="00CD40F1">
        <w:rPr>
          <w:rFonts w:ascii="Times New Roman" w:eastAsia="Times New Roman" w:hAnsi="Times New Roman" w:cs="Times New Roman"/>
          <w:sz w:val="28"/>
          <w:szCs w:val="24"/>
        </w:rPr>
        <w:t>) После заполнения всех матриц и проверки каждой из них на согласованность следует рассчитать иерархию («Вычислить» на панели инструментов): во всплывающем меню переместите Эксперта 1 в соседнее окно и нажмите ОК.</w:t>
      </w:r>
    </w:p>
    <w:p w:rsidR="00CD40F1" w:rsidRDefault="00CD40F1" w:rsidP="00CD40F1">
      <w:pPr>
        <w:spacing w:after="0" w:line="24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В результате на схеме иерархии появятся результаты расчетов (</w:t>
      </w:r>
      <w:r w:rsidR="00032BBF">
        <w:rPr>
          <w:rFonts w:ascii="Times New Roman" w:eastAsia="Times New Roman" w:hAnsi="Times New Roman" w:cs="Times New Roman"/>
          <w:sz w:val="28"/>
          <w:szCs w:val="24"/>
        </w:rPr>
        <w:t xml:space="preserve">пример: </w:t>
      </w:r>
      <w:r>
        <w:rPr>
          <w:rFonts w:ascii="Times New Roman" w:eastAsia="Times New Roman" w:hAnsi="Times New Roman" w:cs="Times New Roman"/>
          <w:sz w:val="28"/>
          <w:szCs w:val="24"/>
        </w:rPr>
        <w:t>Рисунок 3).</w:t>
      </w:r>
    </w:p>
    <w:p w:rsidR="00CD40F1" w:rsidRDefault="00CD40F1" w:rsidP="007F220A">
      <w:pPr>
        <w:spacing w:after="0" w:line="240" w:lineRule="auto"/>
        <w:ind w:firstLine="709"/>
        <w:jc w:val="cente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5304734" cy="2636874"/>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srcRect/>
                    <a:stretch>
                      <a:fillRect/>
                    </a:stretch>
                  </pic:blipFill>
                  <pic:spPr bwMode="auto">
                    <a:xfrm>
                      <a:off x="0" y="0"/>
                      <a:ext cx="5330303" cy="2649584"/>
                    </a:xfrm>
                    <a:prstGeom prst="rect">
                      <a:avLst/>
                    </a:prstGeom>
                    <a:noFill/>
                    <a:ln w="9525">
                      <a:noFill/>
                      <a:miter lim="800000"/>
                      <a:headEnd/>
                      <a:tailEnd/>
                    </a:ln>
                  </pic:spPr>
                </pic:pic>
              </a:graphicData>
            </a:graphic>
          </wp:inline>
        </w:drawing>
      </w:r>
    </w:p>
    <w:p w:rsidR="00CD40F1" w:rsidRDefault="00CD40F1" w:rsidP="00CD40F1">
      <w:pPr>
        <w:spacing w:after="0" w:line="240" w:lineRule="auto"/>
        <w:ind w:firstLine="709"/>
        <w:jc w:val="center"/>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t>Рисунок 3</w:t>
      </w:r>
    </w:p>
    <w:p w:rsidR="00CD40F1" w:rsidRDefault="006B53D6" w:rsidP="00CD40F1">
      <w:pPr>
        <w:spacing w:after="0" w:line="240" w:lineRule="auto"/>
        <w:ind w:firstLine="709"/>
        <w:jc w:val="both"/>
        <w:rPr>
          <w:rFonts w:ascii="Times New Roman" w:eastAsia="Times New Roman" w:hAnsi="Times New Roman" w:cs="Times New Roman"/>
          <w:sz w:val="28"/>
          <w:szCs w:val="24"/>
        </w:rPr>
      </w:pPr>
      <w:r w:rsidRPr="006B53D6">
        <w:rPr>
          <w:rFonts w:ascii="Times New Roman" w:eastAsia="Times New Roman" w:hAnsi="Times New Roman" w:cs="Times New Roman"/>
          <w:sz w:val="28"/>
          <w:szCs w:val="24"/>
        </w:rPr>
        <w:t>3)</w:t>
      </w:r>
      <w:r w:rsidR="00CD40F1">
        <w:rPr>
          <w:rFonts w:ascii="Times New Roman" w:eastAsia="Times New Roman" w:hAnsi="Times New Roman" w:cs="Times New Roman"/>
          <w:sz w:val="28"/>
          <w:szCs w:val="24"/>
        </w:rPr>
        <w:t xml:space="preserve"> </w:t>
      </w:r>
      <w:r w:rsidR="00593A46" w:rsidRPr="00593A46">
        <w:rPr>
          <w:rFonts w:ascii="Times New Roman" w:eastAsia="Times New Roman" w:hAnsi="Times New Roman" w:cs="Times New Roman"/>
          <w:sz w:val="28"/>
          <w:szCs w:val="24"/>
        </w:rPr>
        <w:t xml:space="preserve">По итогам выполнения работы </w:t>
      </w:r>
      <w:r>
        <w:rPr>
          <w:rFonts w:ascii="Times New Roman" w:eastAsia="Times New Roman" w:hAnsi="Times New Roman" w:cs="Times New Roman"/>
          <w:sz w:val="28"/>
          <w:szCs w:val="24"/>
        </w:rPr>
        <w:t>создайте</w:t>
      </w:r>
      <w:r w:rsidR="00593A46" w:rsidRPr="00593A46">
        <w:rPr>
          <w:rFonts w:ascii="Times New Roman" w:eastAsia="Times New Roman" w:hAnsi="Times New Roman" w:cs="Times New Roman"/>
          <w:sz w:val="28"/>
          <w:szCs w:val="24"/>
        </w:rPr>
        <w:t xml:space="preserve"> </w:t>
      </w:r>
      <w:r w:rsidR="004B46F9">
        <w:rPr>
          <w:rFonts w:ascii="Times New Roman" w:eastAsia="Times New Roman" w:hAnsi="Times New Roman" w:cs="Times New Roman"/>
          <w:sz w:val="28"/>
          <w:szCs w:val="24"/>
        </w:rPr>
        <w:t>документ</w:t>
      </w:r>
      <w:r w:rsidR="00593A46" w:rsidRPr="00593A46">
        <w:rPr>
          <w:rFonts w:ascii="Times New Roman" w:eastAsia="Times New Roman" w:hAnsi="Times New Roman" w:cs="Times New Roman"/>
          <w:sz w:val="28"/>
          <w:szCs w:val="24"/>
        </w:rPr>
        <w:t xml:space="preserve"> со </w:t>
      </w:r>
      <w:proofErr w:type="spellStart"/>
      <w:r w:rsidR="00593A46" w:rsidRPr="00593A46">
        <w:rPr>
          <w:rFonts w:ascii="Times New Roman" w:eastAsia="Times New Roman" w:hAnsi="Times New Roman" w:cs="Times New Roman"/>
          <w:sz w:val="28"/>
          <w:szCs w:val="24"/>
        </w:rPr>
        <w:t>скриншотом</w:t>
      </w:r>
      <w:proofErr w:type="spellEnd"/>
      <w:r w:rsidR="00593A46" w:rsidRPr="00593A46">
        <w:rPr>
          <w:rFonts w:ascii="Times New Roman" w:eastAsia="Times New Roman" w:hAnsi="Times New Roman" w:cs="Times New Roman"/>
          <w:sz w:val="28"/>
          <w:szCs w:val="24"/>
        </w:rPr>
        <w:t xml:space="preserve"> итоговой схем</w:t>
      </w:r>
      <w:r w:rsidR="004B46F9">
        <w:rPr>
          <w:rFonts w:ascii="Times New Roman" w:eastAsia="Times New Roman" w:hAnsi="Times New Roman" w:cs="Times New Roman"/>
          <w:sz w:val="28"/>
          <w:szCs w:val="24"/>
        </w:rPr>
        <w:t>ы</w:t>
      </w:r>
      <w:r w:rsidR="00593A46" w:rsidRPr="00593A46">
        <w:rPr>
          <w:rFonts w:ascii="Times New Roman" w:eastAsia="Times New Roman" w:hAnsi="Times New Roman" w:cs="Times New Roman"/>
          <w:sz w:val="28"/>
          <w:szCs w:val="24"/>
        </w:rPr>
        <w:t xml:space="preserve"> и ответами на</w:t>
      </w:r>
      <w:r w:rsidR="00593A46">
        <w:rPr>
          <w:rFonts w:ascii="Times New Roman" w:eastAsia="Times New Roman" w:hAnsi="Times New Roman" w:cs="Times New Roman"/>
          <w:sz w:val="28"/>
          <w:szCs w:val="24"/>
        </w:rPr>
        <w:t xml:space="preserve"> следующие вопросы</w:t>
      </w:r>
      <w:r w:rsidR="00CD40F1">
        <w:rPr>
          <w:rFonts w:ascii="Times New Roman" w:eastAsia="Times New Roman" w:hAnsi="Times New Roman" w:cs="Times New Roman"/>
          <w:sz w:val="28"/>
          <w:szCs w:val="24"/>
        </w:rPr>
        <w:t>:</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Какая альтернатива оказалась предпочтительней?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лидирующей альтернативы от ближайшей следующей за ней? Если отрыв небольшой, то какова следующая альтернатива?</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Какой критерий самый весомый?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Каков отрыв лидирующего критерия от ближайшего следующего за ним? Если отрыв небольшой, то каков следующий критерий?</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Достаточны ли отобранные критерии и альтернативы?</w:t>
      </w:r>
    </w:p>
    <w:p w:rsidR="00CD40F1" w:rsidRDefault="00CD40F1" w:rsidP="00CD40F1">
      <w:pPr>
        <w:pStyle w:val="a3"/>
        <w:numPr>
          <w:ilvl w:val="0"/>
          <w:numId w:val="1"/>
        </w:numPr>
        <w:spacing w:after="0" w:line="240" w:lineRule="auto"/>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Насколько предсказуемым или неожиданным оказался результат?</w:t>
      </w:r>
    </w:p>
    <w:p w:rsidR="00A737A0" w:rsidRDefault="00A737A0" w:rsidP="00A737A0">
      <w:pPr>
        <w:spacing w:after="0" w:line="240" w:lineRule="auto"/>
        <w:ind w:firstLine="709"/>
        <w:jc w:val="both"/>
        <w:rPr>
          <w:rFonts w:ascii="Times New Roman" w:eastAsia="Times New Roman" w:hAnsi="Times New Roman" w:cs="Times New Roman"/>
          <w:b/>
          <w:sz w:val="28"/>
          <w:szCs w:val="24"/>
        </w:rPr>
      </w:pPr>
    </w:p>
    <w:sectPr w:rsidR="00A737A0" w:rsidSect="00F40E8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31799"/>
    <w:multiLevelType w:val="multilevel"/>
    <w:tmpl w:val="E85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91363"/>
    <w:multiLevelType w:val="hybridMultilevel"/>
    <w:tmpl w:val="F9B8C054"/>
    <w:lvl w:ilvl="0" w:tplc="04190001">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
    <w:nsid w:val="29B07855"/>
    <w:multiLevelType w:val="multilevel"/>
    <w:tmpl w:val="6AA4A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DF523CF"/>
    <w:multiLevelType w:val="multilevel"/>
    <w:tmpl w:val="F10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08"/>
  <w:characterSpacingControl w:val="doNotCompress"/>
  <w:compat>
    <w:useFELayout/>
  </w:compat>
  <w:rsids>
    <w:rsidRoot w:val="00CD40F1"/>
    <w:rsid w:val="00032BBF"/>
    <w:rsid w:val="00065CE9"/>
    <w:rsid w:val="001B2301"/>
    <w:rsid w:val="001D162B"/>
    <w:rsid w:val="001D4684"/>
    <w:rsid w:val="00275FF8"/>
    <w:rsid w:val="00356D4E"/>
    <w:rsid w:val="003B1A78"/>
    <w:rsid w:val="003D7648"/>
    <w:rsid w:val="00433FDE"/>
    <w:rsid w:val="00441D63"/>
    <w:rsid w:val="004510BF"/>
    <w:rsid w:val="0047277E"/>
    <w:rsid w:val="004B46F9"/>
    <w:rsid w:val="005135FE"/>
    <w:rsid w:val="00540C90"/>
    <w:rsid w:val="00572491"/>
    <w:rsid w:val="00593A46"/>
    <w:rsid w:val="0068162B"/>
    <w:rsid w:val="006845D4"/>
    <w:rsid w:val="006B53D6"/>
    <w:rsid w:val="00701665"/>
    <w:rsid w:val="0077121C"/>
    <w:rsid w:val="007D7C1D"/>
    <w:rsid w:val="007E6CA3"/>
    <w:rsid w:val="007E73B0"/>
    <w:rsid w:val="007F220A"/>
    <w:rsid w:val="00862886"/>
    <w:rsid w:val="00906F35"/>
    <w:rsid w:val="009767EE"/>
    <w:rsid w:val="009A60B8"/>
    <w:rsid w:val="009E4980"/>
    <w:rsid w:val="00A1174E"/>
    <w:rsid w:val="00A737A0"/>
    <w:rsid w:val="00A844BD"/>
    <w:rsid w:val="00A879A5"/>
    <w:rsid w:val="00B158BD"/>
    <w:rsid w:val="00B545DC"/>
    <w:rsid w:val="00BD18AC"/>
    <w:rsid w:val="00C76633"/>
    <w:rsid w:val="00C913CD"/>
    <w:rsid w:val="00CD40F1"/>
    <w:rsid w:val="00D97222"/>
    <w:rsid w:val="00E72446"/>
    <w:rsid w:val="00ED3F08"/>
    <w:rsid w:val="00F02C53"/>
    <w:rsid w:val="00F40E8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0E8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40F1"/>
    <w:pPr>
      <w:ind w:left="720"/>
      <w:contextualSpacing/>
    </w:pPr>
  </w:style>
  <w:style w:type="table" w:styleId="a4">
    <w:name w:val="Table Grid"/>
    <w:basedOn w:val="a1"/>
    <w:uiPriority w:val="59"/>
    <w:rsid w:val="00CD40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Balloon Text"/>
    <w:basedOn w:val="a"/>
    <w:link w:val="a6"/>
    <w:uiPriority w:val="99"/>
    <w:semiHidden/>
    <w:unhideWhenUsed/>
    <w:rsid w:val="00CD40F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D40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7073983">
      <w:bodyDiv w:val="1"/>
      <w:marLeft w:val="0"/>
      <w:marRight w:val="0"/>
      <w:marTop w:val="0"/>
      <w:marBottom w:val="0"/>
      <w:divBdr>
        <w:top w:val="none" w:sz="0" w:space="0" w:color="auto"/>
        <w:left w:val="none" w:sz="0" w:space="0" w:color="auto"/>
        <w:bottom w:val="none" w:sz="0" w:space="0" w:color="auto"/>
        <w:right w:val="none" w:sz="0" w:space="0" w:color="auto"/>
      </w:divBdr>
    </w:div>
    <w:div w:id="288895979">
      <w:bodyDiv w:val="1"/>
      <w:marLeft w:val="0"/>
      <w:marRight w:val="0"/>
      <w:marTop w:val="0"/>
      <w:marBottom w:val="0"/>
      <w:divBdr>
        <w:top w:val="none" w:sz="0" w:space="0" w:color="auto"/>
        <w:left w:val="none" w:sz="0" w:space="0" w:color="auto"/>
        <w:bottom w:val="none" w:sz="0" w:space="0" w:color="auto"/>
        <w:right w:val="none" w:sz="0" w:space="0" w:color="auto"/>
      </w:divBdr>
    </w:div>
    <w:div w:id="295986125">
      <w:bodyDiv w:val="1"/>
      <w:marLeft w:val="0"/>
      <w:marRight w:val="0"/>
      <w:marTop w:val="0"/>
      <w:marBottom w:val="0"/>
      <w:divBdr>
        <w:top w:val="none" w:sz="0" w:space="0" w:color="auto"/>
        <w:left w:val="none" w:sz="0" w:space="0" w:color="auto"/>
        <w:bottom w:val="none" w:sz="0" w:space="0" w:color="auto"/>
        <w:right w:val="none" w:sz="0" w:space="0" w:color="auto"/>
      </w:divBdr>
    </w:div>
    <w:div w:id="527254925">
      <w:bodyDiv w:val="1"/>
      <w:marLeft w:val="0"/>
      <w:marRight w:val="0"/>
      <w:marTop w:val="0"/>
      <w:marBottom w:val="0"/>
      <w:divBdr>
        <w:top w:val="none" w:sz="0" w:space="0" w:color="auto"/>
        <w:left w:val="none" w:sz="0" w:space="0" w:color="auto"/>
        <w:bottom w:val="none" w:sz="0" w:space="0" w:color="auto"/>
        <w:right w:val="none" w:sz="0" w:space="0" w:color="auto"/>
      </w:divBdr>
    </w:div>
    <w:div w:id="787050450">
      <w:bodyDiv w:val="1"/>
      <w:marLeft w:val="0"/>
      <w:marRight w:val="0"/>
      <w:marTop w:val="0"/>
      <w:marBottom w:val="0"/>
      <w:divBdr>
        <w:top w:val="none" w:sz="0" w:space="0" w:color="auto"/>
        <w:left w:val="none" w:sz="0" w:space="0" w:color="auto"/>
        <w:bottom w:val="none" w:sz="0" w:space="0" w:color="auto"/>
        <w:right w:val="none" w:sz="0" w:space="0" w:color="auto"/>
      </w:divBdr>
    </w:div>
    <w:div w:id="825127503">
      <w:bodyDiv w:val="1"/>
      <w:marLeft w:val="0"/>
      <w:marRight w:val="0"/>
      <w:marTop w:val="0"/>
      <w:marBottom w:val="0"/>
      <w:divBdr>
        <w:top w:val="none" w:sz="0" w:space="0" w:color="auto"/>
        <w:left w:val="none" w:sz="0" w:space="0" w:color="auto"/>
        <w:bottom w:val="none" w:sz="0" w:space="0" w:color="auto"/>
        <w:right w:val="none" w:sz="0" w:space="0" w:color="auto"/>
      </w:divBdr>
    </w:div>
    <w:div w:id="1099637659">
      <w:bodyDiv w:val="1"/>
      <w:marLeft w:val="0"/>
      <w:marRight w:val="0"/>
      <w:marTop w:val="0"/>
      <w:marBottom w:val="0"/>
      <w:divBdr>
        <w:top w:val="none" w:sz="0" w:space="0" w:color="auto"/>
        <w:left w:val="none" w:sz="0" w:space="0" w:color="auto"/>
        <w:bottom w:val="none" w:sz="0" w:space="0" w:color="auto"/>
        <w:right w:val="none" w:sz="0" w:space="0" w:color="auto"/>
      </w:divBdr>
    </w:div>
    <w:div w:id="1122649253">
      <w:bodyDiv w:val="1"/>
      <w:marLeft w:val="0"/>
      <w:marRight w:val="0"/>
      <w:marTop w:val="0"/>
      <w:marBottom w:val="0"/>
      <w:divBdr>
        <w:top w:val="none" w:sz="0" w:space="0" w:color="auto"/>
        <w:left w:val="none" w:sz="0" w:space="0" w:color="auto"/>
        <w:bottom w:val="none" w:sz="0" w:space="0" w:color="auto"/>
        <w:right w:val="none" w:sz="0" w:space="0" w:color="auto"/>
      </w:divBdr>
    </w:div>
    <w:div w:id="1527601093">
      <w:bodyDiv w:val="1"/>
      <w:marLeft w:val="0"/>
      <w:marRight w:val="0"/>
      <w:marTop w:val="0"/>
      <w:marBottom w:val="0"/>
      <w:divBdr>
        <w:top w:val="none" w:sz="0" w:space="0" w:color="auto"/>
        <w:left w:val="none" w:sz="0" w:space="0" w:color="auto"/>
        <w:bottom w:val="none" w:sz="0" w:space="0" w:color="auto"/>
        <w:right w:val="none" w:sz="0" w:space="0" w:color="auto"/>
      </w:divBdr>
    </w:div>
    <w:div w:id="1609894773">
      <w:bodyDiv w:val="1"/>
      <w:marLeft w:val="0"/>
      <w:marRight w:val="0"/>
      <w:marTop w:val="0"/>
      <w:marBottom w:val="0"/>
      <w:divBdr>
        <w:top w:val="none" w:sz="0" w:space="0" w:color="auto"/>
        <w:left w:val="none" w:sz="0" w:space="0" w:color="auto"/>
        <w:bottom w:val="none" w:sz="0" w:space="0" w:color="auto"/>
        <w:right w:val="none" w:sz="0" w:space="0" w:color="auto"/>
      </w:divBdr>
    </w:div>
    <w:div w:id="1657682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521</Words>
  <Characters>2971</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2024-01-22T18:30:00Z</dcterms:created>
  <dcterms:modified xsi:type="dcterms:W3CDTF">2025-11-22T14:51:00Z</dcterms:modified>
</cp:coreProperties>
</file>