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61F0" w:rsidRDefault="00A04F94" w:rsidP="002C61F0">
      <w:pPr>
        <w:autoSpaceDE w:val="0"/>
        <w:autoSpaceDN w:val="0"/>
        <w:adjustRightInd w:val="0"/>
        <w:jc w:val="center"/>
        <w:rPr>
          <w:b/>
          <w:caps/>
          <w:sz w:val="28"/>
          <w:szCs w:val="28"/>
        </w:rPr>
      </w:pPr>
      <w:r>
        <w:rPr>
          <w:b/>
          <w:caps/>
          <w:sz w:val="28"/>
          <w:szCs w:val="28"/>
        </w:rPr>
        <w:t>Практическая работа</w:t>
      </w:r>
    </w:p>
    <w:p w:rsidR="002C61F0" w:rsidRPr="00440E3D" w:rsidRDefault="002C61F0" w:rsidP="002C61F0">
      <w:pPr>
        <w:autoSpaceDE w:val="0"/>
        <w:autoSpaceDN w:val="0"/>
        <w:adjustRightInd w:val="0"/>
        <w:jc w:val="center"/>
        <w:rPr>
          <w:b/>
          <w:caps/>
          <w:sz w:val="28"/>
          <w:szCs w:val="28"/>
        </w:rPr>
      </w:pPr>
      <w:r>
        <w:rPr>
          <w:b/>
          <w:caps/>
          <w:sz w:val="28"/>
          <w:szCs w:val="28"/>
        </w:rPr>
        <w:t xml:space="preserve">Прогнозирование в среде </w:t>
      </w:r>
      <w:r>
        <w:rPr>
          <w:b/>
          <w:caps/>
          <w:sz w:val="28"/>
          <w:szCs w:val="28"/>
          <w:lang w:val="en-US"/>
        </w:rPr>
        <w:t>EXCEL</w:t>
      </w:r>
    </w:p>
    <w:p w:rsidR="00A04F94" w:rsidRPr="00FC189F" w:rsidRDefault="00A04F94" w:rsidP="00A04F94">
      <w:pPr>
        <w:ind w:firstLine="709"/>
        <w:jc w:val="both"/>
        <w:rPr>
          <w:rFonts w:eastAsia="Calibri"/>
          <w:sz w:val="28"/>
          <w:szCs w:val="28"/>
          <w:lang w:eastAsia="en-US"/>
        </w:rPr>
      </w:pPr>
      <w:r w:rsidRPr="00FC189F">
        <w:rPr>
          <w:rFonts w:eastAsia="Calibri"/>
          <w:b/>
          <w:sz w:val="28"/>
          <w:szCs w:val="28"/>
          <w:lang w:eastAsia="en-US"/>
        </w:rPr>
        <w:t>Цель работы:</w:t>
      </w:r>
      <w:r w:rsidRPr="00FC189F">
        <w:rPr>
          <w:rFonts w:eastAsia="Calibri"/>
          <w:sz w:val="28"/>
          <w:szCs w:val="28"/>
          <w:lang w:eastAsia="en-US"/>
        </w:rPr>
        <w:t xml:space="preserve"> Научиться </w:t>
      </w:r>
      <w:r>
        <w:rPr>
          <w:rFonts w:eastAsia="Calibri"/>
          <w:sz w:val="28"/>
          <w:szCs w:val="28"/>
          <w:lang w:eastAsia="en-US"/>
        </w:rPr>
        <w:t>прогнозировать</w:t>
      </w:r>
      <w:r w:rsidRPr="00FC189F">
        <w:rPr>
          <w:rFonts w:eastAsia="Calibri"/>
          <w:sz w:val="28"/>
          <w:szCs w:val="28"/>
          <w:lang w:eastAsia="en-US"/>
        </w:rPr>
        <w:t xml:space="preserve"> </w:t>
      </w:r>
      <w:r>
        <w:rPr>
          <w:rFonts w:eastAsia="Calibri"/>
          <w:sz w:val="28"/>
          <w:szCs w:val="28"/>
          <w:lang w:eastAsia="en-US"/>
        </w:rPr>
        <w:t xml:space="preserve">результаты по данным с помощью средств </w:t>
      </w:r>
      <w:r>
        <w:rPr>
          <w:rFonts w:eastAsia="Calibri"/>
          <w:sz w:val="28"/>
          <w:szCs w:val="28"/>
          <w:lang w:val="en-US" w:eastAsia="en-US"/>
        </w:rPr>
        <w:t>Excel</w:t>
      </w:r>
      <w:r w:rsidRPr="00FC189F">
        <w:rPr>
          <w:rFonts w:eastAsia="Calibri"/>
          <w:sz w:val="28"/>
          <w:szCs w:val="28"/>
          <w:lang w:eastAsia="en-US"/>
        </w:rPr>
        <w:t>.</w:t>
      </w:r>
    </w:p>
    <w:p w:rsidR="002C61F0" w:rsidRDefault="002C61F0" w:rsidP="002C61F0">
      <w:pPr>
        <w:autoSpaceDE w:val="0"/>
        <w:autoSpaceDN w:val="0"/>
        <w:adjustRightInd w:val="0"/>
        <w:rPr>
          <w:b/>
          <w:caps/>
          <w:sz w:val="28"/>
          <w:szCs w:val="28"/>
        </w:rPr>
      </w:pPr>
    </w:p>
    <w:tbl>
      <w:tblPr>
        <w:tblStyle w:val="a5"/>
        <w:tblW w:w="0" w:type="auto"/>
        <w:tblLook w:val="04A0"/>
      </w:tblPr>
      <w:tblGrid>
        <w:gridCol w:w="9571"/>
      </w:tblGrid>
      <w:tr w:rsidR="00A04F94" w:rsidTr="00A04F94">
        <w:tc>
          <w:tcPr>
            <w:tcW w:w="9571" w:type="dxa"/>
          </w:tcPr>
          <w:p w:rsidR="00A04F94" w:rsidRPr="00A04F94" w:rsidRDefault="00A04F94" w:rsidP="00A04F94">
            <w:pPr>
              <w:ind w:firstLine="540"/>
              <w:jc w:val="both"/>
              <w:rPr>
                <w:bCs/>
                <w:i/>
                <w:color w:val="000000"/>
                <w:sz w:val="28"/>
                <w:szCs w:val="28"/>
              </w:rPr>
            </w:pPr>
            <w:r w:rsidRPr="00A04F94">
              <w:rPr>
                <w:b/>
                <w:bCs/>
                <w:i/>
                <w:sz w:val="28"/>
                <w:szCs w:val="28"/>
                <w:highlight w:val="yellow"/>
                <w:u w:val="single"/>
              </w:rPr>
              <w:t>Примечание</w:t>
            </w:r>
            <w:r w:rsidRPr="00A04F94">
              <w:rPr>
                <w:bCs/>
                <w:i/>
                <w:sz w:val="28"/>
                <w:szCs w:val="28"/>
                <w:highlight w:val="yellow"/>
              </w:rPr>
              <w:t xml:space="preserve">: все задания делайте на отдельных листах рабочей книги </w:t>
            </w:r>
            <w:r w:rsidRPr="00A04F94">
              <w:rPr>
                <w:bCs/>
                <w:i/>
                <w:sz w:val="28"/>
                <w:szCs w:val="28"/>
                <w:highlight w:val="yellow"/>
                <w:lang w:val="en-US"/>
              </w:rPr>
              <w:t>Excel</w:t>
            </w:r>
            <w:r w:rsidRPr="00A04F94">
              <w:rPr>
                <w:bCs/>
                <w:i/>
                <w:sz w:val="28"/>
                <w:szCs w:val="28"/>
                <w:highlight w:val="yellow"/>
              </w:rPr>
              <w:t>, присвоив ему соответствующие название прогноза.</w:t>
            </w:r>
          </w:p>
        </w:tc>
      </w:tr>
    </w:tbl>
    <w:p w:rsidR="00A04F94" w:rsidRDefault="00A04F94" w:rsidP="00A04F94">
      <w:pPr>
        <w:shd w:val="clear" w:color="auto" w:fill="FFFFFF"/>
        <w:autoSpaceDE w:val="0"/>
        <w:autoSpaceDN w:val="0"/>
        <w:adjustRightInd w:val="0"/>
        <w:ind w:firstLine="540"/>
        <w:jc w:val="both"/>
        <w:rPr>
          <w:b/>
          <w:sz w:val="32"/>
          <w:szCs w:val="32"/>
        </w:rPr>
      </w:pPr>
    </w:p>
    <w:p w:rsidR="002C61F0" w:rsidRPr="00A04F94" w:rsidRDefault="00A04F94" w:rsidP="00A04F94">
      <w:pPr>
        <w:shd w:val="clear" w:color="auto" w:fill="FFFFFF"/>
        <w:autoSpaceDE w:val="0"/>
        <w:autoSpaceDN w:val="0"/>
        <w:adjustRightInd w:val="0"/>
        <w:ind w:firstLine="540"/>
        <w:jc w:val="both"/>
        <w:rPr>
          <w:sz w:val="32"/>
          <w:szCs w:val="32"/>
        </w:rPr>
      </w:pPr>
      <w:r>
        <w:rPr>
          <w:b/>
          <w:sz w:val="32"/>
          <w:szCs w:val="32"/>
        </w:rPr>
        <w:t>Задание</w:t>
      </w:r>
      <w:r w:rsidRPr="005D4335">
        <w:rPr>
          <w:b/>
          <w:sz w:val="32"/>
          <w:szCs w:val="32"/>
        </w:rPr>
        <w:t xml:space="preserve"> 1</w:t>
      </w:r>
      <w:r w:rsidR="002C61F0" w:rsidRPr="00A04F94">
        <w:rPr>
          <w:b/>
          <w:sz w:val="32"/>
          <w:szCs w:val="32"/>
        </w:rPr>
        <w:t>. Прогнозы с применением метода скользящего среднего</w:t>
      </w:r>
    </w:p>
    <w:p w:rsidR="002C61F0" w:rsidRPr="000123D2" w:rsidRDefault="002C61F0" w:rsidP="002C61F0">
      <w:pPr>
        <w:ind w:firstLine="540"/>
        <w:jc w:val="both"/>
        <w:rPr>
          <w:bCs/>
        </w:rPr>
      </w:pPr>
      <w:r w:rsidRPr="000123D2">
        <w:rPr>
          <w:bCs/>
        </w:rPr>
        <w:t xml:space="preserve">Метод скользящего среднего применять достаточно несложно, однако он слишком прост для создания точного прогноза. При использовании этого метода прогноз любого периода представляет собой не что иное, как получение среднего показателя нескольких результатов наблюдений временного ряда. </w:t>
      </w:r>
    </w:p>
    <w:p w:rsidR="002C61F0" w:rsidRPr="000123D2" w:rsidRDefault="004E0992" w:rsidP="002C61F0">
      <w:pPr>
        <w:shd w:val="clear" w:color="auto" w:fill="FFFFFF"/>
        <w:autoSpaceDE w:val="0"/>
        <w:autoSpaceDN w:val="0"/>
        <w:adjustRightInd w:val="0"/>
        <w:ind w:firstLine="540"/>
        <w:jc w:val="both"/>
        <w:rPr>
          <w:bCs/>
        </w:rPr>
      </w:pPr>
      <w:r w:rsidRPr="004E0992">
        <w:rPr>
          <w:b/>
          <w:bCs/>
          <w:highlight w:val="yellow"/>
        </w:rPr>
        <w:t>а)</w:t>
      </w:r>
      <w:r>
        <w:rPr>
          <w:bCs/>
        </w:rPr>
        <w:t xml:space="preserve"> </w:t>
      </w:r>
      <w:r w:rsidR="002C61F0" w:rsidRPr="000123D2">
        <w:rPr>
          <w:bCs/>
        </w:rPr>
        <w:t>Предположим, вы — менеджер отдела обслуживания клиентов фирмы, специализирующейся на разработке программного обеспечения. На днях вы получили от сотрудницы сообщение по электронной почте, в котором она известила вас, что в последнее время ей постоянно звонят клиенты с жалобами на новые программы вашей фирмы. Вы просите ее зарегистрировать все жалобы, поступающие в течение двух недель и сообщить вам результаты.</w:t>
      </w:r>
    </w:p>
    <w:p w:rsidR="002C61F0" w:rsidRPr="000123D2" w:rsidRDefault="002C61F0" w:rsidP="002C61F0">
      <w:pPr>
        <w:ind w:firstLine="540"/>
        <w:jc w:val="both"/>
        <w:rPr>
          <w:bCs/>
          <w:color w:val="000000"/>
        </w:rPr>
      </w:pPr>
      <w:r w:rsidRPr="000123D2">
        <w:rPr>
          <w:bCs/>
        </w:rPr>
        <w:t xml:space="preserve">Полученный по истечении этого времени отчет включает ежедневное количество звонков с жалобами на конкретный программный продукт. Эти данные вы вводите в рабочий лист </w:t>
      </w:r>
      <w:r w:rsidRPr="000123D2">
        <w:rPr>
          <w:bCs/>
          <w:lang w:val="en-US"/>
        </w:rPr>
        <w:t>Excel</w:t>
      </w:r>
      <w:r w:rsidRPr="000123D2">
        <w:rPr>
          <w:bCs/>
        </w:rPr>
        <w:t>, расположив их в ячейках А2:А11.</w:t>
      </w:r>
    </w:p>
    <w:p w:rsidR="002C61F0" w:rsidRDefault="00B051C9" w:rsidP="002C61F0">
      <w:pPr>
        <w:jc w:val="center"/>
        <w:rPr>
          <w:bCs/>
        </w:rPr>
      </w:pPr>
      <w:r>
        <w:rPr>
          <w:bCs/>
          <w:noProof/>
        </w:rPr>
        <w:drawing>
          <wp:inline distT="0" distB="0" distL="0" distR="0">
            <wp:extent cx="2033045" cy="2882900"/>
            <wp:effectExtent l="19050" t="0" r="53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036230" cy="2887416"/>
                    </a:xfrm>
                    <a:prstGeom prst="rect">
                      <a:avLst/>
                    </a:prstGeom>
                    <a:noFill/>
                    <a:ln w="9525">
                      <a:noFill/>
                      <a:miter lim="800000"/>
                      <a:headEnd/>
                      <a:tailEnd/>
                    </a:ln>
                  </pic:spPr>
                </pic:pic>
              </a:graphicData>
            </a:graphic>
          </wp:inline>
        </w:drawing>
      </w:r>
    </w:p>
    <w:p w:rsidR="002C61F0" w:rsidRPr="00C361E2" w:rsidRDefault="002C61F0" w:rsidP="0062358E">
      <w:pPr>
        <w:shd w:val="clear" w:color="auto" w:fill="FFFFFF"/>
        <w:autoSpaceDE w:val="0"/>
        <w:autoSpaceDN w:val="0"/>
        <w:adjustRightInd w:val="0"/>
        <w:ind w:firstLine="540"/>
        <w:jc w:val="center"/>
        <w:rPr>
          <w:b/>
          <w:bCs/>
          <w:sz w:val="28"/>
          <w:szCs w:val="28"/>
        </w:rPr>
      </w:pPr>
      <w:r w:rsidRPr="00C361E2">
        <w:rPr>
          <w:b/>
          <w:bCs/>
          <w:sz w:val="28"/>
          <w:szCs w:val="28"/>
        </w:rPr>
        <w:t xml:space="preserve">Рис. 1 Вид базовой линии и прогнозных значений </w:t>
      </w:r>
    </w:p>
    <w:p w:rsidR="002C61F0" w:rsidRPr="000123D2" w:rsidRDefault="002C61F0" w:rsidP="002C61F0">
      <w:pPr>
        <w:ind w:firstLine="540"/>
        <w:jc w:val="both"/>
        <w:rPr>
          <w:bCs/>
        </w:rPr>
      </w:pPr>
      <w:r w:rsidRPr="000123D2">
        <w:rPr>
          <w:bCs/>
        </w:rPr>
        <w:t>Чтобы понять, существует ли какая-либо определенная тенденция поступления жалоб, вы создаете на основе средних данных о полученных звонках скользящее среднее.</w:t>
      </w:r>
    </w:p>
    <w:p w:rsidR="002C61F0" w:rsidRPr="0062358E" w:rsidRDefault="002C61F0" w:rsidP="002C61F0">
      <w:pPr>
        <w:shd w:val="clear" w:color="auto" w:fill="FFFFFF"/>
        <w:autoSpaceDE w:val="0"/>
        <w:autoSpaceDN w:val="0"/>
        <w:adjustRightInd w:val="0"/>
        <w:ind w:firstLine="540"/>
        <w:jc w:val="both"/>
        <w:rPr>
          <w:bCs/>
        </w:rPr>
      </w:pPr>
      <w:r w:rsidRPr="000123D2">
        <w:rPr>
          <w:bCs/>
        </w:rPr>
        <w:t xml:space="preserve">Вы решаете воспользоваться трехдневным скользящим средним. Почему трехдневный период? Ответ на этот вопрос таков: скользящее среднее за меньший период может не отразить тенденцию, а за более продолжительный период слишком сгладит ее. Одним из способов создания скользящего среднего в </w:t>
      </w:r>
      <w:r w:rsidRPr="000123D2">
        <w:rPr>
          <w:bCs/>
          <w:lang w:val="en-US"/>
        </w:rPr>
        <w:t>Excel</w:t>
      </w:r>
      <w:r w:rsidRPr="000123D2">
        <w:rPr>
          <w:bCs/>
        </w:rPr>
        <w:t xml:space="preserve"> является прямое введение формулы. Таким образом, чтобы получить трехдневное скользящее среднее количества телефонных звонков, вы вводите </w:t>
      </w:r>
      <w:r w:rsidRPr="000123D2">
        <w:rPr>
          <w:b/>
        </w:rPr>
        <w:t xml:space="preserve">=СРЗНАЧ(А2:А4) в </w:t>
      </w:r>
      <w:r w:rsidRPr="000123D2">
        <w:rPr>
          <w:bCs/>
        </w:rPr>
        <w:t>ячейку В</w:t>
      </w:r>
      <w:r w:rsidR="008D074B">
        <w:rPr>
          <w:bCs/>
        </w:rPr>
        <w:t>4</w:t>
      </w:r>
      <w:r w:rsidRPr="000123D2">
        <w:rPr>
          <w:bCs/>
        </w:rPr>
        <w:t xml:space="preserve">, а затем с помощью средства </w:t>
      </w:r>
      <w:proofErr w:type="spellStart"/>
      <w:r w:rsidRPr="000123D2">
        <w:rPr>
          <w:bCs/>
        </w:rPr>
        <w:t>Автозаполнение</w:t>
      </w:r>
      <w:proofErr w:type="spellEnd"/>
      <w:r w:rsidRPr="000123D2">
        <w:rPr>
          <w:bCs/>
        </w:rPr>
        <w:t xml:space="preserve"> копируете и вставляете эту формулу в ячейки В</w:t>
      </w:r>
      <w:r w:rsidR="008D074B">
        <w:rPr>
          <w:bCs/>
        </w:rPr>
        <w:t>5</w:t>
      </w:r>
      <w:r w:rsidRPr="000123D2">
        <w:rPr>
          <w:bCs/>
        </w:rPr>
        <w:t>:В12.</w:t>
      </w:r>
    </w:p>
    <w:p w:rsidR="004E0992" w:rsidRDefault="004E0992" w:rsidP="004E0992">
      <w:pPr>
        <w:shd w:val="clear" w:color="auto" w:fill="FFFFFF"/>
        <w:autoSpaceDE w:val="0"/>
        <w:autoSpaceDN w:val="0"/>
        <w:adjustRightInd w:val="0"/>
        <w:ind w:firstLine="540"/>
        <w:jc w:val="both"/>
        <w:rPr>
          <w:bCs/>
        </w:rPr>
      </w:pPr>
      <w:r w:rsidRPr="000F1B13">
        <w:rPr>
          <w:b/>
          <w:bCs/>
          <w:highlight w:val="yellow"/>
        </w:rPr>
        <w:lastRenderedPageBreak/>
        <w:t>б)</w:t>
      </w:r>
      <w:r>
        <w:rPr>
          <w:bCs/>
        </w:rPr>
        <w:t xml:space="preserve"> </w:t>
      </w:r>
      <w:r w:rsidRPr="00EB34BF">
        <w:rPr>
          <w:bCs/>
        </w:rPr>
        <w:t>Давайт</w:t>
      </w:r>
      <w:r>
        <w:rPr>
          <w:bCs/>
        </w:rPr>
        <w:t xml:space="preserve">е на основе информации о доходах одного предприятия </w:t>
      </w:r>
      <w:r w:rsidRPr="00EB34BF">
        <w:rPr>
          <w:bCs/>
        </w:rPr>
        <w:t>за 11 предыдущих периодов составим прогноз на двенадцатый месяц</w:t>
      </w:r>
      <w:r w:rsidR="005027FB">
        <w:rPr>
          <w:bCs/>
        </w:rPr>
        <w:t xml:space="preserve"> (</w:t>
      </w:r>
      <w:r w:rsidR="005027FB">
        <w:t>месяц можно протянуть после ввода января</w:t>
      </w:r>
      <w:r w:rsidR="005027FB">
        <w:rPr>
          <w:bCs/>
        </w:rPr>
        <w:t>)</w:t>
      </w:r>
      <w:r w:rsidRPr="00EB34BF">
        <w:rPr>
          <w:bCs/>
        </w:rPr>
        <w:t>.</w:t>
      </w:r>
      <w:r>
        <w:rPr>
          <w:bCs/>
        </w:rPr>
        <w:t xml:space="preserve"> </w:t>
      </w:r>
      <w:r w:rsidRPr="00EB34BF">
        <w:rPr>
          <w:bCs/>
        </w:rPr>
        <w:t>Следует рассчитать среднее значение за каждые два, а потом три месяца, чтобы иметь возможность сравнить результаты</w:t>
      </w:r>
      <w:r>
        <w:rPr>
          <w:bCs/>
        </w:rPr>
        <w:t xml:space="preserve"> (рис. 2)</w:t>
      </w:r>
      <w:r w:rsidRPr="00EB34BF">
        <w:rPr>
          <w:bCs/>
        </w:rPr>
        <w:t>.</w:t>
      </w:r>
    </w:p>
    <w:p w:rsidR="004E0992" w:rsidRDefault="004E0992" w:rsidP="004E0992">
      <w:pPr>
        <w:shd w:val="clear" w:color="auto" w:fill="FFFFFF"/>
        <w:autoSpaceDE w:val="0"/>
        <w:autoSpaceDN w:val="0"/>
        <w:adjustRightInd w:val="0"/>
        <w:ind w:firstLine="540"/>
        <w:jc w:val="center"/>
        <w:rPr>
          <w:bCs/>
        </w:rPr>
      </w:pPr>
      <w:r>
        <w:rPr>
          <w:bCs/>
          <w:noProof/>
        </w:rPr>
        <w:drawing>
          <wp:inline distT="0" distB="0" distL="0" distR="0">
            <wp:extent cx="2168504" cy="2768600"/>
            <wp:effectExtent l="19050" t="0" r="3196"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172180" cy="2773293"/>
                    </a:xfrm>
                    <a:prstGeom prst="rect">
                      <a:avLst/>
                    </a:prstGeom>
                    <a:noFill/>
                    <a:ln w="9525">
                      <a:noFill/>
                      <a:miter lim="800000"/>
                      <a:headEnd/>
                      <a:tailEnd/>
                    </a:ln>
                  </pic:spPr>
                </pic:pic>
              </a:graphicData>
            </a:graphic>
          </wp:inline>
        </w:drawing>
      </w:r>
    </w:p>
    <w:p w:rsidR="004E0992" w:rsidRPr="00C361E2" w:rsidRDefault="004E0992" w:rsidP="004E0992">
      <w:pPr>
        <w:shd w:val="clear" w:color="auto" w:fill="FFFFFF"/>
        <w:autoSpaceDE w:val="0"/>
        <w:autoSpaceDN w:val="0"/>
        <w:adjustRightInd w:val="0"/>
        <w:ind w:firstLine="540"/>
        <w:jc w:val="center"/>
        <w:rPr>
          <w:b/>
          <w:bCs/>
          <w:sz w:val="28"/>
          <w:szCs w:val="28"/>
        </w:rPr>
      </w:pPr>
      <w:r w:rsidRPr="00C361E2">
        <w:rPr>
          <w:b/>
          <w:bCs/>
          <w:sz w:val="28"/>
          <w:szCs w:val="28"/>
        </w:rPr>
        <w:t xml:space="preserve">Рис. 2 Данные о доходах предприятия </w:t>
      </w:r>
    </w:p>
    <w:p w:rsidR="004E0992" w:rsidRPr="00EB34BF" w:rsidRDefault="004E0992" w:rsidP="004E0992">
      <w:pPr>
        <w:shd w:val="clear" w:color="auto" w:fill="FFFFFF"/>
        <w:autoSpaceDE w:val="0"/>
        <w:autoSpaceDN w:val="0"/>
        <w:adjustRightInd w:val="0"/>
        <w:ind w:firstLine="540"/>
        <w:jc w:val="both"/>
        <w:rPr>
          <w:bCs/>
        </w:rPr>
      </w:pPr>
      <w:r>
        <w:rPr>
          <w:bCs/>
        </w:rPr>
        <w:t xml:space="preserve">После подсчетов </w:t>
      </w:r>
      <w:r w:rsidRPr="00EB34BF">
        <w:rPr>
          <w:bCs/>
        </w:rPr>
        <w:t xml:space="preserve">нам нужно будет выяснить, какой вид анализа более качественный: со сглаживанием в 2 или в 3 месяца. </w:t>
      </w:r>
      <w:r>
        <w:rPr>
          <w:bCs/>
        </w:rPr>
        <w:t>Р</w:t>
      </w:r>
      <w:r w:rsidRPr="00EB34BF">
        <w:rPr>
          <w:bCs/>
        </w:rPr>
        <w:t xml:space="preserve">ассчитаем абсолютное отклонение, воспользовавшись стандартной функцией </w:t>
      </w:r>
      <w:proofErr w:type="spellStart"/>
      <w:r w:rsidRPr="00EB34BF">
        <w:rPr>
          <w:bCs/>
        </w:rPr>
        <w:t>Excel</w:t>
      </w:r>
      <w:proofErr w:type="spellEnd"/>
      <w:r w:rsidRPr="00EB34BF">
        <w:rPr>
          <w:bCs/>
        </w:rPr>
        <w:t> </w:t>
      </w:r>
      <w:r w:rsidRPr="00EB34BF">
        <w:rPr>
          <w:b/>
          <w:bCs/>
        </w:rPr>
        <w:t>ABS</w:t>
      </w:r>
      <w:r w:rsidRPr="00EB34BF">
        <w:rPr>
          <w:bCs/>
        </w:rPr>
        <w:t>, которая вместо положительных или отрицательных чисел возвращает их модуль. Данное значение будет равно разности между реальным показателем выручки за выбранный месяц и прогнозируемым.</w:t>
      </w:r>
      <w:r>
        <w:rPr>
          <w:bCs/>
        </w:rPr>
        <w:t xml:space="preserve"> В конце рассчитайте</w:t>
      </w:r>
      <w:r w:rsidRPr="00EB34BF">
        <w:rPr>
          <w:bCs/>
        </w:rPr>
        <w:t xml:space="preserve"> среднее значение абсолютного отклонения за весь период с помощью уже знакомой функции СРЗНАЧ.</w:t>
      </w:r>
      <w:r>
        <w:rPr>
          <w:bCs/>
        </w:rPr>
        <w:t xml:space="preserve"> Чем ближе значение к 0, тем лучше прогноз (рис. 3).</w:t>
      </w:r>
    </w:p>
    <w:p w:rsidR="004E0992" w:rsidRDefault="004E0992" w:rsidP="004E0992">
      <w:pPr>
        <w:shd w:val="clear" w:color="auto" w:fill="FFFFFF"/>
        <w:autoSpaceDE w:val="0"/>
        <w:autoSpaceDN w:val="0"/>
        <w:adjustRightInd w:val="0"/>
        <w:ind w:firstLine="540"/>
        <w:jc w:val="center"/>
        <w:rPr>
          <w:bCs/>
        </w:rPr>
      </w:pPr>
      <w:r>
        <w:rPr>
          <w:bCs/>
          <w:noProof/>
        </w:rPr>
        <w:drawing>
          <wp:inline distT="0" distB="0" distL="0" distR="0">
            <wp:extent cx="5187950" cy="3543928"/>
            <wp:effectExtent l="19050" t="0" r="0" b="0"/>
            <wp:docPr id="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5185045" cy="3541943"/>
                    </a:xfrm>
                    <a:prstGeom prst="rect">
                      <a:avLst/>
                    </a:prstGeom>
                    <a:noFill/>
                    <a:ln w="9525">
                      <a:noFill/>
                      <a:miter lim="800000"/>
                      <a:headEnd/>
                      <a:tailEnd/>
                    </a:ln>
                  </pic:spPr>
                </pic:pic>
              </a:graphicData>
            </a:graphic>
          </wp:inline>
        </w:drawing>
      </w:r>
    </w:p>
    <w:p w:rsidR="004E0992" w:rsidRPr="00C361E2" w:rsidRDefault="004E0992" w:rsidP="004E0992">
      <w:pPr>
        <w:shd w:val="clear" w:color="auto" w:fill="FFFFFF"/>
        <w:autoSpaceDE w:val="0"/>
        <w:autoSpaceDN w:val="0"/>
        <w:adjustRightInd w:val="0"/>
        <w:ind w:firstLine="540"/>
        <w:jc w:val="center"/>
        <w:rPr>
          <w:b/>
          <w:bCs/>
          <w:sz w:val="28"/>
          <w:szCs w:val="28"/>
        </w:rPr>
      </w:pPr>
      <w:r w:rsidRPr="00C361E2">
        <w:rPr>
          <w:b/>
          <w:bCs/>
          <w:sz w:val="28"/>
          <w:szCs w:val="28"/>
        </w:rPr>
        <w:t>Рис. 3 Итоговый результат анализа</w:t>
      </w:r>
    </w:p>
    <w:p w:rsidR="004E0992" w:rsidRPr="00C361E2" w:rsidRDefault="004E0992" w:rsidP="002C61F0">
      <w:pPr>
        <w:shd w:val="clear" w:color="auto" w:fill="FFFFFF"/>
        <w:autoSpaceDE w:val="0"/>
        <w:autoSpaceDN w:val="0"/>
        <w:adjustRightInd w:val="0"/>
        <w:ind w:firstLine="540"/>
        <w:jc w:val="both"/>
        <w:rPr>
          <w:bCs/>
        </w:rPr>
      </w:pPr>
    </w:p>
    <w:p w:rsidR="0062358E" w:rsidRPr="00C361E2" w:rsidRDefault="0062358E" w:rsidP="002C61F0">
      <w:pPr>
        <w:shd w:val="clear" w:color="auto" w:fill="FFFFFF"/>
        <w:autoSpaceDE w:val="0"/>
        <w:autoSpaceDN w:val="0"/>
        <w:adjustRightInd w:val="0"/>
        <w:ind w:firstLine="540"/>
        <w:jc w:val="both"/>
        <w:rPr>
          <w:bCs/>
        </w:rPr>
      </w:pPr>
    </w:p>
    <w:p w:rsidR="0062358E" w:rsidRPr="00C361E2" w:rsidRDefault="0062358E" w:rsidP="002C61F0">
      <w:pPr>
        <w:shd w:val="clear" w:color="auto" w:fill="FFFFFF"/>
        <w:autoSpaceDE w:val="0"/>
        <w:autoSpaceDN w:val="0"/>
        <w:adjustRightInd w:val="0"/>
        <w:ind w:firstLine="540"/>
        <w:jc w:val="both"/>
        <w:rPr>
          <w:bCs/>
        </w:rPr>
      </w:pPr>
    </w:p>
    <w:p w:rsidR="002C61F0" w:rsidRPr="00A04F94" w:rsidRDefault="00A04F94" w:rsidP="00A04F94">
      <w:pPr>
        <w:shd w:val="clear" w:color="auto" w:fill="FFFFFF"/>
        <w:autoSpaceDE w:val="0"/>
        <w:autoSpaceDN w:val="0"/>
        <w:adjustRightInd w:val="0"/>
        <w:ind w:firstLine="540"/>
        <w:jc w:val="both"/>
        <w:rPr>
          <w:b/>
          <w:bCs/>
          <w:sz w:val="32"/>
          <w:szCs w:val="32"/>
        </w:rPr>
      </w:pPr>
      <w:r w:rsidRPr="00A04F94">
        <w:rPr>
          <w:b/>
          <w:bCs/>
          <w:sz w:val="32"/>
          <w:szCs w:val="32"/>
        </w:rPr>
        <w:lastRenderedPageBreak/>
        <w:t>Задание 2. Прогнозирование с помощью функций регрессии</w:t>
      </w:r>
    </w:p>
    <w:p w:rsidR="002C61F0" w:rsidRPr="00515803" w:rsidRDefault="00EA151B" w:rsidP="002C61F0">
      <w:pPr>
        <w:shd w:val="clear" w:color="auto" w:fill="FFFFFF"/>
        <w:autoSpaceDE w:val="0"/>
        <w:autoSpaceDN w:val="0"/>
        <w:adjustRightInd w:val="0"/>
        <w:ind w:firstLine="540"/>
        <w:jc w:val="both"/>
        <w:rPr>
          <w:bCs/>
          <w:color w:val="000000"/>
        </w:rPr>
      </w:pPr>
      <w:r w:rsidRPr="004E0992">
        <w:rPr>
          <w:b/>
          <w:bCs/>
          <w:highlight w:val="yellow"/>
        </w:rPr>
        <w:t>а)</w:t>
      </w:r>
      <w:r w:rsidRPr="00EA151B">
        <w:rPr>
          <w:bCs/>
        </w:rPr>
        <w:t xml:space="preserve"> </w:t>
      </w:r>
      <w:r w:rsidR="002C61F0" w:rsidRPr="00515803">
        <w:rPr>
          <w:bCs/>
        </w:rPr>
        <w:t>Представим, что менеджер по закупкам отдела "</w:t>
      </w:r>
      <w:r w:rsidR="002C61F0" w:rsidRPr="00515803">
        <w:rPr>
          <w:bCs/>
          <w:lang w:val="en-US"/>
        </w:rPr>
        <w:t>Soft</w:t>
      </w:r>
      <w:r w:rsidR="002C61F0" w:rsidRPr="00515803">
        <w:rPr>
          <w:bCs/>
        </w:rPr>
        <w:t xml:space="preserve">-почтой" недавно разослал клиентам каталог, рекламирующий новую программу, получившую очень высокую оценку экспертов. Менеджер считает, что следует заранее заказать дополнительное количество экземпляров, чтобы не оказаться в ситуации, когда </w:t>
      </w:r>
      <w:r w:rsidR="002C61F0" w:rsidRPr="00515803">
        <w:rPr>
          <w:bCs/>
          <w:lang w:val="en-US"/>
        </w:rPr>
        <w:t>CD</w:t>
      </w:r>
      <w:r w:rsidR="002C61F0" w:rsidRPr="00515803">
        <w:rPr>
          <w:bCs/>
        </w:rPr>
        <w:t xml:space="preserve"> </w:t>
      </w:r>
      <w:r w:rsidR="002C61F0" w:rsidRPr="00515803">
        <w:rPr>
          <w:bCs/>
          <w:lang w:val="en-US"/>
        </w:rPr>
        <w:t>c</w:t>
      </w:r>
      <w:r w:rsidR="002C61F0" w:rsidRPr="00515803">
        <w:rPr>
          <w:bCs/>
        </w:rPr>
        <w:t xml:space="preserve"> программой </w:t>
      </w:r>
      <w:r w:rsidR="002C61F0" w:rsidRPr="00515803">
        <w:rPr>
          <w:bCs/>
          <w:vertAlign w:val="superscript"/>
        </w:rPr>
        <w:t xml:space="preserve"> </w:t>
      </w:r>
      <w:r w:rsidR="002C61F0" w:rsidRPr="00515803">
        <w:rPr>
          <w:bCs/>
        </w:rPr>
        <w:t>закончатся раньше, чем перестанут приходить заявки на нее, менеджер начал отслеживать ежедневные заказы на программный продукт и регистрировать объемы продаж.</w:t>
      </w:r>
    </w:p>
    <w:p w:rsidR="002C61F0" w:rsidRDefault="00EA151B" w:rsidP="002C61F0">
      <w:pPr>
        <w:shd w:val="clear" w:color="auto" w:fill="FFFFFF"/>
        <w:autoSpaceDE w:val="0"/>
        <w:autoSpaceDN w:val="0"/>
        <w:adjustRightInd w:val="0"/>
        <w:ind w:firstLine="540"/>
        <w:jc w:val="center"/>
        <w:rPr>
          <w:bCs/>
          <w:sz w:val="20"/>
          <w:szCs w:val="20"/>
        </w:rPr>
      </w:pPr>
      <w:r>
        <w:rPr>
          <w:bCs/>
          <w:noProof/>
          <w:sz w:val="20"/>
          <w:szCs w:val="20"/>
        </w:rPr>
        <w:drawing>
          <wp:inline distT="0" distB="0" distL="0" distR="0">
            <wp:extent cx="1514258" cy="1547165"/>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514905" cy="1547826"/>
                    </a:xfrm>
                    <a:prstGeom prst="rect">
                      <a:avLst/>
                    </a:prstGeom>
                    <a:noFill/>
                    <a:ln w="9525">
                      <a:noFill/>
                      <a:miter lim="800000"/>
                      <a:headEnd/>
                      <a:tailEnd/>
                    </a:ln>
                  </pic:spPr>
                </pic:pic>
              </a:graphicData>
            </a:graphic>
          </wp:inline>
        </w:drawing>
      </w:r>
    </w:p>
    <w:p w:rsidR="002C61F0" w:rsidRPr="00C361E2" w:rsidRDefault="002C61F0" w:rsidP="002C61F0">
      <w:pPr>
        <w:shd w:val="clear" w:color="auto" w:fill="FFFFFF"/>
        <w:autoSpaceDE w:val="0"/>
        <w:autoSpaceDN w:val="0"/>
        <w:adjustRightInd w:val="0"/>
        <w:ind w:firstLine="540"/>
        <w:jc w:val="center"/>
        <w:rPr>
          <w:b/>
          <w:bCs/>
          <w:sz w:val="28"/>
          <w:szCs w:val="28"/>
        </w:rPr>
      </w:pPr>
      <w:r w:rsidRPr="00C361E2">
        <w:rPr>
          <w:b/>
          <w:bCs/>
          <w:sz w:val="28"/>
          <w:szCs w:val="28"/>
        </w:rPr>
        <w:t xml:space="preserve">Рис. </w:t>
      </w:r>
      <w:r w:rsidR="004E0992" w:rsidRPr="00C361E2">
        <w:rPr>
          <w:b/>
          <w:bCs/>
          <w:sz w:val="28"/>
          <w:szCs w:val="28"/>
        </w:rPr>
        <w:t>4</w:t>
      </w:r>
      <w:r w:rsidRPr="00C361E2">
        <w:rPr>
          <w:b/>
          <w:bCs/>
          <w:sz w:val="28"/>
          <w:szCs w:val="28"/>
        </w:rPr>
        <w:t xml:space="preserve"> Фактические заказы на программный продукт</w:t>
      </w:r>
    </w:p>
    <w:p w:rsidR="004E0992" w:rsidRDefault="004E0992" w:rsidP="004E0992">
      <w:pPr>
        <w:shd w:val="clear" w:color="auto" w:fill="FFFFFF"/>
        <w:autoSpaceDE w:val="0"/>
        <w:autoSpaceDN w:val="0"/>
        <w:adjustRightInd w:val="0"/>
        <w:ind w:firstLine="540"/>
        <w:jc w:val="both"/>
        <w:rPr>
          <w:bCs/>
        </w:rPr>
      </w:pPr>
      <w:r w:rsidRPr="00B669B5">
        <w:rPr>
          <w:bCs/>
        </w:rPr>
        <w:t>Поскольку линия имеющихся наличии товаров резко изгибается вверх</w:t>
      </w:r>
      <w:r w:rsidRPr="00EA151B">
        <w:rPr>
          <w:bCs/>
        </w:rPr>
        <w:t xml:space="preserve"> (</w:t>
      </w:r>
      <w:r w:rsidRPr="00EA151B">
        <w:rPr>
          <w:b/>
          <w:bCs/>
          <w:color w:val="FF0000"/>
        </w:rPr>
        <w:t>проверьте</w:t>
      </w:r>
      <w:r>
        <w:rPr>
          <w:b/>
          <w:bCs/>
          <w:color w:val="FF0000"/>
        </w:rPr>
        <w:t xml:space="preserve"> это утверждение</w:t>
      </w:r>
      <w:r w:rsidRPr="00EA151B">
        <w:rPr>
          <w:b/>
          <w:bCs/>
          <w:color w:val="FF0000"/>
        </w:rPr>
        <w:t xml:space="preserve"> с помощью графика</w:t>
      </w:r>
      <w:r w:rsidRPr="00EA151B">
        <w:rPr>
          <w:bCs/>
        </w:rPr>
        <w:t>)</w:t>
      </w:r>
      <w:r w:rsidRPr="00B669B5">
        <w:rPr>
          <w:bCs/>
        </w:rPr>
        <w:t xml:space="preserve">, </w:t>
      </w:r>
      <w:r>
        <w:rPr>
          <w:bCs/>
        </w:rPr>
        <w:t>руководитель</w:t>
      </w:r>
      <w:r w:rsidRPr="00B669B5">
        <w:rPr>
          <w:bCs/>
        </w:rPr>
        <w:t xml:space="preserve"> принимает решение составить прогноз с использованием функци</w:t>
      </w:r>
      <w:r>
        <w:rPr>
          <w:bCs/>
        </w:rPr>
        <w:t>й ТЕНДЕНЦИЯ и РОСТ.</w:t>
      </w:r>
    </w:p>
    <w:p w:rsidR="004E0992" w:rsidRDefault="004E0992" w:rsidP="004E099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ind w:firstLine="540"/>
        <w:jc w:val="both"/>
      </w:pPr>
      <w:r w:rsidRPr="00661C15">
        <w:rPr>
          <w:b/>
          <w:bCs/>
        </w:rPr>
        <w:t>Функция «ТЕНДЕНЦИЯ»</w:t>
      </w:r>
      <w:r w:rsidRPr="00661C15">
        <w:t> используется при расчётах последующих значений для рассматриваемого события и возвращает данные в соответствии с линейным трендом.</w:t>
      </w:r>
    </w:p>
    <w:p w:rsidR="004E0992" w:rsidRDefault="004E0992" w:rsidP="004E0992">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ind w:firstLine="540"/>
        <w:jc w:val="both"/>
      </w:pPr>
      <w:r w:rsidRPr="00661C15">
        <w:rPr>
          <w:b/>
          <w:bCs/>
        </w:rPr>
        <w:t>Функция «РОСТ»</w:t>
      </w:r>
      <w:r w:rsidRPr="00661C15">
        <w:t> позволяет рассчитать прогнозируемый экспоненциальный рост на основе заданных массивов данных X и Y.</w:t>
      </w:r>
    </w:p>
    <w:p w:rsidR="005027FB" w:rsidRPr="005027FB" w:rsidRDefault="005027FB" w:rsidP="005027F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ind w:firstLine="540"/>
        <w:jc w:val="both"/>
        <w:rPr>
          <w:rFonts w:eastAsia="Calibri"/>
          <w:bCs/>
          <w:i/>
          <w:color w:val="FF0000"/>
          <w:sz w:val="28"/>
          <w:szCs w:val="28"/>
          <w:lang w:eastAsia="en-US"/>
        </w:rPr>
      </w:pPr>
      <w:r w:rsidRPr="005027FB">
        <w:rPr>
          <w:rFonts w:eastAsia="Calibri"/>
          <w:b/>
          <w:bCs/>
          <w:i/>
          <w:iCs/>
          <w:color w:val="FF0000"/>
          <w:sz w:val="28"/>
          <w:szCs w:val="28"/>
          <w:lang w:eastAsia="en-US"/>
        </w:rPr>
        <w:t>Примечание:</w:t>
      </w:r>
      <w:r w:rsidRPr="005027FB">
        <w:rPr>
          <w:rFonts w:eastAsia="Calibri"/>
          <w:b/>
          <w:i/>
          <w:iCs/>
          <w:color w:val="FF0000"/>
          <w:sz w:val="28"/>
          <w:szCs w:val="28"/>
          <w:lang w:eastAsia="en-US"/>
        </w:rPr>
        <w:t xml:space="preserve"> </w:t>
      </w:r>
      <w:r w:rsidRPr="005027FB">
        <w:rPr>
          <w:rFonts w:eastAsia="Calibri"/>
          <w:i/>
          <w:iCs/>
          <w:color w:val="FF0000"/>
          <w:sz w:val="28"/>
          <w:szCs w:val="28"/>
          <w:lang w:eastAsia="en-US"/>
        </w:rPr>
        <w:t xml:space="preserve">Оформлять эти функции необходимо сразу над всем диапазоном, то </w:t>
      </w:r>
      <w:proofErr w:type="spellStart"/>
      <w:r w:rsidRPr="005027FB">
        <w:rPr>
          <w:rFonts w:eastAsia="Calibri"/>
          <w:i/>
          <w:iCs/>
          <w:color w:val="FF0000"/>
          <w:sz w:val="28"/>
          <w:szCs w:val="28"/>
          <w:lang w:eastAsia="en-US"/>
        </w:rPr>
        <w:t>естьпосле</w:t>
      </w:r>
      <w:proofErr w:type="spellEnd"/>
      <w:r w:rsidRPr="005027FB">
        <w:rPr>
          <w:rFonts w:eastAsia="Calibri"/>
          <w:i/>
          <w:iCs/>
          <w:color w:val="FF0000"/>
          <w:sz w:val="28"/>
          <w:szCs w:val="28"/>
          <w:lang w:eastAsia="en-US"/>
        </w:rPr>
        <w:t xml:space="preserve"> ввода формулы в одну ячейку, выделить левой кнопкой мыши диапазон, </w:t>
      </w:r>
      <w:proofErr w:type="spellStart"/>
      <w:r w:rsidRPr="005027FB">
        <w:rPr>
          <w:rFonts w:eastAsia="Calibri"/>
          <w:i/>
          <w:iCs/>
          <w:color w:val="FF0000"/>
          <w:sz w:val="28"/>
          <w:szCs w:val="28"/>
          <w:lang w:eastAsia="en-US"/>
        </w:rPr>
        <w:t>вкотором</w:t>
      </w:r>
      <w:proofErr w:type="spellEnd"/>
      <w:r w:rsidRPr="005027FB">
        <w:rPr>
          <w:rFonts w:eastAsia="Calibri"/>
          <w:i/>
          <w:iCs/>
          <w:color w:val="FF0000"/>
          <w:sz w:val="28"/>
          <w:szCs w:val="28"/>
          <w:lang w:eastAsia="en-US"/>
        </w:rPr>
        <w:t xml:space="preserve"> разместятся все предсказания, выделить формулу (нажать </w:t>
      </w:r>
      <w:r w:rsidRPr="005027FB">
        <w:rPr>
          <w:rFonts w:eastAsia="Calibri"/>
          <w:bCs/>
          <w:i/>
          <w:iCs/>
          <w:color w:val="FF0000"/>
          <w:sz w:val="28"/>
          <w:szCs w:val="28"/>
          <w:lang w:eastAsia="en-US"/>
        </w:rPr>
        <w:t>F2</w:t>
      </w:r>
      <w:r w:rsidRPr="005027FB">
        <w:rPr>
          <w:rFonts w:eastAsia="Calibri"/>
          <w:i/>
          <w:iCs/>
          <w:color w:val="FF0000"/>
          <w:sz w:val="28"/>
          <w:szCs w:val="28"/>
          <w:lang w:eastAsia="en-US"/>
        </w:rPr>
        <w:t xml:space="preserve">), а затем </w:t>
      </w:r>
      <w:r w:rsidRPr="005027FB">
        <w:rPr>
          <w:rFonts w:eastAsia="Calibri"/>
          <w:b/>
          <w:bCs/>
          <w:i/>
          <w:iCs/>
          <w:color w:val="FF0000"/>
          <w:sz w:val="28"/>
          <w:szCs w:val="28"/>
          <w:lang w:eastAsia="en-US"/>
        </w:rPr>
        <w:t>CTRL+SHIFT+ENTER</w:t>
      </w:r>
      <w:r w:rsidRPr="005027FB">
        <w:rPr>
          <w:rFonts w:eastAsia="Calibri"/>
          <w:i/>
          <w:iCs/>
          <w:color w:val="FF0000"/>
          <w:sz w:val="28"/>
          <w:szCs w:val="28"/>
          <w:lang w:eastAsia="en-US"/>
        </w:rPr>
        <w:t xml:space="preserve">. (См. презентацию). </w:t>
      </w:r>
      <w:r w:rsidRPr="005027FB">
        <w:rPr>
          <w:rFonts w:eastAsia="Calibri"/>
          <w:b/>
          <w:bCs/>
          <w:i/>
          <w:iCs/>
          <w:color w:val="FF0000"/>
          <w:sz w:val="28"/>
          <w:szCs w:val="28"/>
          <w:lang w:eastAsia="en-US"/>
        </w:rPr>
        <w:t>Или можно применять эту формулу к каждой ячейки (указывая в поле «новые</w:t>
      </w:r>
      <w:r>
        <w:rPr>
          <w:rFonts w:eastAsia="Calibri"/>
          <w:b/>
          <w:bCs/>
          <w:i/>
          <w:iCs/>
          <w:color w:val="FF0000"/>
          <w:sz w:val="28"/>
          <w:szCs w:val="28"/>
          <w:lang w:eastAsia="en-US"/>
        </w:rPr>
        <w:t xml:space="preserve"> </w:t>
      </w:r>
      <w:r w:rsidRPr="005027FB">
        <w:rPr>
          <w:rFonts w:eastAsia="Calibri"/>
          <w:b/>
          <w:bCs/>
          <w:i/>
          <w:iCs/>
          <w:color w:val="FF0000"/>
          <w:sz w:val="28"/>
          <w:szCs w:val="28"/>
          <w:lang w:eastAsia="en-US"/>
        </w:rPr>
        <w:t xml:space="preserve">значения </w:t>
      </w:r>
      <w:proofErr w:type="spellStart"/>
      <w:r w:rsidRPr="005027FB">
        <w:rPr>
          <w:rFonts w:eastAsia="Calibri"/>
          <w:b/>
          <w:bCs/>
          <w:i/>
          <w:iCs/>
          <w:color w:val="FF0000"/>
          <w:sz w:val="28"/>
          <w:szCs w:val="28"/>
          <w:lang w:eastAsia="en-US"/>
        </w:rPr>
        <w:t>х</w:t>
      </w:r>
      <w:proofErr w:type="spellEnd"/>
      <w:r w:rsidRPr="005027FB">
        <w:rPr>
          <w:rFonts w:eastAsia="Calibri"/>
          <w:b/>
          <w:bCs/>
          <w:i/>
          <w:iCs/>
          <w:color w:val="FF0000"/>
          <w:sz w:val="28"/>
          <w:szCs w:val="28"/>
          <w:lang w:eastAsia="en-US"/>
        </w:rPr>
        <w:t>» только одно новое значение)</w:t>
      </w:r>
      <w:r w:rsidRPr="005027FB">
        <w:rPr>
          <w:rFonts w:eastAsia="Calibri"/>
          <w:bCs/>
          <w:i/>
          <w:color w:val="FF0000"/>
          <w:sz w:val="28"/>
          <w:szCs w:val="28"/>
          <w:lang w:eastAsia="en-US"/>
        </w:rPr>
        <w:t xml:space="preserve"> </w:t>
      </w:r>
    </w:p>
    <w:p w:rsidR="004E0992" w:rsidRDefault="004E0992" w:rsidP="004E0992">
      <w:pPr>
        <w:shd w:val="clear" w:color="auto" w:fill="FFFFFF"/>
        <w:autoSpaceDE w:val="0"/>
        <w:autoSpaceDN w:val="0"/>
        <w:adjustRightInd w:val="0"/>
        <w:ind w:firstLine="540"/>
        <w:jc w:val="both"/>
        <w:rPr>
          <w:bCs/>
        </w:rPr>
      </w:pPr>
      <w:r w:rsidRPr="00B669B5">
        <w:rPr>
          <w:bCs/>
        </w:rPr>
        <w:t xml:space="preserve">Сравним использование функции РОСТ и ТЕНДЕНЦИЯ применив их к анализу </w:t>
      </w:r>
      <w:r>
        <w:rPr>
          <w:bCs/>
        </w:rPr>
        <w:t>известных</w:t>
      </w:r>
      <w:r w:rsidRPr="00B669B5">
        <w:rPr>
          <w:bCs/>
        </w:rPr>
        <w:t xml:space="preserve"> значений. </w:t>
      </w:r>
    </w:p>
    <w:p w:rsidR="004E0992" w:rsidRDefault="004E0992" w:rsidP="004E0992">
      <w:pPr>
        <w:shd w:val="clear" w:color="auto" w:fill="FFFFFF"/>
        <w:autoSpaceDE w:val="0"/>
        <w:autoSpaceDN w:val="0"/>
        <w:adjustRightInd w:val="0"/>
        <w:ind w:firstLine="540"/>
        <w:jc w:val="both"/>
        <w:rPr>
          <w:bCs/>
        </w:rPr>
      </w:pPr>
      <w:r w:rsidRPr="00B669B5">
        <w:rPr>
          <w:bCs/>
        </w:rPr>
        <w:t>В случаях, когда вы имеете дело с очень резким ростом, удобнее оперировать не самими данными наблюдений, а логарифмами этих показателей.</w:t>
      </w:r>
      <w:r>
        <w:rPr>
          <w:bCs/>
        </w:rPr>
        <w:t xml:space="preserve"> </w:t>
      </w:r>
      <w:r w:rsidRPr="00B669B5">
        <w:rPr>
          <w:bCs/>
        </w:rPr>
        <w:t>В ячейках С2:С14 используется следующая формула:</w:t>
      </w:r>
      <w:r w:rsidRPr="00EA151B">
        <w:rPr>
          <w:bCs/>
        </w:rPr>
        <w:t xml:space="preserve"> </w:t>
      </w:r>
      <w:r w:rsidRPr="00B669B5">
        <w:rPr>
          <w:bCs/>
        </w:rPr>
        <w:t>ЕХР(ТЕНДЕНЦИЯ(</w:t>
      </w:r>
      <w:r w:rsidRPr="00B669B5">
        <w:rPr>
          <w:bCs/>
          <w:lang w:val="en-US"/>
        </w:rPr>
        <w:t>LN</w:t>
      </w:r>
      <w:r w:rsidRPr="00B669B5">
        <w:rPr>
          <w:bCs/>
        </w:rPr>
        <w:t>(</w:t>
      </w:r>
      <w:r w:rsidRPr="00B669B5">
        <w:rPr>
          <w:bCs/>
          <w:lang w:val="en-US"/>
        </w:rPr>
        <w:t>B</w:t>
      </w:r>
      <w:r w:rsidRPr="00B669B5">
        <w:rPr>
          <w:bCs/>
        </w:rPr>
        <w:t>2:</w:t>
      </w:r>
      <w:r w:rsidRPr="00B669B5">
        <w:rPr>
          <w:bCs/>
          <w:lang w:val="en-US"/>
        </w:rPr>
        <w:t>B</w:t>
      </w:r>
      <w:r w:rsidRPr="00B669B5">
        <w:rPr>
          <w:bCs/>
        </w:rPr>
        <w:t>11);А2:</w:t>
      </w:r>
      <w:r w:rsidRPr="00B669B5">
        <w:rPr>
          <w:bCs/>
          <w:lang w:val="en-US"/>
        </w:rPr>
        <w:t>A</w:t>
      </w:r>
      <w:r>
        <w:rPr>
          <w:bCs/>
        </w:rPr>
        <w:t>11</w:t>
      </w:r>
      <w:r w:rsidRPr="00B669B5">
        <w:rPr>
          <w:bCs/>
        </w:rPr>
        <w:t>;А2:А14))</w:t>
      </w:r>
    </w:p>
    <w:p w:rsidR="004E0992" w:rsidRDefault="004E0992" w:rsidP="004E0992">
      <w:pPr>
        <w:shd w:val="clear" w:color="auto" w:fill="FFFFFF"/>
        <w:autoSpaceDE w:val="0"/>
        <w:autoSpaceDN w:val="0"/>
        <w:adjustRightInd w:val="0"/>
        <w:ind w:firstLine="540"/>
        <w:jc w:val="both"/>
        <w:rPr>
          <w:bCs/>
        </w:rPr>
      </w:pPr>
      <w:r>
        <w:rPr>
          <w:bCs/>
        </w:rPr>
        <w:t>С</w:t>
      </w:r>
      <w:r w:rsidRPr="00B669B5">
        <w:rPr>
          <w:bCs/>
        </w:rPr>
        <w:t xml:space="preserve"> помощью формулы массива в диапазон ячеек </w:t>
      </w:r>
      <w:r>
        <w:rPr>
          <w:bCs/>
          <w:lang w:val="en-US"/>
        </w:rPr>
        <w:t>D</w:t>
      </w:r>
      <w:r>
        <w:rPr>
          <w:bCs/>
        </w:rPr>
        <w:t>1</w:t>
      </w:r>
      <w:r w:rsidRPr="00B669B5">
        <w:rPr>
          <w:bCs/>
        </w:rPr>
        <w:t>2:</w:t>
      </w:r>
      <w:r>
        <w:rPr>
          <w:bCs/>
          <w:lang w:val="en-US"/>
        </w:rPr>
        <w:t>D</w:t>
      </w:r>
      <w:r w:rsidRPr="00B669B5">
        <w:rPr>
          <w:bCs/>
        </w:rPr>
        <w:t xml:space="preserve">14 ввести следующее: </w:t>
      </w:r>
      <w:r w:rsidRPr="004E2F33">
        <w:rPr>
          <w:bCs/>
        </w:rPr>
        <w:t>{=РОСТ(B2:B11;A2:A11;A</w:t>
      </w:r>
      <w:r>
        <w:rPr>
          <w:bCs/>
        </w:rPr>
        <w:t>1</w:t>
      </w:r>
      <w:r w:rsidRPr="004E2F33">
        <w:rPr>
          <w:bCs/>
        </w:rPr>
        <w:t>2:A14)}</w:t>
      </w:r>
    </w:p>
    <w:p w:rsidR="002C61F0" w:rsidRPr="00B669B5" w:rsidRDefault="004E0992" w:rsidP="004E0992">
      <w:pPr>
        <w:shd w:val="clear" w:color="auto" w:fill="FFFFFF"/>
        <w:autoSpaceDE w:val="0"/>
        <w:autoSpaceDN w:val="0"/>
        <w:adjustRightInd w:val="0"/>
        <w:ind w:firstLine="540"/>
        <w:jc w:val="both"/>
        <w:rPr>
          <w:bCs/>
        </w:rPr>
      </w:pPr>
      <w:r>
        <w:rPr>
          <w:bCs/>
        </w:rPr>
        <w:t xml:space="preserve">Диапазон </w:t>
      </w:r>
      <w:r>
        <w:rPr>
          <w:bCs/>
          <w:lang w:val="en-US"/>
        </w:rPr>
        <w:t>D</w:t>
      </w:r>
      <w:r w:rsidRPr="00B669B5">
        <w:rPr>
          <w:bCs/>
        </w:rPr>
        <w:t>2:</w:t>
      </w:r>
      <w:r>
        <w:rPr>
          <w:bCs/>
          <w:lang w:val="en-US"/>
        </w:rPr>
        <w:t>D</w:t>
      </w:r>
      <w:r>
        <w:rPr>
          <w:bCs/>
        </w:rPr>
        <w:t>11 заполните самостоятельно</w:t>
      </w:r>
      <w:r w:rsidR="002C61F0" w:rsidRPr="00B669B5">
        <w:rPr>
          <w:bCs/>
        </w:rPr>
        <w:t xml:space="preserve"> </w:t>
      </w:r>
    </w:p>
    <w:p w:rsidR="002C61F0" w:rsidRDefault="00B051C9" w:rsidP="00A04F94">
      <w:pPr>
        <w:shd w:val="clear" w:color="auto" w:fill="FFFFFF"/>
        <w:autoSpaceDE w:val="0"/>
        <w:autoSpaceDN w:val="0"/>
        <w:adjustRightInd w:val="0"/>
        <w:ind w:firstLine="540"/>
        <w:jc w:val="center"/>
        <w:rPr>
          <w:bCs/>
          <w:sz w:val="20"/>
          <w:szCs w:val="20"/>
        </w:rPr>
      </w:pPr>
      <w:r>
        <w:rPr>
          <w:bCs/>
          <w:noProof/>
          <w:sz w:val="20"/>
          <w:szCs w:val="20"/>
        </w:rPr>
        <w:drawing>
          <wp:inline distT="0" distB="0" distL="0" distR="0">
            <wp:extent cx="3643378" cy="2037029"/>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3665919" cy="2049632"/>
                    </a:xfrm>
                    <a:prstGeom prst="rect">
                      <a:avLst/>
                    </a:prstGeom>
                    <a:noFill/>
                    <a:ln w="9525">
                      <a:noFill/>
                      <a:miter lim="800000"/>
                      <a:headEnd/>
                      <a:tailEnd/>
                    </a:ln>
                  </pic:spPr>
                </pic:pic>
              </a:graphicData>
            </a:graphic>
          </wp:inline>
        </w:drawing>
      </w:r>
    </w:p>
    <w:p w:rsidR="002C61F0" w:rsidRPr="00C361E2" w:rsidRDefault="002C61F0" w:rsidP="002C61F0">
      <w:pPr>
        <w:shd w:val="clear" w:color="auto" w:fill="FFFFFF"/>
        <w:autoSpaceDE w:val="0"/>
        <w:autoSpaceDN w:val="0"/>
        <w:adjustRightInd w:val="0"/>
        <w:ind w:firstLine="540"/>
        <w:jc w:val="center"/>
        <w:rPr>
          <w:b/>
          <w:bCs/>
          <w:sz w:val="28"/>
          <w:szCs w:val="28"/>
        </w:rPr>
      </w:pPr>
      <w:r w:rsidRPr="00C361E2">
        <w:rPr>
          <w:b/>
          <w:bCs/>
          <w:sz w:val="28"/>
          <w:szCs w:val="28"/>
        </w:rPr>
        <w:t>Рис.</w:t>
      </w:r>
      <w:r w:rsidR="004E0992" w:rsidRPr="00C361E2">
        <w:rPr>
          <w:b/>
          <w:bCs/>
          <w:sz w:val="28"/>
          <w:szCs w:val="28"/>
        </w:rPr>
        <w:t>5</w:t>
      </w:r>
      <w:r w:rsidRPr="00C361E2">
        <w:rPr>
          <w:b/>
          <w:bCs/>
          <w:sz w:val="28"/>
          <w:szCs w:val="28"/>
        </w:rPr>
        <w:t xml:space="preserve"> Использование функции РОСТ и ТЕНДЕНЦИЯ</w:t>
      </w:r>
    </w:p>
    <w:p w:rsidR="004E0992" w:rsidRPr="00111DF1" w:rsidRDefault="004E0992" w:rsidP="004E0992">
      <w:pPr>
        <w:autoSpaceDE w:val="0"/>
        <w:autoSpaceDN w:val="0"/>
        <w:adjustRightInd w:val="0"/>
        <w:ind w:firstLine="540"/>
        <w:jc w:val="both"/>
        <w:rPr>
          <w:bCs/>
        </w:rPr>
      </w:pPr>
      <w:r w:rsidRPr="00111DF1">
        <w:rPr>
          <w:b/>
          <w:bCs/>
          <w:highlight w:val="yellow"/>
        </w:rPr>
        <w:lastRenderedPageBreak/>
        <w:t>б)</w:t>
      </w:r>
      <w:r>
        <w:rPr>
          <w:bCs/>
        </w:rPr>
        <w:t xml:space="preserve"> Прогнозы</w:t>
      </w:r>
      <w:r w:rsidRPr="00111DF1">
        <w:rPr>
          <w:bCs/>
        </w:rPr>
        <w:t xml:space="preserve"> для табличных данных можно произвести через стандартную функцию </w:t>
      </w:r>
      <w:proofErr w:type="spellStart"/>
      <w:r w:rsidRPr="00111DF1">
        <w:rPr>
          <w:bCs/>
        </w:rPr>
        <w:t>Эксель</w:t>
      </w:r>
      <w:proofErr w:type="spellEnd"/>
      <w:r w:rsidRPr="00111DF1">
        <w:rPr>
          <w:bCs/>
        </w:rPr>
        <w:t> ПРЕДСКАЗ. Этот аргумент относится к категории статистических инструментов и имеет следующий синтаксис:</w:t>
      </w:r>
    </w:p>
    <w:p w:rsidR="004E0992" w:rsidRPr="00111DF1" w:rsidRDefault="004E0992" w:rsidP="004E0992">
      <w:pPr>
        <w:shd w:val="clear" w:color="auto" w:fill="FFFFFF"/>
        <w:autoSpaceDE w:val="0"/>
        <w:autoSpaceDN w:val="0"/>
        <w:adjustRightInd w:val="0"/>
        <w:ind w:firstLine="540"/>
        <w:jc w:val="both"/>
        <w:rPr>
          <w:bCs/>
        </w:rPr>
      </w:pPr>
      <w:r w:rsidRPr="00111DF1">
        <w:rPr>
          <w:bCs/>
        </w:rPr>
        <w:t>=ПРЕДСКАЗ(</w:t>
      </w:r>
      <w:proofErr w:type="spellStart"/>
      <w:r w:rsidRPr="00111DF1">
        <w:rPr>
          <w:bCs/>
        </w:rPr>
        <w:t>X;известные_значения_y;известные</w:t>
      </w:r>
      <w:proofErr w:type="spellEnd"/>
      <w:r w:rsidRPr="00111DF1">
        <w:rPr>
          <w:bCs/>
        </w:rPr>
        <w:t xml:space="preserve"> </w:t>
      </w:r>
      <w:proofErr w:type="spellStart"/>
      <w:r w:rsidRPr="00111DF1">
        <w:rPr>
          <w:bCs/>
        </w:rPr>
        <w:t>значения_x</w:t>
      </w:r>
      <w:proofErr w:type="spellEnd"/>
      <w:r w:rsidRPr="00111DF1">
        <w:rPr>
          <w:bCs/>
        </w:rPr>
        <w:t>)</w:t>
      </w:r>
    </w:p>
    <w:p w:rsidR="004E0992" w:rsidRPr="00111DF1" w:rsidRDefault="004E0992" w:rsidP="004E0992">
      <w:pPr>
        <w:shd w:val="clear" w:color="auto" w:fill="FFFFFF"/>
        <w:autoSpaceDE w:val="0"/>
        <w:autoSpaceDN w:val="0"/>
        <w:adjustRightInd w:val="0"/>
        <w:ind w:firstLine="540"/>
        <w:jc w:val="both"/>
        <w:rPr>
          <w:bCs/>
        </w:rPr>
      </w:pPr>
      <w:r w:rsidRPr="00111DF1">
        <w:rPr>
          <w:bCs/>
        </w:rPr>
        <w:t>При вычислении данным способом используется метод линейной регрессии.</w:t>
      </w:r>
    </w:p>
    <w:p w:rsidR="004E0992" w:rsidRPr="00111DF1" w:rsidRDefault="004E0992" w:rsidP="004E0992">
      <w:pPr>
        <w:shd w:val="clear" w:color="auto" w:fill="FFFFFF"/>
        <w:autoSpaceDE w:val="0"/>
        <w:autoSpaceDN w:val="0"/>
        <w:adjustRightInd w:val="0"/>
        <w:ind w:firstLine="540"/>
        <w:jc w:val="both"/>
        <w:rPr>
          <w:bCs/>
        </w:rPr>
      </w:pPr>
      <w:r w:rsidRPr="00111DF1">
        <w:rPr>
          <w:bCs/>
        </w:rPr>
        <w:t xml:space="preserve">Давайте разберем нюансы применения оператора ПРЕДСКАЗ на конкретном примере. </w:t>
      </w:r>
      <w:r>
        <w:rPr>
          <w:bCs/>
        </w:rPr>
        <w:t>У</w:t>
      </w:r>
      <w:r w:rsidRPr="00111DF1">
        <w:rPr>
          <w:bCs/>
        </w:rPr>
        <w:t>зна</w:t>
      </w:r>
      <w:r>
        <w:rPr>
          <w:bCs/>
        </w:rPr>
        <w:t>йте</w:t>
      </w:r>
      <w:r w:rsidRPr="00111DF1">
        <w:rPr>
          <w:bCs/>
        </w:rPr>
        <w:t xml:space="preserve"> прогноз прибыли </w:t>
      </w:r>
      <w:r>
        <w:rPr>
          <w:bCs/>
        </w:rPr>
        <w:t xml:space="preserve">одного предприятия </w:t>
      </w:r>
      <w:r w:rsidRPr="00111DF1">
        <w:rPr>
          <w:bCs/>
        </w:rPr>
        <w:t>на 2018</w:t>
      </w:r>
      <w:r>
        <w:rPr>
          <w:bCs/>
          <w:lang w:val="en-US"/>
        </w:rPr>
        <w:t xml:space="preserve"> </w:t>
      </w:r>
      <w:r>
        <w:rPr>
          <w:bCs/>
        </w:rPr>
        <w:t>и 2019 годы</w:t>
      </w:r>
      <w:r w:rsidRPr="00111DF1">
        <w:rPr>
          <w:bCs/>
        </w:rPr>
        <w:t>.</w:t>
      </w:r>
    </w:p>
    <w:p w:rsidR="004E0992" w:rsidRDefault="004E0992" w:rsidP="004E0992">
      <w:pPr>
        <w:shd w:val="clear" w:color="auto" w:fill="FFFFFF"/>
        <w:autoSpaceDE w:val="0"/>
        <w:autoSpaceDN w:val="0"/>
        <w:adjustRightInd w:val="0"/>
        <w:ind w:firstLine="540"/>
        <w:jc w:val="center"/>
        <w:rPr>
          <w:bCs/>
        </w:rPr>
      </w:pPr>
      <w:r>
        <w:rPr>
          <w:bCs/>
          <w:noProof/>
        </w:rPr>
        <w:drawing>
          <wp:inline distT="0" distB="0" distL="0" distR="0">
            <wp:extent cx="3627429" cy="3331675"/>
            <wp:effectExtent l="19050" t="0" r="0" b="0"/>
            <wp:docPr id="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3630659" cy="3334642"/>
                    </a:xfrm>
                    <a:prstGeom prst="rect">
                      <a:avLst/>
                    </a:prstGeom>
                    <a:noFill/>
                    <a:ln w="9525">
                      <a:noFill/>
                      <a:miter lim="800000"/>
                      <a:headEnd/>
                      <a:tailEnd/>
                    </a:ln>
                  </pic:spPr>
                </pic:pic>
              </a:graphicData>
            </a:graphic>
          </wp:inline>
        </w:drawing>
      </w:r>
    </w:p>
    <w:p w:rsidR="004E0992" w:rsidRPr="00CE4E84" w:rsidRDefault="004E0992" w:rsidP="004E0992">
      <w:pPr>
        <w:shd w:val="clear" w:color="auto" w:fill="FFFFFF"/>
        <w:autoSpaceDE w:val="0"/>
        <w:autoSpaceDN w:val="0"/>
        <w:adjustRightInd w:val="0"/>
        <w:ind w:firstLine="540"/>
        <w:jc w:val="center"/>
        <w:rPr>
          <w:b/>
          <w:bCs/>
          <w:sz w:val="28"/>
          <w:szCs w:val="28"/>
        </w:rPr>
      </w:pPr>
      <w:r w:rsidRPr="00CE4E84">
        <w:rPr>
          <w:b/>
          <w:bCs/>
          <w:sz w:val="28"/>
          <w:szCs w:val="28"/>
        </w:rPr>
        <w:t xml:space="preserve">Рис. </w:t>
      </w:r>
      <w:r>
        <w:rPr>
          <w:b/>
          <w:bCs/>
          <w:sz w:val="28"/>
          <w:szCs w:val="28"/>
        </w:rPr>
        <w:t>6</w:t>
      </w:r>
      <w:r w:rsidRPr="00CE4E84">
        <w:rPr>
          <w:b/>
          <w:bCs/>
          <w:sz w:val="28"/>
          <w:szCs w:val="28"/>
        </w:rPr>
        <w:t xml:space="preserve"> </w:t>
      </w:r>
      <w:r>
        <w:rPr>
          <w:b/>
          <w:bCs/>
          <w:sz w:val="28"/>
          <w:szCs w:val="28"/>
        </w:rPr>
        <w:t>Исходные данные</w:t>
      </w:r>
    </w:p>
    <w:p w:rsidR="004E0992" w:rsidRPr="00111DF1" w:rsidRDefault="004E0992" w:rsidP="004E0992">
      <w:pPr>
        <w:shd w:val="clear" w:color="auto" w:fill="FFFFFF"/>
        <w:autoSpaceDE w:val="0"/>
        <w:autoSpaceDN w:val="0"/>
        <w:adjustRightInd w:val="0"/>
        <w:ind w:firstLine="540"/>
        <w:jc w:val="center"/>
        <w:rPr>
          <w:bCs/>
        </w:rPr>
      </w:pPr>
    </w:p>
    <w:p w:rsidR="004E0992" w:rsidRDefault="004E0992" w:rsidP="004E0992">
      <w:pPr>
        <w:shd w:val="clear" w:color="auto" w:fill="FFFFFF"/>
        <w:autoSpaceDE w:val="0"/>
        <w:autoSpaceDN w:val="0"/>
        <w:adjustRightInd w:val="0"/>
        <w:ind w:firstLine="540"/>
        <w:jc w:val="both"/>
        <w:rPr>
          <w:b/>
          <w:sz w:val="32"/>
          <w:szCs w:val="32"/>
        </w:rPr>
      </w:pPr>
      <w:r>
        <w:rPr>
          <w:b/>
          <w:sz w:val="32"/>
          <w:szCs w:val="32"/>
        </w:rPr>
        <w:t>Задание 3. Прогнозирование с помощью возможностей диаграмм</w:t>
      </w:r>
    </w:p>
    <w:p w:rsidR="004E0992" w:rsidRPr="001B1FDC" w:rsidRDefault="005901FF" w:rsidP="004E0992">
      <w:pPr>
        <w:shd w:val="clear" w:color="auto" w:fill="FFFFFF"/>
        <w:autoSpaceDE w:val="0"/>
        <w:autoSpaceDN w:val="0"/>
        <w:adjustRightInd w:val="0"/>
        <w:jc w:val="both"/>
        <w:rPr>
          <w:bCs/>
        </w:rPr>
      </w:pPr>
      <w:r w:rsidRPr="005901FF">
        <w:rPr>
          <w:b/>
          <w:bCs/>
          <w:highlight w:val="yellow"/>
        </w:rPr>
        <w:t>а)</w:t>
      </w:r>
      <w:r>
        <w:rPr>
          <w:bCs/>
        </w:rPr>
        <w:t xml:space="preserve"> </w:t>
      </w:r>
      <w:r w:rsidR="004E0992" w:rsidRPr="001B1FDC">
        <w:rPr>
          <w:bCs/>
        </w:rPr>
        <w:t xml:space="preserve">Во многих случаях диаграммы </w:t>
      </w:r>
      <w:r w:rsidR="004E0992" w:rsidRPr="001B1FDC">
        <w:rPr>
          <w:bCs/>
          <w:lang w:val="en-US"/>
        </w:rPr>
        <w:t>Excel</w:t>
      </w:r>
      <w:r w:rsidR="004E0992" w:rsidRPr="001B1FDC">
        <w:rPr>
          <w:bCs/>
        </w:rPr>
        <w:t xml:space="preserve"> бывают очень полезны при создании прогнозов. Иногда возникает необходимость провести анализ непосредственно на графике, без введения в рабочий лист значений для прогноза. Это можно сделать с помощью графической линии тренда методом, во многом сходным с методом получения прогноза с применением скользящего среднего на основе графика. Постройте диаграмму на основе данных объема продаж</w:t>
      </w:r>
      <w:r w:rsidR="004E0992">
        <w:rPr>
          <w:bCs/>
        </w:rPr>
        <w:t xml:space="preserve"> (можете построить пустую диаграмму, нажать по ней правой кнопкой мыши→Выбрать данные и </w:t>
      </w:r>
      <w:r w:rsidR="004E0992" w:rsidRPr="005438EF">
        <w:rPr>
          <w:b/>
          <w:bCs/>
        </w:rPr>
        <w:t>добавить</w:t>
      </w:r>
      <w:r w:rsidR="004E0992">
        <w:rPr>
          <w:bCs/>
        </w:rPr>
        <w:t xml:space="preserve"> значения расположенные ниже с помощью копирования)</w:t>
      </w:r>
      <w:r w:rsidR="004E0992" w:rsidRPr="001B1FDC">
        <w:rPr>
          <w:bCs/>
        </w:rPr>
        <w:t xml:space="preserve">: </w:t>
      </w:r>
      <w:r w:rsidR="004E0992" w:rsidRPr="00EA151B">
        <w:rPr>
          <w:b/>
          <w:bCs/>
          <w:sz w:val="28"/>
          <w:szCs w:val="28"/>
        </w:rPr>
        <w:t>593</w:t>
      </w:r>
      <w:r w:rsidR="004E0992">
        <w:rPr>
          <w:b/>
          <w:bCs/>
          <w:sz w:val="28"/>
          <w:szCs w:val="28"/>
        </w:rPr>
        <w:t>;</w:t>
      </w:r>
      <w:r w:rsidR="004E0992" w:rsidRPr="00EA151B">
        <w:rPr>
          <w:b/>
          <w:bCs/>
          <w:sz w:val="28"/>
          <w:szCs w:val="28"/>
        </w:rPr>
        <w:t>581</w:t>
      </w:r>
      <w:r w:rsidR="004E0992">
        <w:rPr>
          <w:b/>
          <w:bCs/>
          <w:sz w:val="28"/>
          <w:szCs w:val="28"/>
        </w:rPr>
        <w:t>;</w:t>
      </w:r>
      <w:r w:rsidR="004E0992" w:rsidRPr="00EA151B">
        <w:rPr>
          <w:b/>
          <w:bCs/>
          <w:sz w:val="28"/>
          <w:szCs w:val="28"/>
        </w:rPr>
        <w:t>395</w:t>
      </w:r>
      <w:r w:rsidR="004E0992">
        <w:rPr>
          <w:b/>
          <w:bCs/>
          <w:sz w:val="28"/>
          <w:szCs w:val="28"/>
        </w:rPr>
        <w:t>;</w:t>
      </w:r>
      <w:r w:rsidR="004E0992" w:rsidRPr="00EA151B">
        <w:rPr>
          <w:b/>
          <w:bCs/>
          <w:sz w:val="28"/>
          <w:szCs w:val="28"/>
        </w:rPr>
        <w:t>625</w:t>
      </w:r>
      <w:r w:rsidR="004E0992">
        <w:rPr>
          <w:b/>
          <w:bCs/>
          <w:sz w:val="28"/>
          <w:szCs w:val="28"/>
        </w:rPr>
        <w:t>;</w:t>
      </w:r>
      <w:r w:rsidR="004E0992" w:rsidRPr="00EA151B">
        <w:rPr>
          <w:b/>
          <w:bCs/>
          <w:sz w:val="28"/>
          <w:szCs w:val="28"/>
        </w:rPr>
        <w:t>711</w:t>
      </w:r>
      <w:r w:rsidR="004E0992">
        <w:rPr>
          <w:b/>
          <w:bCs/>
          <w:sz w:val="28"/>
          <w:szCs w:val="28"/>
        </w:rPr>
        <w:t>;</w:t>
      </w:r>
      <w:r w:rsidR="004E0992" w:rsidRPr="00EA151B">
        <w:rPr>
          <w:b/>
          <w:bCs/>
          <w:sz w:val="28"/>
          <w:szCs w:val="28"/>
        </w:rPr>
        <w:t>536</w:t>
      </w:r>
      <w:r w:rsidR="004E0992">
        <w:rPr>
          <w:b/>
          <w:bCs/>
          <w:sz w:val="28"/>
          <w:szCs w:val="28"/>
        </w:rPr>
        <w:t>;</w:t>
      </w:r>
      <w:r w:rsidR="004E0992" w:rsidRPr="00EA151B">
        <w:rPr>
          <w:b/>
          <w:bCs/>
          <w:sz w:val="28"/>
          <w:szCs w:val="28"/>
        </w:rPr>
        <w:t>565</w:t>
      </w:r>
      <w:r w:rsidR="004E0992">
        <w:rPr>
          <w:b/>
          <w:bCs/>
          <w:sz w:val="28"/>
          <w:szCs w:val="28"/>
        </w:rPr>
        <w:t>;</w:t>
      </w:r>
      <w:r w:rsidR="004E0992" w:rsidRPr="00EA151B">
        <w:rPr>
          <w:b/>
          <w:bCs/>
          <w:sz w:val="28"/>
          <w:szCs w:val="28"/>
        </w:rPr>
        <w:t>418</w:t>
      </w:r>
      <w:r w:rsidR="004E0992">
        <w:rPr>
          <w:b/>
          <w:bCs/>
          <w:sz w:val="28"/>
          <w:szCs w:val="28"/>
        </w:rPr>
        <w:t>;</w:t>
      </w:r>
      <w:r w:rsidR="004E0992" w:rsidRPr="00EA151B">
        <w:rPr>
          <w:b/>
          <w:bCs/>
          <w:sz w:val="28"/>
          <w:szCs w:val="28"/>
        </w:rPr>
        <w:t>231</w:t>
      </w:r>
      <w:r w:rsidR="004E0992">
        <w:rPr>
          <w:b/>
          <w:bCs/>
          <w:sz w:val="28"/>
          <w:szCs w:val="28"/>
        </w:rPr>
        <w:t>;</w:t>
      </w:r>
      <w:r w:rsidR="004E0992" w:rsidRPr="00EA151B">
        <w:rPr>
          <w:b/>
          <w:bCs/>
          <w:sz w:val="28"/>
          <w:szCs w:val="28"/>
        </w:rPr>
        <w:t>243</w:t>
      </w:r>
      <w:r w:rsidR="004E0992">
        <w:rPr>
          <w:b/>
          <w:bCs/>
          <w:sz w:val="28"/>
          <w:szCs w:val="28"/>
        </w:rPr>
        <w:t>;</w:t>
      </w:r>
      <w:r w:rsidR="004E0992" w:rsidRPr="00EA151B">
        <w:rPr>
          <w:b/>
          <w:bCs/>
          <w:sz w:val="28"/>
          <w:szCs w:val="28"/>
        </w:rPr>
        <w:t>338</w:t>
      </w:r>
      <w:r w:rsidR="004E0992">
        <w:rPr>
          <w:b/>
          <w:bCs/>
          <w:sz w:val="28"/>
          <w:szCs w:val="28"/>
        </w:rPr>
        <w:t>;</w:t>
      </w:r>
      <w:r w:rsidR="004E0992" w:rsidRPr="00EA151B">
        <w:rPr>
          <w:b/>
          <w:bCs/>
          <w:sz w:val="28"/>
          <w:szCs w:val="28"/>
        </w:rPr>
        <w:t>433</w:t>
      </w:r>
      <w:r w:rsidR="004E0992">
        <w:rPr>
          <w:b/>
          <w:bCs/>
          <w:sz w:val="28"/>
          <w:szCs w:val="28"/>
        </w:rPr>
        <w:t>;</w:t>
      </w:r>
      <w:r w:rsidR="004E0992" w:rsidRPr="00EA151B">
        <w:rPr>
          <w:b/>
          <w:bCs/>
          <w:sz w:val="28"/>
          <w:szCs w:val="28"/>
        </w:rPr>
        <w:t>714</w:t>
      </w:r>
      <w:r w:rsidR="004E0992">
        <w:rPr>
          <w:b/>
          <w:bCs/>
          <w:sz w:val="28"/>
          <w:szCs w:val="28"/>
        </w:rPr>
        <w:t>;</w:t>
      </w:r>
      <w:r w:rsidR="004E0992" w:rsidRPr="00EA151B">
        <w:rPr>
          <w:b/>
          <w:bCs/>
          <w:sz w:val="28"/>
          <w:szCs w:val="28"/>
        </w:rPr>
        <w:t>516</w:t>
      </w:r>
      <w:r w:rsidR="004E0992">
        <w:rPr>
          <w:b/>
          <w:bCs/>
          <w:sz w:val="28"/>
          <w:szCs w:val="28"/>
        </w:rPr>
        <w:t>;</w:t>
      </w:r>
      <w:r w:rsidR="004E0992" w:rsidRPr="00EA151B">
        <w:rPr>
          <w:b/>
          <w:bCs/>
          <w:sz w:val="28"/>
          <w:szCs w:val="28"/>
        </w:rPr>
        <w:t>563</w:t>
      </w:r>
      <w:r w:rsidR="004E0992">
        <w:rPr>
          <w:b/>
          <w:bCs/>
          <w:sz w:val="28"/>
          <w:szCs w:val="28"/>
        </w:rPr>
        <w:t>;</w:t>
      </w:r>
      <w:r w:rsidR="004E0992" w:rsidRPr="00EA151B">
        <w:rPr>
          <w:b/>
          <w:bCs/>
          <w:sz w:val="28"/>
          <w:szCs w:val="28"/>
        </w:rPr>
        <w:t>656</w:t>
      </w:r>
      <w:r w:rsidR="004E0992">
        <w:rPr>
          <w:b/>
          <w:bCs/>
          <w:sz w:val="28"/>
          <w:szCs w:val="28"/>
        </w:rPr>
        <w:t>;</w:t>
      </w:r>
      <w:r w:rsidR="004E0992" w:rsidRPr="00EA151B">
        <w:rPr>
          <w:b/>
          <w:bCs/>
          <w:sz w:val="28"/>
          <w:szCs w:val="28"/>
        </w:rPr>
        <w:t>744</w:t>
      </w:r>
      <w:r w:rsidR="004E0992">
        <w:rPr>
          <w:b/>
          <w:bCs/>
          <w:sz w:val="28"/>
          <w:szCs w:val="28"/>
        </w:rPr>
        <w:t>;</w:t>
      </w:r>
      <w:r w:rsidR="004E0992" w:rsidRPr="00EA151B">
        <w:rPr>
          <w:b/>
          <w:bCs/>
          <w:sz w:val="28"/>
          <w:szCs w:val="28"/>
        </w:rPr>
        <w:t>468</w:t>
      </w:r>
      <w:r w:rsidR="004E0992">
        <w:rPr>
          <w:b/>
          <w:bCs/>
          <w:sz w:val="28"/>
          <w:szCs w:val="28"/>
        </w:rPr>
        <w:t>;</w:t>
      </w:r>
      <w:r w:rsidR="004E0992" w:rsidRPr="00EA151B">
        <w:rPr>
          <w:b/>
          <w:bCs/>
          <w:sz w:val="28"/>
          <w:szCs w:val="28"/>
        </w:rPr>
        <w:t>594</w:t>
      </w:r>
      <w:r w:rsidR="004E0992">
        <w:rPr>
          <w:b/>
          <w:bCs/>
          <w:sz w:val="28"/>
          <w:szCs w:val="28"/>
        </w:rPr>
        <w:t>;</w:t>
      </w:r>
      <w:r w:rsidR="004E0992" w:rsidRPr="00EA151B">
        <w:rPr>
          <w:b/>
          <w:bCs/>
          <w:sz w:val="28"/>
          <w:szCs w:val="28"/>
        </w:rPr>
        <w:t>505</w:t>
      </w:r>
      <w:r w:rsidR="004E0992">
        <w:rPr>
          <w:b/>
          <w:bCs/>
          <w:sz w:val="28"/>
          <w:szCs w:val="28"/>
        </w:rPr>
        <w:t>;</w:t>
      </w:r>
      <w:r w:rsidR="004E0992" w:rsidRPr="00EA151B">
        <w:rPr>
          <w:b/>
          <w:bCs/>
          <w:sz w:val="28"/>
          <w:szCs w:val="28"/>
        </w:rPr>
        <w:t>520</w:t>
      </w:r>
      <w:r w:rsidR="004E0992">
        <w:rPr>
          <w:b/>
          <w:bCs/>
          <w:sz w:val="28"/>
          <w:szCs w:val="28"/>
        </w:rPr>
        <w:t>;</w:t>
      </w:r>
      <w:r w:rsidR="004E0992" w:rsidRPr="00EA151B">
        <w:rPr>
          <w:b/>
          <w:bCs/>
          <w:sz w:val="28"/>
          <w:szCs w:val="28"/>
        </w:rPr>
        <w:t>685</w:t>
      </w:r>
      <w:r w:rsidR="004E0992">
        <w:rPr>
          <w:b/>
          <w:bCs/>
          <w:sz w:val="28"/>
          <w:szCs w:val="28"/>
        </w:rPr>
        <w:t>;</w:t>
      </w:r>
      <w:r w:rsidR="004E0992" w:rsidRPr="00EA151B">
        <w:rPr>
          <w:b/>
          <w:bCs/>
          <w:sz w:val="28"/>
          <w:szCs w:val="28"/>
        </w:rPr>
        <w:t>569</w:t>
      </w:r>
      <w:r w:rsidR="004E0992">
        <w:rPr>
          <w:b/>
          <w:bCs/>
          <w:sz w:val="28"/>
          <w:szCs w:val="28"/>
        </w:rPr>
        <w:t>;</w:t>
      </w:r>
      <w:r w:rsidR="004E0992" w:rsidRPr="00EA151B">
        <w:rPr>
          <w:b/>
          <w:bCs/>
          <w:sz w:val="28"/>
          <w:szCs w:val="28"/>
        </w:rPr>
        <w:t>701</w:t>
      </w:r>
    </w:p>
    <w:p w:rsidR="004E0992" w:rsidRPr="001B1FDC" w:rsidRDefault="004E0992" w:rsidP="004E0992">
      <w:pPr>
        <w:shd w:val="clear" w:color="auto" w:fill="FFFFFF"/>
        <w:autoSpaceDE w:val="0"/>
        <w:autoSpaceDN w:val="0"/>
        <w:adjustRightInd w:val="0"/>
        <w:ind w:firstLine="540"/>
        <w:jc w:val="both"/>
        <w:rPr>
          <w:bCs/>
        </w:rPr>
      </w:pPr>
      <w:r w:rsidRPr="001B1FDC">
        <w:rPr>
          <w:bCs/>
        </w:rPr>
        <w:t>Кликнув мышью на диаграмме, вы получите возможность ее редактировать. Кликните правой кнопкой мыши на ряде нужных данных для его выбора. После этого выполните следующие действия.</w:t>
      </w:r>
    </w:p>
    <w:p w:rsidR="004E0992" w:rsidRPr="001B1FDC" w:rsidRDefault="004E0992" w:rsidP="004E0992">
      <w:pPr>
        <w:shd w:val="clear" w:color="auto" w:fill="FFFFFF"/>
        <w:autoSpaceDE w:val="0"/>
        <w:autoSpaceDN w:val="0"/>
        <w:adjustRightInd w:val="0"/>
        <w:ind w:firstLine="540"/>
        <w:jc w:val="both"/>
        <w:rPr>
          <w:bCs/>
        </w:rPr>
      </w:pPr>
      <w:r w:rsidRPr="001B1FDC">
        <w:rPr>
          <w:bCs/>
        </w:rPr>
        <w:t xml:space="preserve">1. Выберите из контекстного меню команду </w:t>
      </w:r>
      <w:r w:rsidRPr="001B1FDC">
        <w:rPr>
          <w:bCs/>
          <w:i/>
        </w:rPr>
        <w:t>Добавить линию тренда.</w:t>
      </w:r>
    </w:p>
    <w:p w:rsidR="004E0992" w:rsidRPr="001B1FDC" w:rsidRDefault="004E0992" w:rsidP="004E0992">
      <w:pPr>
        <w:shd w:val="clear" w:color="auto" w:fill="FFFFFF"/>
        <w:autoSpaceDE w:val="0"/>
        <w:autoSpaceDN w:val="0"/>
        <w:adjustRightInd w:val="0"/>
        <w:ind w:firstLine="540"/>
        <w:jc w:val="both"/>
        <w:rPr>
          <w:bCs/>
        </w:rPr>
      </w:pPr>
      <w:r w:rsidRPr="001B1FDC">
        <w:rPr>
          <w:bCs/>
        </w:rPr>
        <w:t xml:space="preserve">2. Выберите тип линии тренда </w:t>
      </w:r>
      <w:r w:rsidRPr="001B1FDC">
        <w:rPr>
          <w:bCs/>
          <w:i/>
        </w:rPr>
        <w:t>Линейная</w:t>
      </w:r>
      <w:r w:rsidRPr="001B1FDC">
        <w:rPr>
          <w:bCs/>
        </w:rPr>
        <w:t>.</w:t>
      </w:r>
    </w:p>
    <w:p w:rsidR="004E0992" w:rsidRPr="001B1FDC" w:rsidRDefault="004E0992" w:rsidP="004E0992">
      <w:pPr>
        <w:shd w:val="clear" w:color="auto" w:fill="FFFFFF"/>
        <w:autoSpaceDE w:val="0"/>
        <w:autoSpaceDN w:val="0"/>
        <w:adjustRightInd w:val="0"/>
        <w:ind w:firstLine="540"/>
        <w:jc w:val="both"/>
        <w:rPr>
          <w:bCs/>
          <w:i/>
        </w:rPr>
      </w:pPr>
      <w:r w:rsidRPr="001B1FDC">
        <w:rPr>
          <w:bCs/>
        </w:rPr>
        <w:t xml:space="preserve">3. Щелкните на вкладке </w:t>
      </w:r>
      <w:r w:rsidRPr="001B1FDC">
        <w:rPr>
          <w:bCs/>
          <w:i/>
        </w:rPr>
        <w:t>Параметры.</w:t>
      </w:r>
    </w:p>
    <w:p w:rsidR="004E0992" w:rsidRPr="001B1FDC" w:rsidRDefault="004E0992" w:rsidP="004E0992">
      <w:pPr>
        <w:shd w:val="clear" w:color="auto" w:fill="FFFFFF"/>
        <w:autoSpaceDE w:val="0"/>
        <w:autoSpaceDN w:val="0"/>
        <w:adjustRightInd w:val="0"/>
        <w:ind w:firstLine="540"/>
        <w:jc w:val="both"/>
        <w:rPr>
          <w:bCs/>
          <w:color w:val="000000"/>
        </w:rPr>
      </w:pPr>
      <w:r w:rsidRPr="001B1FDC">
        <w:rPr>
          <w:bCs/>
        </w:rPr>
        <w:t xml:space="preserve">4. В поле </w:t>
      </w:r>
      <w:r w:rsidRPr="001B1FDC">
        <w:rPr>
          <w:bCs/>
          <w:i/>
        </w:rPr>
        <w:t>В</w:t>
      </w:r>
      <w:r w:rsidRPr="001B1FDC">
        <w:rPr>
          <w:bCs/>
        </w:rPr>
        <w:t xml:space="preserve"> перед на «ведите количество желаемых периодов, на протяжении которых линия тренда будет прокладываться вперед.</w:t>
      </w:r>
    </w:p>
    <w:p w:rsidR="004E0992" w:rsidRPr="001B1FDC" w:rsidRDefault="004E0992" w:rsidP="004E0992">
      <w:pPr>
        <w:shd w:val="clear" w:color="auto" w:fill="FFFFFF"/>
        <w:autoSpaceDE w:val="0"/>
        <w:autoSpaceDN w:val="0"/>
        <w:adjustRightInd w:val="0"/>
        <w:ind w:firstLine="540"/>
        <w:jc w:val="both"/>
        <w:rPr>
          <w:bCs/>
        </w:rPr>
      </w:pPr>
      <w:r w:rsidRPr="001B1FDC">
        <w:rPr>
          <w:bCs/>
        </w:rPr>
        <w:t xml:space="preserve">5. При желании можете установить флажок показывать уравнение на диаграмме. В результате уравнение для прогноза разместится на графике в виде текста </w:t>
      </w:r>
      <w:r w:rsidRPr="001B1FDC">
        <w:rPr>
          <w:bCs/>
          <w:lang w:val="en-US"/>
        </w:rPr>
        <w:t>Excel</w:t>
      </w:r>
      <w:r w:rsidRPr="001B1FDC">
        <w:rPr>
          <w:bCs/>
        </w:rPr>
        <w:t xml:space="preserve"> может расположить уравнение таким образом, что оно перекроет некоторые данные графика или </w:t>
      </w:r>
      <w:r w:rsidRPr="001B1FDC">
        <w:rPr>
          <w:bCs/>
        </w:rPr>
        <w:lastRenderedPageBreak/>
        <w:t>линии тренда (либо (частично) само уравнение), этом случае выделите уравнение, щелкнув на нем мышью, а затем перетащит его в другое, более удобное место.</w:t>
      </w:r>
    </w:p>
    <w:p w:rsidR="004E0992" w:rsidRPr="001B1FDC" w:rsidRDefault="004E0992" w:rsidP="004E0992">
      <w:pPr>
        <w:shd w:val="clear" w:color="auto" w:fill="FFFFFF"/>
        <w:autoSpaceDE w:val="0"/>
        <w:autoSpaceDN w:val="0"/>
        <w:adjustRightInd w:val="0"/>
        <w:ind w:firstLine="540"/>
        <w:jc w:val="both"/>
        <w:rPr>
          <w:bCs/>
        </w:rPr>
      </w:pPr>
      <w:r w:rsidRPr="001B1FDC">
        <w:rPr>
          <w:bCs/>
        </w:rPr>
        <w:t>6. Кликните на кнопке ОК.</w:t>
      </w:r>
    </w:p>
    <w:p w:rsidR="004E0992" w:rsidRPr="00AF0A41" w:rsidRDefault="004E0992" w:rsidP="005901FF">
      <w:pPr>
        <w:shd w:val="clear" w:color="auto" w:fill="FFFFFF"/>
        <w:autoSpaceDE w:val="0"/>
        <w:autoSpaceDN w:val="0"/>
        <w:adjustRightInd w:val="0"/>
        <w:ind w:firstLine="540"/>
        <w:jc w:val="center"/>
        <w:rPr>
          <w:bCs/>
          <w:color w:val="000000"/>
          <w:szCs w:val="20"/>
        </w:rPr>
      </w:pPr>
      <w:r>
        <w:rPr>
          <w:bCs/>
          <w:noProof/>
          <w:color w:val="000000"/>
          <w:szCs w:val="20"/>
        </w:rPr>
        <w:drawing>
          <wp:inline distT="0" distB="0" distL="0" distR="0">
            <wp:extent cx="4464034" cy="2347940"/>
            <wp:effectExtent l="19050" t="0" r="0" b="0"/>
            <wp:docPr id="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478409" cy="2355501"/>
                    </a:xfrm>
                    <a:prstGeom prst="rect">
                      <a:avLst/>
                    </a:prstGeom>
                    <a:noFill/>
                    <a:ln w="9525">
                      <a:noFill/>
                      <a:miter lim="800000"/>
                      <a:headEnd/>
                      <a:tailEnd/>
                    </a:ln>
                  </pic:spPr>
                </pic:pic>
              </a:graphicData>
            </a:graphic>
          </wp:inline>
        </w:drawing>
      </w:r>
    </w:p>
    <w:p w:rsidR="004E0992" w:rsidRPr="00CE4E84" w:rsidRDefault="004E0992" w:rsidP="004E0992">
      <w:pPr>
        <w:shd w:val="clear" w:color="auto" w:fill="FFFFFF"/>
        <w:autoSpaceDE w:val="0"/>
        <w:autoSpaceDN w:val="0"/>
        <w:adjustRightInd w:val="0"/>
        <w:ind w:firstLine="540"/>
        <w:jc w:val="center"/>
        <w:rPr>
          <w:b/>
          <w:bCs/>
          <w:sz w:val="28"/>
          <w:szCs w:val="28"/>
        </w:rPr>
      </w:pPr>
      <w:r w:rsidRPr="00CE4E84">
        <w:rPr>
          <w:b/>
          <w:bCs/>
          <w:sz w:val="28"/>
          <w:szCs w:val="28"/>
        </w:rPr>
        <w:t xml:space="preserve">Рис. </w:t>
      </w:r>
      <w:r>
        <w:rPr>
          <w:b/>
          <w:bCs/>
          <w:sz w:val="28"/>
          <w:szCs w:val="28"/>
        </w:rPr>
        <w:t>7</w:t>
      </w:r>
      <w:r w:rsidRPr="00CE4E84">
        <w:rPr>
          <w:b/>
          <w:bCs/>
          <w:sz w:val="28"/>
          <w:szCs w:val="28"/>
        </w:rPr>
        <w:t xml:space="preserve"> Вид графика объема продаж</w:t>
      </w:r>
    </w:p>
    <w:p w:rsidR="004E0992" w:rsidRDefault="004E0992" w:rsidP="004E0992">
      <w:pPr>
        <w:shd w:val="clear" w:color="auto" w:fill="FFFFFF"/>
        <w:autoSpaceDE w:val="0"/>
        <w:autoSpaceDN w:val="0"/>
        <w:adjustRightInd w:val="0"/>
        <w:ind w:firstLine="540"/>
        <w:jc w:val="both"/>
        <w:rPr>
          <w:bCs/>
        </w:rPr>
      </w:pPr>
      <w:r w:rsidRPr="001B1FDC">
        <w:rPr>
          <w:bCs/>
        </w:rPr>
        <w:t xml:space="preserve">6. </w:t>
      </w:r>
      <w:r>
        <w:rPr>
          <w:bCs/>
        </w:rPr>
        <w:t xml:space="preserve">Используя уравнение на графике спрогнозируйте, чему будет равно значение </w:t>
      </w:r>
      <w:r>
        <w:rPr>
          <w:bCs/>
          <w:lang w:val="en-US"/>
        </w:rPr>
        <w:t>Y</w:t>
      </w:r>
      <w:r w:rsidRPr="005438EF">
        <w:rPr>
          <w:bCs/>
        </w:rPr>
        <w:t xml:space="preserve"> </w:t>
      </w:r>
      <w:r>
        <w:rPr>
          <w:bCs/>
        </w:rPr>
        <w:t xml:space="preserve">при значении </w:t>
      </w:r>
      <w:r>
        <w:rPr>
          <w:bCs/>
          <w:lang w:val="en-US"/>
        </w:rPr>
        <w:t>X</w:t>
      </w:r>
      <w:r w:rsidRPr="005438EF">
        <w:rPr>
          <w:bCs/>
        </w:rPr>
        <w:t>=25</w:t>
      </w:r>
      <w:r>
        <w:rPr>
          <w:bCs/>
        </w:rPr>
        <w:t xml:space="preserve">. </w:t>
      </w:r>
    </w:p>
    <w:p w:rsidR="004E0992" w:rsidRPr="001B1FDC" w:rsidRDefault="004E0992" w:rsidP="004E0992">
      <w:pPr>
        <w:shd w:val="clear" w:color="auto" w:fill="FFFFFF"/>
        <w:autoSpaceDE w:val="0"/>
        <w:autoSpaceDN w:val="0"/>
        <w:adjustRightInd w:val="0"/>
        <w:ind w:firstLine="540"/>
        <w:jc w:val="both"/>
        <w:rPr>
          <w:bCs/>
        </w:rPr>
      </w:pPr>
      <w:r>
        <w:rPr>
          <w:bCs/>
        </w:rPr>
        <w:t>7. Изобразите на графике еще логарифмическую линию тренда и полиномиальную со степенью 3. Используя уровень достоверности аппроксимации</w:t>
      </w:r>
      <w:r w:rsidR="003319DB" w:rsidRPr="003319DB">
        <w:rPr>
          <w:bCs/>
        </w:rPr>
        <w:t xml:space="preserve"> (</w:t>
      </w:r>
      <w:r w:rsidR="003319DB">
        <w:rPr>
          <w:bCs/>
        </w:rPr>
        <w:t>чем ближе к 1, тем лучше</w:t>
      </w:r>
      <w:r w:rsidR="003319DB" w:rsidRPr="003319DB">
        <w:rPr>
          <w:bCs/>
        </w:rPr>
        <w:t>)</w:t>
      </w:r>
      <w:r>
        <w:rPr>
          <w:bCs/>
        </w:rPr>
        <w:t xml:space="preserve"> скажите, какая модель лучше описывает данные.</w:t>
      </w:r>
    </w:p>
    <w:p w:rsidR="005D4335" w:rsidRDefault="005D4335" w:rsidP="005D4335"/>
    <w:p w:rsidR="005901FF" w:rsidRDefault="005901FF" w:rsidP="005901FF">
      <w:pPr>
        <w:jc w:val="both"/>
      </w:pPr>
      <w:r w:rsidRPr="005901FF">
        <w:rPr>
          <w:b/>
          <w:highlight w:val="yellow"/>
        </w:rPr>
        <w:t>б)</w:t>
      </w:r>
      <w:r>
        <w:t xml:space="preserve"> Чтобы получить коэффициенты прогнозирующей линии тренда, необязательно строить график. </w:t>
      </w:r>
      <w:r w:rsidRPr="005901FF">
        <w:t>Допустим у нас имеются следующие статистические данные по продажам за прошлый год</w:t>
      </w:r>
      <w:r w:rsidR="005027FB">
        <w:t>.</w:t>
      </w:r>
    </w:p>
    <w:p w:rsidR="005D4335" w:rsidRDefault="005027FB" w:rsidP="005901FF">
      <w:pPr>
        <w:jc w:val="center"/>
      </w:pPr>
      <w:r>
        <w:rPr>
          <w:noProof/>
        </w:rPr>
        <w:drawing>
          <wp:inline distT="0" distB="0" distL="0" distR="0">
            <wp:extent cx="2650547" cy="2146925"/>
            <wp:effectExtent l="19050" t="0" r="0" b="0"/>
            <wp:docPr id="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2652726" cy="2148690"/>
                    </a:xfrm>
                    <a:prstGeom prst="rect">
                      <a:avLst/>
                    </a:prstGeom>
                    <a:noFill/>
                    <a:ln w="9525">
                      <a:noFill/>
                      <a:miter lim="800000"/>
                      <a:headEnd/>
                      <a:tailEnd/>
                    </a:ln>
                  </pic:spPr>
                </pic:pic>
              </a:graphicData>
            </a:graphic>
          </wp:inline>
        </w:drawing>
      </w:r>
      <w:r w:rsidR="005901FF" w:rsidRPr="005901FF">
        <w:t>.</w:t>
      </w:r>
    </w:p>
    <w:p w:rsidR="005901FF" w:rsidRPr="005901FF" w:rsidRDefault="005901FF" w:rsidP="005901FF">
      <w:pPr>
        <w:pBdr>
          <w:top w:val="single" w:sz="4" w:space="1" w:color="auto"/>
          <w:left w:val="single" w:sz="4" w:space="4" w:color="auto"/>
          <w:bottom w:val="single" w:sz="4" w:space="1" w:color="auto"/>
          <w:right w:val="single" w:sz="4" w:space="4" w:color="auto"/>
        </w:pBdr>
        <w:jc w:val="center"/>
        <w:rPr>
          <w:rStyle w:val="a6"/>
          <w:color w:val="333333"/>
          <w:sz w:val="28"/>
          <w:szCs w:val="28"/>
          <w:shd w:val="clear" w:color="auto" w:fill="FFFFFF"/>
          <w:lang w:val="en-US"/>
        </w:rPr>
      </w:pPr>
      <w:r w:rsidRPr="005901FF">
        <w:rPr>
          <w:rStyle w:val="a6"/>
          <w:color w:val="333333"/>
          <w:sz w:val="28"/>
          <w:szCs w:val="28"/>
          <w:shd w:val="clear" w:color="auto" w:fill="FFFFFF"/>
        </w:rPr>
        <w:t xml:space="preserve">Формула линейной регрессии </w:t>
      </w:r>
      <w:proofErr w:type="spellStart"/>
      <w:r w:rsidRPr="005901FF">
        <w:rPr>
          <w:rStyle w:val="a6"/>
          <w:color w:val="333333"/>
          <w:sz w:val="28"/>
          <w:szCs w:val="28"/>
          <w:shd w:val="clear" w:color="auto" w:fill="FFFFFF"/>
          <w:lang w:val="en-US"/>
        </w:rPr>
        <w:t>ax+b</w:t>
      </w:r>
      <w:proofErr w:type="spellEnd"/>
    </w:p>
    <w:p w:rsidR="005901FF" w:rsidRPr="005027FB" w:rsidRDefault="005901FF" w:rsidP="005901FF">
      <w:pPr>
        <w:jc w:val="both"/>
        <w:rPr>
          <w:color w:val="333333"/>
          <w:shd w:val="clear" w:color="auto" w:fill="FFFFFF"/>
        </w:rPr>
      </w:pPr>
      <w:r w:rsidRPr="005027FB">
        <w:rPr>
          <w:rStyle w:val="a6"/>
          <w:color w:val="333333"/>
          <w:shd w:val="clear" w:color="auto" w:fill="FFFFFF"/>
        </w:rPr>
        <w:t xml:space="preserve">В </w:t>
      </w:r>
      <w:proofErr w:type="spellStart"/>
      <w:r w:rsidRPr="005027FB">
        <w:rPr>
          <w:rStyle w:val="a6"/>
          <w:color w:val="333333"/>
          <w:shd w:val="clear" w:color="auto" w:fill="FFFFFF"/>
        </w:rPr>
        <w:t>Excel</w:t>
      </w:r>
      <w:proofErr w:type="spellEnd"/>
      <w:r w:rsidRPr="005027FB">
        <w:rPr>
          <w:rStyle w:val="a6"/>
          <w:color w:val="333333"/>
          <w:shd w:val="clear" w:color="auto" w:fill="FFFFFF"/>
        </w:rPr>
        <w:t xml:space="preserve"> для работы с линейной регрессией используются функции «ОТРЕЗОК» и «НАКЛОН»</w:t>
      </w:r>
      <w:r w:rsidRPr="005027FB">
        <w:rPr>
          <w:color w:val="333333"/>
          <w:shd w:val="clear" w:color="auto" w:fill="FFFFFF"/>
        </w:rPr>
        <w:t xml:space="preserve">. Они решают разные задачи: «ОТРЕЗОК» вычисляет точку пересечения линии регрессии с осью Y (находит </w:t>
      </w:r>
      <w:r w:rsidRPr="005027FB">
        <w:rPr>
          <w:color w:val="333333"/>
          <w:shd w:val="clear" w:color="auto" w:fill="FFFFFF"/>
          <w:lang w:val="en-US"/>
        </w:rPr>
        <w:t>b</w:t>
      </w:r>
      <w:r w:rsidRPr="005027FB">
        <w:rPr>
          <w:color w:val="333333"/>
          <w:shd w:val="clear" w:color="auto" w:fill="FFFFFF"/>
        </w:rPr>
        <w:t xml:space="preserve"> в формуле регрессии), а «НАКЛОН» — наклон линии регрессии (находит </w:t>
      </w:r>
      <w:r w:rsidRPr="005027FB">
        <w:rPr>
          <w:color w:val="333333"/>
          <w:shd w:val="clear" w:color="auto" w:fill="FFFFFF"/>
          <w:lang w:val="en-US"/>
        </w:rPr>
        <w:t>a</w:t>
      </w:r>
      <w:r w:rsidRPr="005027FB">
        <w:rPr>
          <w:color w:val="333333"/>
          <w:shd w:val="clear" w:color="auto" w:fill="FFFFFF"/>
        </w:rPr>
        <w:t xml:space="preserve"> в формуле регрессии). Найдите коэффициенты регрессии и спрогнозируйте объем продаж за </w:t>
      </w:r>
      <w:r w:rsidRPr="005027FB">
        <w:rPr>
          <w:b/>
          <w:color w:val="333333"/>
          <w:shd w:val="clear" w:color="auto" w:fill="FFFFFF"/>
        </w:rPr>
        <w:t>декабрь</w:t>
      </w:r>
      <w:r w:rsidRPr="005027FB">
        <w:rPr>
          <w:color w:val="333333"/>
          <w:shd w:val="clear" w:color="auto" w:fill="FFFFFF"/>
        </w:rPr>
        <w:t>.</w:t>
      </w:r>
    </w:p>
    <w:p w:rsidR="005901FF" w:rsidRPr="005901FF" w:rsidRDefault="005901FF" w:rsidP="005901FF">
      <w:pPr>
        <w:jc w:val="both"/>
        <w:rPr>
          <w:sz w:val="28"/>
          <w:szCs w:val="28"/>
        </w:rPr>
      </w:pPr>
    </w:p>
    <w:sectPr w:rsidR="005901FF" w:rsidRPr="005901FF" w:rsidSect="001C3B1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095D92"/>
    <w:multiLevelType w:val="hybridMultilevel"/>
    <w:tmpl w:val="FF32E658"/>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
    <w:nsid w:val="73525A85"/>
    <w:multiLevelType w:val="hybridMultilevel"/>
    <w:tmpl w:val="2B1AF7DA"/>
    <w:lvl w:ilvl="0" w:tplc="0419000F">
      <w:start w:val="1"/>
      <w:numFmt w:val="decimal"/>
      <w:lvlText w:val="%1."/>
      <w:lvlJc w:val="left"/>
      <w:pPr>
        <w:tabs>
          <w:tab w:val="num" w:pos="1260"/>
        </w:tabs>
        <w:ind w:left="12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stylePaneFormatFilter w:val="3F01"/>
  <w:defaultTabStop w:val="708"/>
  <w:characterSpacingControl w:val="doNotCompress"/>
  <w:compat/>
  <w:rsids>
    <w:rsidRoot w:val="002C61F0"/>
    <w:rsid w:val="00023228"/>
    <w:rsid w:val="00027164"/>
    <w:rsid w:val="000362D5"/>
    <w:rsid w:val="00057056"/>
    <w:rsid w:val="000732FB"/>
    <w:rsid w:val="001C3B1C"/>
    <w:rsid w:val="001D214B"/>
    <w:rsid w:val="00291454"/>
    <w:rsid w:val="002B13D3"/>
    <w:rsid w:val="002C61F0"/>
    <w:rsid w:val="002D156A"/>
    <w:rsid w:val="003319DB"/>
    <w:rsid w:val="00362C26"/>
    <w:rsid w:val="004E0992"/>
    <w:rsid w:val="004E1A5B"/>
    <w:rsid w:val="005027FB"/>
    <w:rsid w:val="00523124"/>
    <w:rsid w:val="005901FF"/>
    <w:rsid w:val="005D4335"/>
    <w:rsid w:val="0062358E"/>
    <w:rsid w:val="008531F4"/>
    <w:rsid w:val="008D074B"/>
    <w:rsid w:val="00991CB2"/>
    <w:rsid w:val="00A04F94"/>
    <w:rsid w:val="00B051C9"/>
    <w:rsid w:val="00B35314"/>
    <w:rsid w:val="00C361E2"/>
    <w:rsid w:val="00CB5474"/>
    <w:rsid w:val="00EA151B"/>
    <w:rsid w:val="00EF3348"/>
    <w:rsid w:val="00FF328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unhideWhenUsed="1"/>
    <w:lsdException w:name="No Spacing" w:uiPriority="99" w:qFormat="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semiHidden="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a">
    <w:name w:val="Normal"/>
    <w:qFormat/>
    <w:rsid w:val="002C61F0"/>
    <w:rPr>
      <w:sz w:val="24"/>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CB5474"/>
    <w:rPr>
      <w:rFonts w:ascii="Tahoma" w:hAnsi="Tahoma" w:cs="Tahoma"/>
      <w:sz w:val="16"/>
      <w:szCs w:val="16"/>
    </w:rPr>
  </w:style>
  <w:style w:type="character" w:customStyle="1" w:styleId="a4">
    <w:name w:val="Текст выноски Знак"/>
    <w:basedOn w:val="a0"/>
    <w:link w:val="a3"/>
    <w:rsid w:val="00CB5474"/>
    <w:rPr>
      <w:rFonts w:ascii="Tahoma" w:hAnsi="Tahoma" w:cs="Tahoma"/>
      <w:sz w:val="16"/>
      <w:szCs w:val="16"/>
    </w:rPr>
  </w:style>
  <w:style w:type="table" w:styleId="a5">
    <w:name w:val="Table Grid"/>
    <w:basedOn w:val="a1"/>
    <w:rsid w:val="00A04F9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6">
    <w:name w:val="Strong"/>
    <w:basedOn w:val="a0"/>
    <w:uiPriority w:val="22"/>
    <w:qFormat/>
    <w:rsid w:val="005901FF"/>
    <w:rPr>
      <w:b/>
      <w:bCs/>
    </w:rPr>
  </w:style>
</w:styles>
</file>

<file path=word/webSettings.xml><?xml version="1.0" encoding="utf-8"?>
<w:webSettings xmlns:r="http://schemas.openxmlformats.org/officeDocument/2006/relationships" xmlns:w="http://schemas.openxmlformats.org/wordprocessingml/2006/main">
  <w:divs>
    <w:div w:id="191505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1164</Words>
  <Characters>6638</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ЛАБОРАТОРНАЯ РАБОТА</vt:lpstr>
    </vt:vector>
  </TitlesOfParts>
  <Company>TOSHIBA</Company>
  <LinksUpToDate>false</LinksUpToDate>
  <CharactersWithSpaces>7787</CharactersWithSpaces>
  <SharedDoc>false</SharedDoc>
  <HLinks>
    <vt:vector size="36" baseType="variant">
      <vt:variant>
        <vt:i4>0</vt:i4>
      </vt:variant>
      <vt:variant>
        <vt:i4>5014</vt:i4>
      </vt:variant>
      <vt:variant>
        <vt:i4>1025</vt:i4>
      </vt:variant>
      <vt:variant>
        <vt:i4>1</vt:i4>
      </vt:variant>
      <vt:variant>
        <vt:lpwstr/>
      </vt:variant>
      <vt:variant>
        <vt:lpwstr/>
      </vt:variant>
      <vt:variant>
        <vt:i4>0</vt:i4>
      </vt:variant>
      <vt:variant>
        <vt:i4>10258</vt:i4>
      </vt:variant>
      <vt:variant>
        <vt:i4>1026</vt:i4>
      </vt:variant>
      <vt:variant>
        <vt:i4>1</vt:i4>
      </vt:variant>
      <vt:variant>
        <vt:lpwstr/>
      </vt:variant>
      <vt:variant>
        <vt:lpwstr/>
      </vt:variant>
      <vt:variant>
        <vt:i4>0</vt:i4>
      </vt:variant>
      <vt:variant>
        <vt:i4>22164</vt:i4>
      </vt:variant>
      <vt:variant>
        <vt:i4>1027</vt:i4>
      </vt:variant>
      <vt:variant>
        <vt:i4>1</vt:i4>
      </vt:variant>
      <vt:variant>
        <vt:lpwstr/>
      </vt:variant>
      <vt:variant>
        <vt:lpwstr/>
      </vt:variant>
      <vt:variant>
        <vt:i4>0</vt:i4>
      </vt:variant>
      <vt:variant>
        <vt:i4>25338</vt:i4>
      </vt:variant>
      <vt:variant>
        <vt:i4>1028</vt:i4>
      </vt:variant>
      <vt:variant>
        <vt:i4>1</vt:i4>
      </vt:variant>
      <vt:variant>
        <vt:lpwstr/>
      </vt:variant>
      <vt:variant>
        <vt:lpwstr/>
      </vt:variant>
      <vt:variant>
        <vt:i4>0</vt:i4>
      </vt:variant>
      <vt:variant>
        <vt:i4>27330</vt:i4>
      </vt:variant>
      <vt:variant>
        <vt:i4>1029</vt:i4>
      </vt:variant>
      <vt:variant>
        <vt:i4>1</vt:i4>
      </vt:variant>
      <vt:variant>
        <vt:lpwstr/>
      </vt:variant>
      <vt:variant>
        <vt:lpwstr/>
      </vt:variant>
      <vt:variant>
        <vt:i4>0</vt:i4>
      </vt:variant>
      <vt:variant>
        <vt:i4>33560</vt:i4>
      </vt:variant>
      <vt:variant>
        <vt:i4>1032</vt:i4>
      </vt:variant>
      <vt:variant>
        <vt:i4>1</vt:i4>
      </vt:variant>
      <vt:variant>
        <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dc:title>
  <dc:creator>1</dc:creator>
  <cp:lastModifiedBy>user</cp:lastModifiedBy>
  <cp:revision>14</cp:revision>
  <dcterms:created xsi:type="dcterms:W3CDTF">2024-08-28T12:38:00Z</dcterms:created>
  <dcterms:modified xsi:type="dcterms:W3CDTF">2025-10-15T10:50:00Z</dcterms:modified>
</cp:coreProperties>
</file>