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ind w:left="720" w:hanging="360"/>
      </w:pPr>
      <w:r w:rsidDel="00000000" w:rsidR="00000000" w:rsidRPr="00000000">
        <w:rPr/>
        <w:drawing>
          <wp:inline distB="114300" distT="114300" distL="114300" distR="114300">
            <wp:extent cx="190500" cy="190500"/>
            <wp:effectExtent b="0" l="0" r="0" t="0"/>
            <wp:docPr descr=":wave:" id="5" name="image1.png"/>
            <a:graphic>
              <a:graphicData uri="http://schemas.openxmlformats.org/drawingml/2006/picture">
                <pic:pic>
                  <pic:nvPicPr>
                    <pic:cNvPr descr=":wave:"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hyperlink r:id="rId7">
        <w:r w:rsidDel="00000000" w:rsidR="00000000" w:rsidRPr="00000000">
          <w:rPr>
            <w:rFonts w:ascii="Roboto" w:cs="Roboto" w:eastAsia="Roboto" w:hAnsi="Roboto"/>
            <w:color w:val="0052cc"/>
            <w:sz w:val="24"/>
            <w:szCs w:val="24"/>
            <w:rtl w:val="0"/>
          </w:rPr>
          <w:t xml:space="preserve"> ​Introducing Support Guide</w:t>
        </w:r>
      </w:hyperlink>
      <w:r w:rsidDel="00000000" w:rsidR="00000000" w:rsidRPr="00000000">
        <w:rPr>
          <w:rtl w:val="0"/>
        </w:rPr>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0052cc"/>
          <w:sz w:val="24"/>
          <w:szCs w:val="24"/>
        </w:rPr>
        <w:drawing>
          <wp:inline distB="114300" distT="114300" distL="114300" distR="114300">
            <wp:extent cx="190500" cy="190500"/>
            <wp:effectExtent b="0" l="0" r="0" t="0"/>
            <wp:docPr descr=":shield:" id="1" name="image4.png"/>
            <a:graphic>
              <a:graphicData uri="http://schemas.openxmlformats.org/drawingml/2006/picture">
                <pic:pic>
                  <pic:nvPicPr>
                    <pic:cNvPr descr=":shield:" id="0" name="image4.png"/>
                    <pic:cNvPicPr preferRelativeResize="0"/>
                  </pic:nvPicPr>
                  <pic:blipFill>
                    <a:blip r:embed="rId8"/>
                    <a:srcRect b="0" l="0" r="0" t="0"/>
                    <a:stretch>
                      <a:fillRect/>
                    </a:stretch>
                  </pic:blipFill>
                  <pic:spPr>
                    <a:xfrm>
                      <a:off x="0" y="0"/>
                      <a:ext cx="190500" cy="190500"/>
                    </a:xfrm>
                    <a:prstGeom prst="rect"/>
                    <a:ln/>
                  </pic:spPr>
                </pic:pic>
              </a:graphicData>
            </a:graphic>
          </wp:inline>
        </w:drawing>
      </w:r>
      <w:hyperlink r:id="rId9">
        <w:r w:rsidDel="00000000" w:rsidR="00000000" w:rsidRPr="00000000">
          <w:rPr>
            <w:rFonts w:ascii="Roboto" w:cs="Roboto" w:eastAsia="Roboto" w:hAnsi="Roboto"/>
            <w:color w:val="0052cc"/>
            <w:sz w:val="24"/>
            <w:szCs w:val="24"/>
            <w:rtl w:val="0"/>
          </w:rPr>
          <w:t xml:space="preserve"> ​Policies and procedure</w:t>
        </w:r>
      </w:hyperlink>
      <w:r w:rsidDel="00000000" w:rsidR="00000000" w:rsidRPr="00000000">
        <w:rPr>
          <w:rtl w:val="0"/>
        </w:rPr>
      </w:r>
    </w:p>
    <w:p w:rsidR="00000000" w:rsidDel="00000000" w:rsidP="00000000" w:rsidRDefault="00000000" w:rsidRPr="00000000" w14:paraId="00000003">
      <w:pPr>
        <w:numPr>
          <w:ilvl w:val="1"/>
          <w:numId w:val="1"/>
        </w:numPr>
        <w:spacing w:after="0" w:afterAutospacing="0" w:before="0" w:beforeAutospacing="0" w:lineRule="auto"/>
        <w:ind w:left="1440" w:hanging="360"/>
      </w:pPr>
      <w:hyperlink r:id="rId10">
        <w:r w:rsidDel="00000000" w:rsidR="00000000" w:rsidRPr="00000000">
          <w:rPr>
            <w:rFonts w:ascii="Roboto" w:cs="Roboto" w:eastAsia="Roboto" w:hAnsi="Roboto"/>
            <w:color w:val="0052cc"/>
            <w:sz w:val="24"/>
            <w:szCs w:val="24"/>
            <w:rtl w:val="0"/>
          </w:rPr>
          <w:t xml:space="preserve">Scale protocol, once an incident arrives to the support team or its detected by the support team:</w:t>
        </w:r>
      </w:hyperlink>
      <w:r w:rsidDel="00000000" w:rsidR="00000000" w:rsidRPr="00000000">
        <w:rPr>
          <w:rtl w:val="0"/>
        </w:rPr>
      </w:r>
    </w:p>
    <w:p w:rsidR="00000000" w:rsidDel="00000000" w:rsidP="00000000" w:rsidRDefault="00000000" w:rsidRPr="00000000" w14:paraId="00000004">
      <w:pPr>
        <w:numPr>
          <w:ilvl w:val="1"/>
          <w:numId w:val="1"/>
        </w:numPr>
        <w:spacing w:after="0" w:afterAutospacing="0" w:before="0" w:beforeAutospacing="0" w:lineRule="auto"/>
        <w:ind w:left="1440" w:hanging="360"/>
      </w:pPr>
      <w:hyperlink r:id="rId11">
        <w:r w:rsidDel="00000000" w:rsidR="00000000" w:rsidRPr="00000000">
          <w:rPr>
            <w:rFonts w:ascii="Roboto" w:cs="Roboto" w:eastAsia="Roboto" w:hAnsi="Roboto"/>
            <w:color w:val="0052cc"/>
            <w:sz w:val="24"/>
            <w:szCs w:val="24"/>
            <w:rtl w:val="0"/>
          </w:rPr>
          <w:t xml:space="preserve">Incident priority standards, based on impact in business, which affects incident treatment and how to report the incident (P1, P2, P3)</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0052cc"/>
          <w:sz w:val="24"/>
          <w:szCs w:val="24"/>
        </w:rPr>
        <w:drawing>
          <wp:inline distB="114300" distT="114300" distL="114300" distR="114300">
            <wp:extent cx="190500" cy="190500"/>
            <wp:effectExtent b="0" l="0" r="0" t="0"/>
            <wp:docPr descr=":tools:" id="7" name="image7.png"/>
            <a:graphic>
              <a:graphicData uri="http://schemas.openxmlformats.org/drawingml/2006/picture">
                <pic:pic>
                  <pic:nvPicPr>
                    <pic:cNvPr descr=":tools:" id="0" name="image7.png"/>
                    <pic:cNvPicPr preferRelativeResize="0"/>
                  </pic:nvPicPr>
                  <pic:blipFill>
                    <a:blip r:embed="rId12"/>
                    <a:srcRect b="0" l="0" r="0" t="0"/>
                    <a:stretch>
                      <a:fillRect/>
                    </a:stretch>
                  </pic:blipFill>
                  <pic:spPr>
                    <a:xfrm>
                      <a:off x="0" y="0"/>
                      <a:ext cx="190500" cy="190500"/>
                    </a:xfrm>
                    <a:prstGeom prst="rect"/>
                    <a:ln/>
                  </pic:spPr>
                </pic:pic>
              </a:graphicData>
            </a:graphic>
          </wp:inline>
        </w:drawing>
      </w:r>
      <w:hyperlink r:id="rId13">
        <w:r w:rsidDel="00000000" w:rsidR="00000000" w:rsidRPr="00000000">
          <w:rPr>
            <w:rFonts w:ascii="Roboto" w:cs="Roboto" w:eastAsia="Roboto" w:hAnsi="Roboto"/>
            <w:color w:val="0052cc"/>
            <w:sz w:val="24"/>
            <w:szCs w:val="24"/>
            <w:rtl w:val="0"/>
          </w:rPr>
          <w:t xml:space="preserve">  ​Most common incidents and how to solve the</w:t>
        </w:r>
      </w:hyperlink>
      <w:r w:rsidDel="00000000" w:rsidR="00000000" w:rsidRPr="00000000">
        <w:rPr>
          <w:rtl w:val="0"/>
        </w:rPr>
      </w:r>
    </w:p>
    <w:p w:rsidR="00000000" w:rsidDel="00000000" w:rsidP="00000000" w:rsidRDefault="00000000" w:rsidRPr="00000000" w14:paraId="00000006">
      <w:pPr>
        <w:numPr>
          <w:ilvl w:val="1"/>
          <w:numId w:val="1"/>
        </w:numPr>
        <w:spacing w:after="0" w:afterAutospacing="0" w:before="0" w:beforeAutospacing="0" w:lineRule="auto"/>
        <w:ind w:left="1440" w:hanging="360"/>
      </w:pPr>
      <w:hyperlink r:id="rId14">
        <w:r w:rsidDel="00000000" w:rsidR="00000000" w:rsidRPr="00000000">
          <w:rPr>
            <w:rFonts w:ascii="Roboto" w:cs="Roboto" w:eastAsia="Roboto" w:hAnsi="Roboto"/>
            <w:color w:val="0052cc"/>
            <w:sz w:val="24"/>
            <w:szCs w:val="24"/>
            <w:rtl w:val="0"/>
          </w:rPr>
          <w:t xml:space="preserve">1. Manual Premium </w:t>
        </w:r>
      </w:hyperlink>
      <w:r w:rsidDel="00000000" w:rsidR="00000000" w:rsidRPr="00000000">
        <w:rPr>
          <w:rtl w:val="0"/>
        </w:rPr>
      </w:r>
    </w:p>
    <w:p w:rsidR="00000000" w:rsidDel="00000000" w:rsidP="00000000" w:rsidRDefault="00000000" w:rsidRPr="00000000" w14:paraId="00000007">
      <w:pPr>
        <w:numPr>
          <w:ilvl w:val="1"/>
          <w:numId w:val="1"/>
        </w:numPr>
        <w:spacing w:after="0" w:afterAutospacing="0" w:before="0" w:beforeAutospacing="0" w:lineRule="auto"/>
        <w:ind w:left="1440" w:hanging="360"/>
      </w:pPr>
      <w:hyperlink r:id="rId15">
        <w:r w:rsidDel="00000000" w:rsidR="00000000" w:rsidRPr="00000000">
          <w:rPr>
            <w:rFonts w:ascii="Roboto" w:cs="Roboto" w:eastAsia="Roboto" w:hAnsi="Roboto"/>
            <w:color w:val="0052cc"/>
            <w:sz w:val="24"/>
            <w:szCs w:val="24"/>
            <w:rtl w:val="0"/>
          </w:rPr>
          <w:t xml:space="preserve">2. Defer a closed match by a given matchId</w:t>
        </w:r>
      </w:hyperlink>
      <w:r w:rsidDel="00000000" w:rsidR="00000000" w:rsidRPr="00000000">
        <w:rPr>
          <w:rtl w:val="0"/>
        </w:rPr>
      </w:r>
    </w:p>
    <w:p w:rsidR="00000000" w:rsidDel="00000000" w:rsidP="00000000" w:rsidRDefault="00000000" w:rsidRPr="00000000" w14:paraId="00000008">
      <w:pPr>
        <w:numPr>
          <w:ilvl w:val="1"/>
          <w:numId w:val="1"/>
        </w:numPr>
        <w:spacing w:after="0" w:afterAutospacing="0" w:before="0" w:beforeAutospacing="0" w:lineRule="auto"/>
        <w:ind w:left="1440" w:hanging="360"/>
      </w:pPr>
      <w:hyperlink r:id="rId16">
        <w:r w:rsidDel="00000000" w:rsidR="00000000" w:rsidRPr="00000000">
          <w:rPr>
            <w:rFonts w:ascii="Roboto" w:cs="Roboto" w:eastAsia="Roboto" w:hAnsi="Roboto"/>
            <w:color w:val="0052cc"/>
            <w:sz w:val="24"/>
            <w:szCs w:val="24"/>
            <w:rtl w:val="0"/>
          </w:rPr>
          <w:t xml:space="preserve">3. Update a competition with a given projectKey</w:t>
        </w:r>
      </w:hyperlink>
      <w:r w:rsidDel="00000000" w:rsidR="00000000" w:rsidRPr="00000000">
        <w:rPr>
          <w:rtl w:val="0"/>
        </w:rPr>
      </w:r>
    </w:p>
    <w:p w:rsidR="00000000" w:rsidDel="00000000" w:rsidP="00000000" w:rsidRDefault="00000000" w:rsidRPr="00000000" w14:paraId="00000009">
      <w:pPr>
        <w:numPr>
          <w:ilvl w:val="1"/>
          <w:numId w:val="1"/>
        </w:numPr>
        <w:spacing w:after="0" w:afterAutospacing="0" w:before="0" w:beforeAutospacing="0" w:lineRule="auto"/>
        <w:ind w:left="1440" w:hanging="360"/>
      </w:pPr>
      <w:hyperlink r:id="rId17">
        <w:r w:rsidDel="00000000" w:rsidR="00000000" w:rsidRPr="00000000">
          <w:rPr>
            <w:rFonts w:ascii="Roboto" w:cs="Roboto" w:eastAsia="Roboto" w:hAnsi="Roboto"/>
            <w:color w:val="0052cc"/>
            <w:sz w:val="24"/>
            <w:szCs w:val="24"/>
            <w:rtl w:val="0"/>
          </w:rPr>
          <w:t xml:space="preserve">4. Close a match by a given matchId or fid</w:t>
        </w:r>
      </w:hyperlink>
      <w:r w:rsidDel="00000000" w:rsidR="00000000" w:rsidRPr="00000000">
        <w:rPr>
          <w:rtl w:val="0"/>
        </w:rPr>
      </w:r>
    </w:p>
    <w:p w:rsidR="00000000" w:rsidDel="00000000" w:rsidP="00000000" w:rsidRDefault="00000000" w:rsidRPr="00000000" w14:paraId="0000000A">
      <w:pPr>
        <w:numPr>
          <w:ilvl w:val="1"/>
          <w:numId w:val="1"/>
        </w:numPr>
        <w:spacing w:after="0" w:afterAutospacing="0" w:before="0" w:beforeAutospacing="0" w:lineRule="auto"/>
        <w:ind w:left="1440" w:hanging="360"/>
      </w:pPr>
      <w:hyperlink r:id="rId18">
        <w:r w:rsidDel="00000000" w:rsidR="00000000" w:rsidRPr="00000000">
          <w:rPr>
            <w:rFonts w:ascii="Roboto" w:cs="Roboto" w:eastAsia="Roboto" w:hAnsi="Roboto"/>
            <w:color w:val="0052cc"/>
            <w:sz w:val="24"/>
            <w:szCs w:val="24"/>
            <w:rtl w:val="0"/>
          </w:rPr>
          <w:t xml:space="preserve">5. Change the configuration for a given competition</w:t>
        </w:r>
      </w:hyperlink>
      <w:r w:rsidDel="00000000" w:rsidR="00000000" w:rsidRPr="00000000">
        <w:rPr>
          <w:rtl w:val="0"/>
        </w:rPr>
      </w:r>
    </w:p>
    <w:p w:rsidR="00000000" w:rsidDel="00000000" w:rsidP="00000000" w:rsidRDefault="00000000" w:rsidRPr="00000000" w14:paraId="0000000B">
      <w:pPr>
        <w:numPr>
          <w:ilvl w:val="1"/>
          <w:numId w:val="1"/>
        </w:numPr>
        <w:spacing w:after="0" w:afterAutospacing="0" w:before="0" w:beforeAutospacing="0" w:lineRule="auto"/>
        <w:ind w:left="1440" w:hanging="360"/>
      </w:pPr>
      <w:hyperlink r:id="rId19">
        <w:r w:rsidDel="00000000" w:rsidR="00000000" w:rsidRPr="00000000">
          <w:rPr>
            <w:rFonts w:ascii="Roboto" w:cs="Roboto" w:eastAsia="Roboto" w:hAnsi="Roboto"/>
            <w:color w:val="0052cc"/>
            <w:sz w:val="24"/>
            <w:szCs w:val="24"/>
            <w:rtl w:val="0"/>
          </w:rPr>
          <w:t xml:space="preserve">6. Remove cache</w:t>
        </w:r>
      </w:hyperlink>
      <w:r w:rsidDel="00000000" w:rsidR="00000000" w:rsidRPr="00000000">
        <w:rPr>
          <w:rtl w:val="0"/>
        </w:rPr>
      </w:r>
    </w:p>
    <w:p w:rsidR="00000000" w:rsidDel="00000000" w:rsidP="00000000" w:rsidRDefault="00000000" w:rsidRPr="00000000" w14:paraId="0000000C">
      <w:pPr>
        <w:numPr>
          <w:ilvl w:val="1"/>
          <w:numId w:val="1"/>
        </w:numPr>
        <w:spacing w:after="0" w:afterAutospacing="0" w:before="0" w:beforeAutospacing="0" w:lineRule="auto"/>
        <w:ind w:left="1440" w:hanging="360"/>
      </w:pPr>
      <w:hyperlink r:id="rId20">
        <w:r w:rsidDel="00000000" w:rsidR="00000000" w:rsidRPr="00000000">
          <w:rPr>
            <w:rFonts w:ascii="Roboto" w:cs="Roboto" w:eastAsia="Roboto" w:hAnsi="Roboto"/>
            <w:color w:val="0052cc"/>
            <w:sz w:val="24"/>
            <w:szCs w:val="24"/>
            <w:rtl w:val="0"/>
          </w:rPr>
          <w:t xml:space="preserve">7. Identifying the real premium account from a user</w:t>
        </w:r>
      </w:hyperlink>
      <w:r w:rsidDel="00000000" w:rsidR="00000000" w:rsidRPr="00000000">
        <w:rPr>
          <w:rtl w:val="0"/>
        </w:rPr>
      </w:r>
    </w:p>
    <w:p w:rsidR="00000000" w:rsidDel="00000000" w:rsidP="00000000" w:rsidRDefault="00000000" w:rsidRPr="00000000" w14:paraId="0000000D">
      <w:pPr>
        <w:numPr>
          <w:ilvl w:val="1"/>
          <w:numId w:val="1"/>
        </w:numPr>
        <w:spacing w:before="0" w:beforeAutospacing="0" w:lineRule="auto"/>
        <w:ind w:left="1440" w:hanging="360"/>
      </w:pPr>
      <w:hyperlink r:id="rId21">
        <w:r w:rsidDel="00000000" w:rsidR="00000000" w:rsidRPr="00000000">
          <w:rPr>
            <w:rFonts w:ascii="Roboto" w:cs="Roboto" w:eastAsia="Roboto" w:hAnsi="Roboto"/>
            <w:color w:val="0052cc"/>
            <w:sz w:val="24"/>
            <w:szCs w:val="24"/>
            <w:rtl w:val="0"/>
          </w:rPr>
          <w:t xml:space="preserve">8. Using the matchCheckSync endpoint to reclose a match</w:t>
        </w:r>
      </w:hyperlink>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88" w:lineRule="auto"/>
        <w:rPr>
          <w:rFonts w:ascii="Roboto" w:cs="Roboto" w:eastAsia="Roboto" w:hAnsi="Roboto"/>
          <w:color w:val="4c9aff"/>
          <w:sz w:val="49"/>
          <w:szCs w:val="49"/>
        </w:rPr>
      </w:pPr>
      <w:bookmarkStart w:colFirst="0" w:colLast="0" w:name="_8dw8c55tugrq" w:id="0"/>
      <w:bookmarkEnd w:id="0"/>
      <w:r w:rsidDel="00000000" w:rsidR="00000000" w:rsidRPr="00000000">
        <w:rPr>
          <w:rFonts w:ascii="Roboto" w:cs="Roboto" w:eastAsia="Roboto" w:hAnsi="Roboto"/>
          <w:color w:val="0052cc"/>
          <w:sz w:val="24"/>
          <w:szCs w:val="24"/>
        </w:rPr>
        <w:drawing>
          <wp:inline distB="114300" distT="114300" distL="114300" distR="114300">
            <wp:extent cx="190500" cy="190500"/>
            <wp:effectExtent b="0" l="0" r="0" t="0"/>
            <wp:docPr descr=":wave:" id="2" name="image2.png"/>
            <a:graphic>
              <a:graphicData uri="http://schemas.openxmlformats.org/drawingml/2006/picture">
                <pic:pic>
                  <pic:nvPicPr>
                    <pic:cNvPr descr=":wave:" id="0" name="image2.png"/>
                    <pic:cNvPicPr preferRelativeResize="0"/>
                  </pic:nvPicPr>
                  <pic:blipFill>
                    <a:blip r:embed="rId2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4c9aff"/>
          <w:sz w:val="49"/>
          <w:szCs w:val="49"/>
          <w:rtl w:val="0"/>
        </w:rPr>
        <w:t xml:space="preserve">Introducing Support Guide!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460" w:firstLine="0"/>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4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¡Hello everyone! The main goal of this guide is to approach the information and experience we have on supporting Swish to possible new support members, and also consolidate and portray all the information in a single and accessible place for the entire team.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4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If you are reading this and you feel like you can provide more knowledge to this guide, contact the support team and for sure it will be included.</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88" w:lineRule="auto"/>
        <w:rPr>
          <w:rFonts w:ascii="Roboto" w:cs="Roboto" w:eastAsia="Roboto" w:hAnsi="Roboto"/>
          <w:color w:val="4c9aff"/>
          <w:sz w:val="49"/>
          <w:szCs w:val="49"/>
        </w:rPr>
      </w:pPr>
      <w:bookmarkStart w:colFirst="0" w:colLast="0" w:name="_q9yclloffhyh" w:id="1"/>
      <w:bookmarkEnd w:id="1"/>
      <w:r w:rsidDel="00000000" w:rsidR="00000000" w:rsidRPr="00000000">
        <w:rPr>
          <w:rFonts w:ascii="Roboto" w:cs="Roboto" w:eastAsia="Roboto" w:hAnsi="Roboto"/>
          <w:color w:val="172b4d"/>
          <w:sz w:val="24"/>
          <w:szCs w:val="24"/>
        </w:rPr>
        <w:drawing>
          <wp:inline distB="114300" distT="114300" distL="114300" distR="114300">
            <wp:extent cx="190500" cy="190500"/>
            <wp:effectExtent b="0" l="0" r="0" t="0"/>
            <wp:docPr descr=":shield:" id="3" name="image3.png"/>
            <a:graphic>
              <a:graphicData uri="http://schemas.openxmlformats.org/drawingml/2006/picture">
                <pic:pic>
                  <pic:nvPicPr>
                    <pic:cNvPr descr=":shield:" id="0" name="image3.png"/>
                    <pic:cNvPicPr preferRelativeResize="0"/>
                  </pic:nvPicPr>
                  <pic:blipFill>
                    <a:blip r:embed="rId23"/>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4c9aff"/>
          <w:sz w:val="49"/>
          <w:szCs w:val="49"/>
          <w:rtl w:val="0"/>
        </w:rPr>
        <w:t xml:space="preserve">Policies and procedures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460" w:firstLine="0"/>
        <w:rPr>
          <w:rFonts w:ascii="Roboto" w:cs="Roboto" w:eastAsia="Roboto" w:hAnsi="Roboto"/>
          <w:b w:val="1"/>
          <w:color w:val="172b4d"/>
          <w:sz w:val="32"/>
          <w:szCs w:val="32"/>
        </w:rPr>
      </w:pPr>
      <w:bookmarkStart w:colFirst="0" w:colLast="0" w:name="_svhzz68c6pwt" w:id="2"/>
      <w:bookmarkEnd w:id="2"/>
      <w:r w:rsidDel="00000000" w:rsidR="00000000" w:rsidRPr="00000000">
        <w:rPr>
          <w:rFonts w:ascii="Roboto" w:cs="Roboto" w:eastAsia="Roboto" w:hAnsi="Roboto"/>
          <w:b w:val="1"/>
          <w:color w:val="172b4d"/>
          <w:sz w:val="32"/>
          <w:szCs w:val="32"/>
          <w:rtl w:val="0"/>
        </w:rPr>
        <w:t xml:space="preserve">Scale protocol, once an incident arrives to the support team or its detected by the support team: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1.Support Team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2.Backend team member in the support wheel for the weekend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3.Team Lead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460" w:firstLine="0"/>
        <w:rPr>
          <w:rFonts w:ascii="Roboto" w:cs="Roboto" w:eastAsia="Roboto" w:hAnsi="Roboto"/>
          <w:b w:val="1"/>
          <w:color w:val="172b4d"/>
          <w:sz w:val="32"/>
          <w:szCs w:val="32"/>
        </w:rPr>
      </w:pPr>
      <w:bookmarkStart w:colFirst="0" w:colLast="0" w:name="_zbtdsonrd9kl" w:id="3"/>
      <w:bookmarkEnd w:id="3"/>
      <w:r w:rsidDel="00000000" w:rsidR="00000000" w:rsidRPr="00000000">
        <w:rPr>
          <w:rFonts w:ascii="Roboto" w:cs="Roboto" w:eastAsia="Roboto" w:hAnsi="Roboto"/>
          <w:b w:val="1"/>
          <w:color w:val="172b4d"/>
          <w:sz w:val="32"/>
          <w:szCs w:val="32"/>
          <w:rtl w:val="0"/>
        </w:rPr>
        <w:t xml:space="preserve">Incident priority standards, based on impact in business, which affects incident treatment and how to report the incident (P1, P2, P3)</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Nova Mono" w:cs="Nova Mono" w:eastAsia="Nova Mono" w:hAnsi="Nova Mono"/>
          <w:color w:val="172b4d"/>
          <w:sz w:val="24"/>
          <w:szCs w:val="24"/>
          <w:rtl w:val="0"/>
        </w:rPr>
        <w:t xml:space="preserve">1.Priority 1 (P1) → Critical errors, blocking the app.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Examples: very high response time in our services, Swish view not working properly, login problems, scoresheet generation, etc.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Nova Mono" w:cs="Nova Mono" w:eastAsia="Nova Mono" w:hAnsi="Nova Mono"/>
          <w:color w:val="172b4d"/>
          <w:sz w:val="24"/>
          <w:szCs w:val="24"/>
          <w:rtl w:val="0"/>
        </w:rPr>
        <w:t xml:space="preserve">2.Priority 2 (P2) → Downgraded performance of the app.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Examples: clearing cache to make sure the information is matching properly DB-app, events response time, possible problems while closing a match, etc.</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Nova Mono" w:cs="Nova Mono" w:eastAsia="Nova Mono" w:hAnsi="Nova Mono"/>
          <w:color w:val="172b4d"/>
          <w:sz w:val="24"/>
          <w:szCs w:val="24"/>
          <w:rtl w:val="0"/>
        </w:rPr>
        <w:t xml:space="preserve">3.Priority 3 (P3) → Support team must intervene, but the app performance is ok and the app is working.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Examples: change the configuration for a competition, manual premium for a new user, etc.</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88" w:lineRule="auto"/>
        <w:rPr>
          <w:rFonts w:ascii="Roboto" w:cs="Roboto" w:eastAsia="Roboto" w:hAnsi="Roboto"/>
          <w:color w:val="4c9aff"/>
          <w:sz w:val="49"/>
          <w:szCs w:val="49"/>
        </w:rPr>
      </w:pPr>
      <w:bookmarkStart w:colFirst="0" w:colLast="0" w:name="_v4nwzjlxxeyz" w:id="4"/>
      <w:bookmarkEnd w:id="4"/>
      <w:r w:rsidDel="00000000" w:rsidR="00000000" w:rsidRPr="00000000">
        <w:rPr>
          <w:rFonts w:ascii="Roboto" w:cs="Roboto" w:eastAsia="Roboto" w:hAnsi="Roboto"/>
          <w:color w:val="172b4d"/>
          <w:sz w:val="24"/>
          <w:szCs w:val="24"/>
        </w:rPr>
        <w:drawing>
          <wp:inline distB="114300" distT="114300" distL="114300" distR="114300">
            <wp:extent cx="190500" cy="190500"/>
            <wp:effectExtent b="0" l="0" r="0" t="0"/>
            <wp:docPr descr=":tools:" id="6" name="image5.png"/>
            <a:graphic>
              <a:graphicData uri="http://schemas.openxmlformats.org/drawingml/2006/picture">
                <pic:pic>
                  <pic:nvPicPr>
                    <pic:cNvPr descr=":tools:" id="0" name="image5.png"/>
                    <pic:cNvPicPr preferRelativeResize="0"/>
                  </pic:nvPicPr>
                  <pic:blipFill>
                    <a:blip r:embed="rId24"/>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4c9aff"/>
          <w:sz w:val="49"/>
          <w:szCs w:val="49"/>
          <w:rtl w:val="0"/>
        </w:rPr>
        <w:t xml:space="preserve">Most common incidents and how to solve them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gezoo9fpfd8u" w:id="5"/>
      <w:bookmarkEnd w:id="5"/>
      <w:r w:rsidDel="00000000" w:rsidR="00000000" w:rsidRPr="00000000">
        <w:rPr>
          <w:rFonts w:ascii="Roboto" w:cs="Roboto" w:eastAsia="Roboto" w:hAnsi="Roboto"/>
          <w:b w:val="1"/>
          <w:color w:val="172b4d"/>
          <w:sz w:val="32"/>
          <w:szCs w:val="32"/>
          <w:rtl w:val="0"/>
        </w:rPr>
        <w:t xml:space="preserve">1. Manual Premium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0052cc"/>
          <w:sz w:val="24"/>
          <w:szCs w:val="24"/>
        </w:rPr>
      </w:pPr>
      <w:hyperlink r:id="rId25">
        <w:r w:rsidDel="00000000" w:rsidR="00000000" w:rsidRPr="00000000">
          <w:rPr>
            <w:rFonts w:ascii="Roboto" w:cs="Roboto" w:eastAsia="Roboto" w:hAnsi="Roboto"/>
            <w:color w:val="0052cc"/>
            <w:sz w:val="24"/>
            <w:szCs w:val="24"/>
            <w:rtl w:val="0"/>
          </w:rPr>
          <w:t xml:space="preserve">At a glance: Creating manual premium subscriptions</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80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o2pwo05068m0" w:id="6"/>
      <w:bookmarkEnd w:id="6"/>
      <w:r w:rsidDel="00000000" w:rsidR="00000000" w:rsidRPr="00000000">
        <w:rPr>
          <w:rFonts w:ascii="Roboto" w:cs="Roboto" w:eastAsia="Roboto" w:hAnsi="Roboto"/>
          <w:b w:val="1"/>
          <w:color w:val="172b4d"/>
          <w:sz w:val="32"/>
          <w:szCs w:val="32"/>
          <w:rtl w:val="0"/>
        </w:rPr>
        <w:t xml:space="preserve">2. Defer a closed match by a given matchId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To defer a closed match and make it playable again, we will need to delete all the information saved in Google Cloud DataStore.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There are plenty of entities inside DataStore involved, so we will need to do the next query for all of them (Actions, Assign*, MatchEvent).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DataStore -&gt; Query : key, has ancestor, key (Match, *match id*) -&gt; delete all the information.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Now we want to make sure this is also shown in Swish, so we need to delete all the information from MongoDB. To obtain the FID of the match from a given match id, we need to follow the next steps.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DataStore -&gt; Query: key, is equal to, *match id* -&gt; Get the fid and the projectKey-&gt; Hex to ASCII the fid.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You can use this online tool for the conversion: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0052cc"/>
          <w:sz w:val="24"/>
          <w:szCs w:val="24"/>
        </w:rPr>
      </w:pPr>
      <w:r w:rsidDel="00000000" w:rsidR="00000000" w:rsidRPr="00000000">
        <w:rPr>
          <w:rFonts w:ascii="Roboto" w:cs="Roboto" w:eastAsia="Roboto" w:hAnsi="Roboto"/>
          <w:color w:val="172b4d"/>
          <w:sz w:val="24"/>
          <w:szCs w:val="24"/>
        </w:rPr>
        <w:drawing>
          <wp:inline distB="114300" distT="114300" distL="114300" distR="114300">
            <wp:extent cx="139700" cy="139700"/>
            <wp:effectExtent b="0" l="0" r="0" t="0"/>
            <wp:docPr id="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39700" cy="139700"/>
                    </a:xfrm>
                    <a:prstGeom prst="rect"/>
                    <a:ln/>
                  </pic:spPr>
                </pic:pic>
              </a:graphicData>
            </a:graphic>
          </wp:inline>
        </w:drawing>
      </w:r>
      <w:hyperlink r:id="rId27">
        <w:r w:rsidDel="00000000" w:rsidR="00000000" w:rsidRPr="00000000">
          <w:rPr>
            <w:rFonts w:ascii="Roboto" w:cs="Roboto" w:eastAsia="Roboto" w:hAnsi="Roboto"/>
            <w:color w:val="0052cc"/>
            <w:sz w:val="24"/>
            <w:szCs w:val="24"/>
            <w:rtl w:val="0"/>
          </w:rPr>
          <w:t xml:space="preserve">Hex to ASCII | Hex to Text converter</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There are also plenty of collections involved in Mongo (actions, matchActorStats, matchPlayers, matchScores, matchStatus, matchStats, events), so we will need to do this query to find and delete all the information.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MongoDB -&gt; Query: {projectKey: *projectKey*, matchId: *matchId converted*}. For the events collection, we need have in count the payload object).</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lodk3kiye15a" w:id="7"/>
      <w:bookmarkEnd w:id="7"/>
      <w:r w:rsidDel="00000000" w:rsidR="00000000" w:rsidRPr="00000000">
        <w:rPr>
          <w:rFonts w:ascii="Roboto" w:cs="Roboto" w:eastAsia="Roboto" w:hAnsi="Roboto"/>
          <w:color w:val="172b4d"/>
          <w:sz w:val="24"/>
          <w:szCs w:val="24"/>
          <w:vertAlign w:val="superscript"/>
          <w:rtl w:val="0"/>
        </w:rPr>
        <w:t xml:space="preserve"> </w:t>
      </w:r>
      <w:r w:rsidDel="00000000" w:rsidR="00000000" w:rsidRPr="00000000">
        <w:rPr>
          <w:rFonts w:ascii="Roboto" w:cs="Roboto" w:eastAsia="Roboto" w:hAnsi="Roboto"/>
          <w:b w:val="1"/>
          <w:color w:val="172b4d"/>
          <w:sz w:val="32"/>
          <w:szCs w:val="32"/>
          <w:rtl w:val="0"/>
        </w:rPr>
        <w:t xml:space="preserve">3. Update a competition with a given projectKey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Theres two ways to update the competition: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1.Updating the competition manually in MongoDB</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MongoDB -&gt; competitions Collection -&gt; Query: {projectKey: *projectKey*}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Change the updateAt field date to for example a month ago, then enter Swish to do any kind of petition to the competition to force it to update.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2.Sending a message to providers.DataRequested pub/sub to update the competition, formed like the next example: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{"fid":"840910", "projectKey":"fimba", "cmKey":"leverade", "type":"COMPETITION", "seasonId":"5ece7058fe22885760c89718", "updatedAt": null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Removing cache for this competition could be needed.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ptash0guwgir" w:id="8"/>
      <w:bookmarkEnd w:id="8"/>
      <w:r w:rsidDel="00000000" w:rsidR="00000000" w:rsidRPr="00000000">
        <w:rPr>
          <w:rFonts w:ascii="Roboto" w:cs="Roboto" w:eastAsia="Roboto" w:hAnsi="Roboto"/>
          <w:b w:val="1"/>
          <w:color w:val="172b4d"/>
          <w:sz w:val="32"/>
          <w:szCs w:val="32"/>
          <w:rtl w:val="0"/>
        </w:rPr>
        <w:t xml:space="preserve">4. Close a match by a given matchId or fid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Previous step if we have fid: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ASCII to Hex the fid -&gt; DataStore-&gt; Match Entity search -&gt; Get matchId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Close match:</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Google Cloud Platform -&gt; Pub/Sub -&gt; sc.match.postprocess -&gt; Send message (matchId)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f85z1g4ykfz1" w:id="9"/>
      <w:bookmarkEnd w:id="9"/>
      <w:r w:rsidDel="00000000" w:rsidR="00000000" w:rsidRPr="00000000">
        <w:rPr>
          <w:rFonts w:ascii="Roboto" w:cs="Roboto" w:eastAsia="Roboto" w:hAnsi="Roboto"/>
          <w:b w:val="1"/>
          <w:color w:val="172b4d"/>
          <w:sz w:val="32"/>
          <w:szCs w:val="32"/>
          <w:rtl w:val="0"/>
        </w:rPr>
        <w:t xml:space="preserve">5. Change the configuration for a given competition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Google Cloud Platform -&gt; DataStore-&gt;Select the Configuration entity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Each column of the entity is a parameter of the competition.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3rpf8f6riyn8" w:id="10"/>
      <w:bookmarkEnd w:id="10"/>
      <w:r w:rsidDel="00000000" w:rsidR="00000000" w:rsidRPr="00000000">
        <w:rPr>
          <w:rFonts w:ascii="Roboto" w:cs="Roboto" w:eastAsia="Roboto" w:hAnsi="Roboto"/>
          <w:b w:val="1"/>
          <w:color w:val="172b4d"/>
          <w:sz w:val="32"/>
          <w:szCs w:val="32"/>
          <w:rtl w:val="0"/>
        </w:rPr>
        <w:t xml:space="preserve">6. Remove cache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Removing the whole cache: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800" w:firstLine="0"/>
        <w:rPr>
          <w:rFonts w:ascii="Roboto" w:cs="Roboto" w:eastAsia="Roboto" w:hAnsi="Roboto"/>
          <w:color w:val="172b4d"/>
          <w:sz w:val="24"/>
          <w:szCs w:val="24"/>
        </w:rPr>
      </w:pPr>
      <w:r w:rsidDel="00000000" w:rsidR="00000000" w:rsidRPr="00000000">
        <w:rPr>
          <w:rFonts w:ascii="Roboto Mono" w:cs="Roboto Mono" w:eastAsia="Roboto Mono" w:hAnsi="Roboto Mono"/>
          <w:color w:val="172b4d"/>
          <w:sz w:val="21"/>
          <w:szCs w:val="21"/>
          <w:rtl w:val="0"/>
        </w:rPr>
        <w:t xml:space="preserve">Insomnia/Postman -&gt; Send petition to https://remove-cache-moznsx6kda-ew.a.run.app/removeCache</w:t>
      </w:r>
      <w:r w:rsidDel="00000000" w:rsidR="00000000" w:rsidRPr="00000000">
        <w:rPr>
          <w:rFonts w:ascii="Roboto" w:cs="Roboto" w:eastAsia="Roboto" w:hAnsi="Roboto"/>
          <w:color w:val="172b4d"/>
          <w:sz w:val="24"/>
          <w:szCs w:val="24"/>
          <w:rtl w:val="0"/>
        </w:rPr>
        <w:t xml:space="preserve"> (DELETE OR POST)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80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Body: ​{"db": 0, "patterns": ["*"]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More information about remove cache with patterns: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800" w:firstLine="0"/>
        <w:rPr>
          <w:rFonts w:ascii="Roboto" w:cs="Roboto" w:eastAsia="Roboto" w:hAnsi="Roboto"/>
          <w:color w:val="0052cc"/>
          <w:sz w:val="24"/>
          <w:szCs w:val="24"/>
        </w:rPr>
      </w:pPr>
      <w:hyperlink r:id="rId28">
        <w:r w:rsidDel="00000000" w:rsidR="00000000" w:rsidRPr="00000000">
          <w:rPr>
            <w:rFonts w:ascii="Roboto" w:cs="Roboto" w:eastAsia="Roboto" w:hAnsi="Roboto"/>
            <w:color w:val="0052cc"/>
            <w:sz w:val="24"/>
            <w:szCs w:val="24"/>
            <w:rtl w:val="0"/>
          </w:rPr>
          <w:t xml:space="preserve">Cache management</w:t>
        </w:r>
      </w:hyperlink>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9v1unarsxaa9" w:id="11"/>
      <w:bookmarkEnd w:id="11"/>
      <w:r w:rsidDel="00000000" w:rsidR="00000000" w:rsidRPr="00000000">
        <w:rPr>
          <w:rFonts w:ascii="Roboto" w:cs="Roboto" w:eastAsia="Roboto" w:hAnsi="Roboto"/>
          <w:b w:val="1"/>
          <w:color w:val="172b4d"/>
          <w:sz w:val="32"/>
          <w:szCs w:val="32"/>
          <w:rtl w:val="0"/>
        </w:rPr>
        <w:t xml:space="preserve">7. Identifying the real premium account from a user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360" w:firstLine="0"/>
        <w:rPr>
          <w:rFonts w:ascii="Roboto" w:cs="Roboto" w:eastAsia="Roboto" w:hAnsi="Roboto"/>
          <w:color w:val="172b4d"/>
          <w:sz w:val="24"/>
          <w:szCs w:val="24"/>
        </w:rPr>
      </w:pPr>
      <w:r w:rsidDel="00000000" w:rsidR="00000000" w:rsidRPr="00000000">
        <w:rPr>
          <w:rFonts w:ascii="Nova Mono" w:cs="Nova Mono" w:eastAsia="Nova Mono" w:hAnsi="Nova Mono"/>
          <w:color w:val="172b4d"/>
          <w:sz w:val="24"/>
          <w:szCs w:val="24"/>
          <w:rtl w:val="0"/>
        </w:rPr>
        <w:t xml:space="preserve">Google Cloud Platform → Logging → Explorer → Introduce this query: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80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resource.type="cloud_run_revision"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1800" w:firstLine="0"/>
        <w:rPr>
          <w:rFonts w:ascii="Roboto Mono" w:cs="Roboto Mono" w:eastAsia="Roboto Mono" w:hAnsi="Roboto Mono"/>
          <w:color w:val="172b4d"/>
          <w:sz w:val="21"/>
          <w:szCs w:val="21"/>
        </w:rPr>
      </w:pPr>
      <w:r w:rsidDel="00000000" w:rsidR="00000000" w:rsidRPr="00000000">
        <w:rPr>
          <w:rFonts w:ascii="Roboto Mono" w:cs="Roboto Mono" w:eastAsia="Roboto Mono" w:hAnsi="Roboto Mono"/>
          <w:color w:val="172b4d"/>
          <w:sz w:val="21"/>
          <w:szCs w:val="21"/>
          <w:rtl w:val="0"/>
        </w:rPr>
        <w:t xml:space="preserve">"Receipt from user"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900" w:firstLine="0"/>
        <w:rPr>
          <w:rFonts w:ascii="Roboto" w:cs="Roboto" w:eastAsia="Roboto" w:hAnsi="Roboto"/>
          <w:b w:val="1"/>
          <w:color w:val="172b4d"/>
          <w:sz w:val="32"/>
          <w:szCs w:val="32"/>
        </w:rPr>
      </w:pPr>
      <w:bookmarkStart w:colFirst="0" w:colLast="0" w:name="_wku0rz3y2nda" w:id="12"/>
      <w:bookmarkEnd w:id="12"/>
      <w:r w:rsidDel="00000000" w:rsidR="00000000" w:rsidRPr="00000000">
        <w:rPr>
          <w:rFonts w:ascii="Roboto" w:cs="Roboto" w:eastAsia="Roboto" w:hAnsi="Roboto"/>
          <w:b w:val="1"/>
          <w:color w:val="172b4d"/>
          <w:sz w:val="32"/>
          <w:szCs w:val="32"/>
          <w:rtl w:val="0"/>
        </w:rPr>
        <w:t xml:space="preserve">8. Using the matchCheckSync endpoint to reclose a match</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900" w:firstLine="0"/>
        <w:rPr>
          <w:rFonts w:ascii="Roboto" w:cs="Roboto" w:eastAsia="Roboto" w:hAnsi="Roboto"/>
          <w:color w:val="172b4d"/>
          <w:sz w:val="24"/>
          <w:szCs w:val="24"/>
        </w:rPr>
      </w:pPr>
      <w:r w:rsidDel="00000000" w:rsidR="00000000" w:rsidRPr="00000000">
        <w:rPr>
          <w:rFonts w:ascii="Nova Mono" w:cs="Nova Mono" w:eastAsia="Nova Mono" w:hAnsi="Nova Mono"/>
          <w:color w:val="172b4d"/>
          <w:sz w:val="24"/>
          <w:szCs w:val="24"/>
          <w:rtl w:val="0"/>
        </w:rPr>
        <w:t xml:space="preserve">Insomnia/Postman →</w:t>
      </w:r>
      <w:hyperlink r:id="rId29">
        <w:r w:rsidDel="00000000" w:rsidR="00000000" w:rsidRPr="00000000">
          <w:rPr>
            <w:rFonts w:ascii="Roboto" w:cs="Roboto" w:eastAsia="Roboto" w:hAnsi="Roboto"/>
            <w:color w:val="172b4d"/>
            <w:sz w:val="24"/>
            <w:szCs w:val="24"/>
            <w:rtl w:val="0"/>
          </w:rPr>
          <w:t xml:space="preserve"> </w:t>
        </w:r>
      </w:hyperlink>
      <w:hyperlink r:id="rId30">
        <w:r w:rsidDel="00000000" w:rsidR="00000000" w:rsidRPr="00000000">
          <w:rPr>
            <w:rFonts w:ascii="Roboto" w:cs="Roboto" w:eastAsia="Roboto" w:hAnsi="Roboto"/>
            <w:color w:val="0052cc"/>
            <w:sz w:val="24"/>
            <w:szCs w:val="24"/>
            <w:rtl w:val="0"/>
          </w:rPr>
          <w:t xml:space="preserve">https://europe-west1-nbn23-competition-manager.cloudfunctions.net/matchCheckSync</w:t>
        </w:r>
      </w:hyperlink>
      <w:r w:rsidDel="00000000" w:rsidR="00000000" w:rsidRPr="00000000">
        <w:rPr>
          <w:rFonts w:ascii="Nova Mono" w:cs="Nova Mono" w:eastAsia="Nova Mono" w:hAnsi="Nova Mono"/>
          <w:color w:val="172b4d"/>
          <w:sz w:val="24"/>
          <w:szCs w:val="24"/>
          <w:rtl w:val="0"/>
        </w:rPr>
        <w:t xml:space="preserve"> → Send a message with the matchId.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ind w:left="900" w:firstLine="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Note: useful when you need to for example regenerate the scoresheet, having in count all the    match data is correct.</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rFonts w:ascii="Roboto" w:cs="Roboto" w:eastAsia="Roboto" w:hAnsi="Roboto"/>
        <w:color w:val="172b4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iranbn23.atlassian.net/wiki/spaces/CM/pages/2903146500/Support+Guide+for+Beginners#7.-Identifying-the-real-premium-account-from-a-user" TargetMode="External"/><Relationship Id="rId22" Type="http://schemas.openxmlformats.org/officeDocument/2006/relationships/image" Target="media/image2.png"/><Relationship Id="rId21" Type="http://schemas.openxmlformats.org/officeDocument/2006/relationships/hyperlink" Target="https://jiranbn23.atlassian.net/wiki/spaces/CM/pages/2903146500/Support+Guide+for+Beginners#8.-Using-the-matchCheckSync-endpoint-to-reclose-a-match" TargetMode="External"/><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iranbn23.atlassian.net/wiki/spaces/CM/pages/2903146500/Support+Guide+for+Beginners#%F0%9F%9B%A1-Policies-and-procedures" TargetMode="External"/><Relationship Id="rId26" Type="http://schemas.openxmlformats.org/officeDocument/2006/relationships/image" Target="media/image6.png"/><Relationship Id="rId25" Type="http://schemas.openxmlformats.org/officeDocument/2006/relationships/hyperlink" Target="https://jiranbn23.atlassian.net/wiki/spaces/CM/pages/2843836417" TargetMode="External"/><Relationship Id="rId28" Type="http://schemas.openxmlformats.org/officeDocument/2006/relationships/hyperlink" Target="https://jiranbn23.atlassian.net/wiki/spaces/CM/pages/2121367559" TargetMode="External"/><Relationship Id="rId27" Type="http://schemas.openxmlformats.org/officeDocument/2006/relationships/hyperlink" Target="https://www.rapidtables.com/convert/number/hex-to-ascii.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europe-west1-nbn23-competition-manager.cloudfunctions.net/matchCheckSync" TargetMode="External"/><Relationship Id="rId7" Type="http://schemas.openxmlformats.org/officeDocument/2006/relationships/hyperlink" Target="https://jiranbn23.atlassian.net/wiki/spaces/CM/pages/2903146500/Support+Guide+for+Beginners#%F0%9F%91%8B-Introducing-Support-Guide!" TargetMode="External"/><Relationship Id="rId8" Type="http://schemas.openxmlformats.org/officeDocument/2006/relationships/image" Target="media/image4.png"/><Relationship Id="rId30" Type="http://schemas.openxmlformats.org/officeDocument/2006/relationships/hyperlink" Target="https://europe-west1-nbn23-competition-manager.cloudfunctions.net/matchCheckSync" TargetMode="External"/><Relationship Id="rId11" Type="http://schemas.openxmlformats.org/officeDocument/2006/relationships/hyperlink" Target="https://jiranbn23.atlassian.net/wiki/spaces/CM/pages/2903146500/Support+Guide+for+Beginners#Incident-priority-standards,-based-on-impact-in-business,-which-affects-incident-treatment-and-how-to-report-the-incident-(P1,-P2,-P3)" TargetMode="External"/><Relationship Id="rId10" Type="http://schemas.openxmlformats.org/officeDocument/2006/relationships/hyperlink" Target="https://jiranbn23.atlassian.net/wiki/spaces/CM/pages/2903146500/Support+Guide+for+Beginners#Scale-protocol,-once-an-incident-arrives-to-the-support-team-or-its-detected-by-the-support-team:" TargetMode="External"/><Relationship Id="rId13" Type="http://schemas.openxmlformats.org/officeDocument/2006/relationships/hyperlink" Target="https://jiranbn23.atlassian.net/wiki/spaces/CM/pages/2903146500/Support+Guide+for+Beginners#%F0%9F%9B%A0--Most-common-incidents-and-how-to-solve-them" TargetMode="External"/><Relationship Id="rId12" Type="http://schemas.openxmlformats.org/officeDocument/2006/relationships/image" Target="media/image7.png"/><Relationship Id="rId15" Type="http://schemas.openxmlformats.org/officeDocument/2006/relationships/hyperlink" Target="https://jiranbn23.atlassian.net/wiki/spaces/CM/pages/2903146500/Support+Guide+for+Beginners#2.-Defer-a-closed-match-by-a-given-matchId" TargetMode="External"/><Relationship Id="rId14" Type="http://schemas.openxmlformats.org/officeDocument/2006/relationships/hyperlink" Target="https://jiranbn23.atlassian.net/wiki/spaces/CM/pages/2903146500/Support+Guide+for+Beginners#1.-Manual-Premium" TargetMode="External"/><Relationship Id="rId17" Type="http://schemas.openxmlformats.org/officeDocument/2006/relationships/hyperlink" Target="https://jiranbn23.atlassian.net/wiki/spaces/CM/pages/2903146500/Support+Guide+for+Beginners#4.-Close-a-match-by-a-given-matchId-or-fid" TargetMode="External"/><Relationship Id="rId16" Type="http://schemas.openxmlformats.org/officeDocument/2006/relationships/hyperlink" Target="https://jiranbn23.atlassian.net/wiki/spaces/CM/pages/2903146500/Support+Guide+for+Beginners#3.-Update-a-competition-with-a-given-projectKey" TargetMode="External"/><Relationship Id="rId19" Type="http://schemas.openxmlformats.org/officeDocument/2006/relationships/hyperlink" Target="https://jiranbn23.atlassian.net/wiki/spaces/CM/pages/2903146500/Support+Guide+for+Beginners#6.-Remove-cache" TargetMode="External"/><Relationship Id="rId18" Type="http://schemas.openxmlformats.org/officeDocument/2006/relationships/hyperlink" Target="https://jiranbn23.atlassian.net/wiki/spaces/CM/pages/2903146500/Support+Guide+for+Beginners#5.-Change-the-configuration-for-a-given-compet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