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93" w:rsidRDefault="001F0E93" w:rsidP="001F0E93">
      <w:pPr>
        <w:spacing w:line="240" w:lineRule="auto"/>
        <w:contextualSpacing/>
      </w:pPr>
      <w:r>
        <w:t>1. How exactly do we calculate the Program Status Word?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2. For the instruction trace of a crash report, would </w:t>
      </w:r>
      <w:r w:rsidR="00B07FCD">
        <w:t>a maximum</w:t>
      </w:r>
      <w:r w:rsidR="000E4F46">
        <w:t xml:space="preserve"> of</w:t>
      </w:r>
      <w:r>
        <w:t xml:space="preserve"> 10 previous instructions before the crash be sufficient?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3. For the instruction trace of a crash report, what is the IM column?</w:t>
      </w:r>
      <w:r w:rsidR="006F42BE">
        <w:t xml:space="preserve">  What does this column specify?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4. If you no longer require line numbers alongside the text editor, do you still require column headings atop the text editor?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5. Where would you like the dynamic line number and column number indicator </w:t>
      </w:r>
      <w:r w:rsidR="000E4F46">
        <w:t xml:space="preserve">to be </w:t>
      </w:r>
      <w:r w:rsidR="00711726">
        <w:t>located? Note that they are</w:t>
      </w:r>
      <w:r>
        <w:t xml:space="preserve"> currently located in the bottom right corner of the main window.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6. Which specific code </w:t>
      </w:r>
      <w:r w:rsidR="003530E0">
        <w:t>and syntactical</w:t>
      </w:r>
      <w:r>
        <w:t xml:space="preserve"> </w:t>
      </w:r>
      <w:r w:rsidR="003530E0">
        <w:t xml:space="preserve">elements </w:t>
      </w:r>
      <w:r>
        <w:t>need to be highlighted?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7. How many different syntax highlighting colors are required?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8. Should </w:t>
      </w:r>
      <w:r w:rsidRPr="001F0E93">
        <w:rPr>
          <w:i/>
        </w:rPr>
        <w:t>all</w:t>
      </w:r>
      <w:r>
        <w:t xml:space="preserve"> instructions be one color, or should each type of instruction (e.g., RX</w:t>
      </w:r>
      <w:r w:rsidR="0093295B">
        <w:t xml:space="preserve"> and RR</w:t>
      </w:r>
      <w:r>
        <w:t>) have its own color?</w:t>
      </w:r>
    </w:p>
    <w:p w:rsidR="001F0E93" w:rsidRDefault="001F0E93" w:rsidP="001F0E93">
      <w:pPr>
        <w:spacing w:line="240" w:lineRule="auto"/>
        <w:contextualSpacing/>
      </w:pPr>
    </w:p>
    <w:p w:rsidR="003560AC" w:rsidRDefault="003560AC" w:rsidP="001F0E93">
      <w:pPr>
        <w:spacing w:line="240" w:lineRule="auto"/>
        <w:contextualSpacing/>
      </w:pPr>
      <w:bookmarkStart w:id="0" w:name="_GoBack"/>
      <w:bookmarkEnd w:id="0"/>
    </w:p>
    <w:p w:rsidR="001F0E93" w:rsidRDefault="001F0E93" w:rsidP="001F0E93">
      <w:pPr>
        <w:spacing w:line="240" w:lineRule="auto"/>
        <w:contextualSpacing/>
      </w:pPr>
    </w:p>
    <w:p w:rsidR="001F0E93" w:rsidRPr="001F0E93" w:rsidRDefault="001F0E93" w:rsidP="001F0E93">
      <w:pPr>
        <w:spacing w:line="240" w:lineRule="auto"/>
        <w:contextualSpacing/>
      </w:pPr>
    </w:p>
    <w:sectPr w:rsidR="001F0E93" w:rsidRPr="001F0E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B2" w:rsidRDefault="00724DB2" w:rsidP="00D17910">
      <w:pPr>
        <w:spacing w:after="0" w:line="240" w:lineRule="auto"/>
      </w:pPr>
      <w:r>
        <w:separator/>
      </w:r>
    </w:p>
  </w:endnote>
  <w:endnote w:type="continuationSeparator" w:id="0">
    <w:p w:rsidR="00724DB2" w:rsidRDefault="00724DB2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B2" w:rsidRDefault="00724DB2" w:rsidP="00D17910">
      <w:pPr>
        <w:spacing w:after="0" w:line="240" w:lineRule="auto"/>
      </w:pPr>
      <w:r>
        <w:separator/>
      </w:r>
    </w:p>
  </w:footnote>
  <w:footnote w:type="continuationSeparator" w:id="0">
    <w:p w:rsidR="00724DB2" w:rsidRDefault="00724DB2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7910" w:rsidRDefault="00AD0B4E">
        <w:pPr>
          <w:pStyle w:val="Header"/>
        </w:pPr>
        <w:r>
          <w:t>Client Questions #</w:t>
        </w:r>
        <w:r w:rsidR="001F0E93">
          <w:t>5</w:t>
        </w:r>
        <w:r>
          <w:t xml:space="preserve"> – </w:t>
        </w:r>
        <w:r w:rsidR="001F0E93">
          <w:t>March 20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065B65"/>
    <w:rsid w:val="000E4F46"/>
    <w:rsid w:val="001022BF"/>
    <w:rsid w:val="00161788"/>
    <w:rsid w:val="001733D4"/>
    <w:rsid w:val="001F0E93"/>
    <w:rsid w:val="002E56D1"/>
    <w:rsid w:val="003530E0"/>
    <w:rsid w:val="003560AC"/>
    <w:rsid w:val="00373332"/>
    <w:rsid w:val="004D66BB"/>
    <w:rsid w:val="004E2943"/>
    <w:rsid w:val="005304CA"/>
    <w:rsid w:val="006F42BE"/>
    <w:rsid w:val="00711726"/>
    <w:rsid w:val="00724DB2"/>
    <w:rsid w:val="00736ADC"/>
    <w:rsid w:val="007C336C"/>
    <w:rsid w:val="00807C49"/>
    <w:rsid w:val="00850494"/>
    <w:rsid w:val="0092335D"/>
    <w:rsid w:val="0093295B"/>
    <w:rsid w:val="00943483"/>
    <w:rsid w:val="00956AFE"/>
    <w:rsid w:val="009A4959"/>
    <w:rsid w:val="009B33C8"/>
    <w:rsid w:val="009C2AC9"/>
    <w:rsid w:val="009D2C3F"/>
    <w:rsid w:val="00AD0B4E"/>
    <w:rsid w:val="00AF051F"/>
    <w:rsid w:val="00B07FCD"/>
    <w:rsid w:val="00BA209F"/>
    <w:rsid w:val="00BA21CD"/>
    <w:rsid w:val="00C020E3"/>
    <w:rsid w:val="00C4250A"/>
    <w:rsid w:val="00C44820"/>
    <w:rsid w:val="00D17910"/>
    <w:rsid w:val="00D261DA"/>
    <w:rsid w:val="00D34C65"/>
    <w:rsid w:val="00E21078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31</cp:revision>
  <dcterms:created xsi:type="dcterms:W3CDTF">2014-01-22T01:13:00Z</dcterms:created>
  <dcterms:modified xsi:type="dcterms:W3CDTF">2014-03-20T21:25:00Z</dcterms:modified>
</cp:coreProperties>
</file>