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A9C5" w14:textId="0E3B96A1" w:rsidR="00AE3BF6" w:rsidRPr="003D44A4" w:rsidRDefault="003D44A4" w:rsidP="003D44A4">
      <w:pPr>
        <w:pStyle w:val="ListParagraph"/>
        <w:numPr>
          <w:ilvl w:val="0"/>
          <w:numId w:val="1"/>
        </w:numPr>
        <w:spacing w:line="480" w:lineRule="auto"/>
        <w:rPr>
          <w:rFonts w:ascii="Times New Roman" w:hAnsi="Times New Roman" w:cs="Times New Roman"/>
          <w:sz w:val="28"/>
          <w:szCs w:val="28"/>
        </w:rPr>
      </w:pPr>
      <w:r w:rsidRPr="003D44A4">
        <w:rPr>
          <w:rFonts w:ascii="Times New Roman" w:hAnsi="Times New Roman" w:cs="Times New Roman"/>
          <w:sz w:val="28"/>
          <w:szCs w:val="28"/>
        </w:rPr>
        <w:t>Pandas Challenge Report</w:t>
      </w:r>
    </w:p>
    <w:p w14:paraId="021DD169" w14:textId="77777777" w:rsidR="003D44A4" w:rsidRPr="003D44A4" w:rsidRDefault="003D44A4" w:rsidP="003D44A4">
      <w:pPr>
        <w:pStyle w:val="ListParagraph"/>
        <w:spacing w:line="480" w:lineRule="auto"/>
        <w:rPr>
          <w:rFonts w:ascii="Times New Roman" w:hAnsi="Times New Roman" w:cs="Times New Roman"/>
          <w:sz w:val="28"/>
          <w:szCs w:val="28"/>
        </w:rPr>
      </w:pPr>
    </w:p>
    <w:p w14:paraId="253500FE" w14:textId="77777777" w:rsidR="003D44A4" w:rsidRPr="003D44A4" w:rsidRDefault="003D44A4" w:rsidP="003D44A4">
      <w:pPr>
        <w:spacing w:line="480" w:lineRule="auto"/>
        <w:ind w:firstLine="360"/>
        <w:rPr>
          <w:rFonts w:ascii="Times New Roman" w:hAnsi="Times New Roman" w:cs="Times New Roman"/>
        </w:rPr>
      </w:pPr>
      <w:r w:rsidRPr="003D44A4">
        <w:rPr>
          <w:rFonts w:ascii="Times New Roman" w:hAnsi="Times New Roman" w:cs="Times New Roman"/>
        </w:rPr>
        <w:t xml:space="preserve">After analyzing the data presented in the dataset, we can observe a couple of trends. Firstly, we can see that charter schools are far outperforming their district counterparts, indicated by the fact that the top five performing schools in our dataset are charters, while the bottom five schools are district schools. This is </w:t>
      </w:r>
      <w:proofErr w:type="gramStart"/>
      <w:r w:rsidRPr="003D44A4">
        <w:rPr>
          <w:rFonts w:ascii="Times New Roman" w:hAnsi="Times New Roman" w:cs="Times New Roman"/>
        </w:rPr>
        <w:t>despite the fact that</w:t>
      </w:r>
      <w:proofErr w:type="gramEnd"/>
      <w:r w:rsidRPr="003D44A4">
        <w:rPr>
          <w:rFonts w:ascii="Times New Roman" w:hAnsi="Times New Roman" w:cs="Times New Roman"/>
        </w:rPr>
        <w:t xml:space="preserve"> charter schools tend to, on average, have a smaller budget per student than the district schools do. </w:t>
      </w:r>
      <w:r w:rsidRPr="003D44A4">
        <w:rPr>
          <w:rFonts w:ascii="Times New Roman" w:hAnsi="Times New Roman" w:cs="Times New Roman"/>
        </w:rPr>
        <w:t xml:space="preserve">We observe that schools with a smaller budget do better in </w:t>
      </w:r>
      <w:r w:rsidRPr="003D44A4">
        <w:rPr>
          <w:rFonts w:ascii="Times New Roman" w:hAnsi="Times New Roman" w:cs="Times New Roman"/>
        </w:rPr>
        <w:t xml:space="preserve">every key metric in our study. </w:t>
      </w:r>
    </w:p>
    <w:p w14:paraId="457E75E8" w14:textId="471AB43B" w:rsidR="003D44A4" w:rsidRPr="003D44A4" w:rsidRDefault="003D44A4" w:rsidP="003D44A4">
      <w:pPr>
        <w:spacing w:line="480" w:lineRule="auto"/>
        <w:ind w:firstLine="360"/>
        <w:rPr>
          <w:rFonts w:ascii="Times New Roman" w:hAnsi="Times New Roman" w:cs="Times New Roman"/>
        </w:rPr>
      </w:pPr>
      <w:r w:rsidRPr="003D44A4">
        <w:rPr>
          <w:rFonts w:ascii="Times New Roman" w:hAnsi="Times New Roman" w:cs="Times New Roman"/>
        </w:rPr>
        <w:t xml:space="preserve"> Part of this can be attributed to the smaller size of charter schools, which means students are more likely to get the direct attention of their teachers, and thus a better learning experience. When analyzing the data by size, we can see that small schools (categorized as having less than one thousand students), and medium schools (between one and two thousand) perform better on every key metric than large schools (two to five thousand students).</w:t>
      </w:r>
    </w:p>
    <w:sectPr w:rsidR="003D44A4" w:rsidRPr="003D4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F4A19"/>
    <w:multiLevelType w:val="hybridMultilevel"/>
    <w:tmpl w:val="EB9A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643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A4"/>
    <w:rsid w:val="003D44A4"/>
    <w:rsid w:val="006C31C4"/>
    <w:rsid w:val="006D60C2"/>
    <w:rsid w:val="009C069E"/>
    <w:rsid w:val="00AE3BF6"/>
  </w:rsids>
  <m:mathPr>
    <m:mathFont m:val="Cambria Math"/>
    <m:brkBin m:val="before"/>
    <m:brkBinSub m:val="--"/>
    <m:smallFrac m:val="0"/>
    <m:dispDef/>
    <m:lMargin m:val="0"/>
    <m:rMargin m:val="0"/>
    <m:defJc m:val="centerGroup"/>
    <m:wrapIndent m:val="1440"/>
    <m:intLim m:val="subSup"/>
    <m:naryLim m:val="undOvr"/>
  </m:mathPr>
  <w:themeFontLang w:val="en-MX"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E42128C"/>
  <w15:chartTrackingRefBased/>
  <w15:docId w15:val="{719A45C4-A5AF-F142-B9E3-7320CF2C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X"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Bedino</dc:creator>
  <cp:keywords/>
  <dc:description/>
  <cp:lastModifiedBy>Martin Bedino</cp:lastModifiedBy>
  <cp:revision>1</cp:revision>
  <dcterms:created xsi:type="dcterms:W3CDTF">2023-07-14T05:53:00Z</dcterms:created>
  <dcterms:modified xsi:type="dcterms:W3CDTF">2023-07-14T06:02:00Z</dcterms:modified>
</cp:coreProperties>
</file>