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095E" w14:textId="12D4D290" w:rsidR="00856501" w:rsidRDefault="00856501" w:rsidP="00F63EDB">
      <w:pPr>
        <w:bidi/>
        <w:spacing w:after="0"/>
        <w:jc w:val="center"/>
        <w:rPr>
          <w:rFonts w:ascii="Times New Roman" w:eastAsia="Calibri" w:hAnsi="Times New Roman" w:cs="B Nazanin"/>
          <w:kern w:val="0"/>
          <w:sz w:val="24"/>
          <w:szCs w:val="28"/>
          <w:rtl/>
          <w:lang w:bidi="fa-IR"/>
          <w14:ligatures w14:val="none"/>
        </w:rPr>
      </w:pPr>
      <w:r>
        <w:rPr>
          <w:rFonts w:ascii="Times New Roman" w:eastAsia="Calibri" w:hAnsi="Times New Roman" w:cs="B Nazanin" w:hint="cs"/>
          <w:kern w:val="0"/>
          <w:sz w:val="24"/>
          <w:szCs w:val="28"/>
          <w:rtl/>
          <w:lang w:bidi="fa-IR"/>
          <w14:ligatures w14:val="none"/>
        </w:rPr>
        <w:t>به نام خدا</w:t>
      </w:r>
    </w:p>
    <w:p w14:paraId="3D5F9995" w14:textId="1A30E698" w:rsidR="00F63EDB" w:rsidRDefault="00F63EDB" w:rsidP="00856501">
      <w:pPr>
        <w:bidi/>
        <w:spacing w:after="0"/>
        <w:jc w:val="center"/>
        <w:rPr>
          <w:rFonts w:ascii="Times New Roman" w:eastAsia="Calibri" w:hAnsi="Times New Roman" w:cs="B Nazanin"/>
          <w:kern w:val="0"/>
          <w:sz w:val="24"/>
          <w:szCs w:val="28"/>
          <w:rtl/>
          <w14:ligatures w14:val="none"/>
        </w:rPr>
      </w:pPr>
      <w:r w:rsidRPr="00F63EDB">
        <w:rPr>
          <w:rFonts w:ascii="Times New Roman" w:eastAsia="Calibri" w:hAnsi="Times New Roman" w:cs="B Nazanin" w:hint="cs"/>
          <w:kern w:val="0"/>
          <w:sz w:val="24"/>
          <w:szCs w:val="28"/>
          <w:rtl/>
          <w14:ligatures w14:val="none"/>
        </w:rPr>
        <w:t>یادگیری ماشین</w:t>
      </w:r>
      <w:r w:rsidRPr="00F63EDB">
        <w:rPr>
          <w:rFonts w:ascii="Times New Roman" w:eastAsia="Calibri" w:hAnsi="Times New Roman" w:cs="B Nazanin"/>
          <w:kern w:val="0"/>
          <w:sz w:val="24"/>
          <w:szCs w:val="28"/>
          <w:rtl/>
          <w14:ligatures w14:val="none"/>
        </w:rPr>
        <w:t xml:space="preserve"> قابل‌تفس</w:t>
      </w:r>
      <w:r w:rsidRPr="00F63EDB">
        <w:rPr>
          <w:rFonts w:ascii="Times New Roman" w:eastAsia="Calibri" w:hAnsi="Times New Roman" w:cs="B Nazanin" w:hint="cs"/>
          <w:kern w:val="0"/>
          <w:sz w:val="24"/>
          <w:szCs w:val="28"/>
          <w:rtl/>
          <w14:ligatures w14:val="none"/>
        </w:rPr>
        <w:t>ی</w:t>
      </w:r>
      <w:r w:rsidRPr="00F63EDB">
        <w:rPr>
          <w:rFonts w:ascii="Times New Roman" w:eastAsia="Calibri" w:hAnsi="Times New Roman" w:cs="B Nazanin" w:hint="eastAsia"/>
          <w:kern w:val="0"/>
          <w:sz w:val="24"/>
          <w:szCs w:val="28"/>
          <w:rtl/>
          <w14:ligatures w14:val="none"/>
        </w:rPr>
        <w:t>ر</w:t>
      </w:r>
      <w:r w:rsidRPr="00F63EDB">
        <w:rPr>
          <w:rFonts w:ascii="Times New Roman" w:eastAsia="Calibri" w:hAnsi="Times New Roman" w:cs="B Nazanin" w:hint="cs"/>
          <w:kern w:val="0"/>
          <w:sz w:val="24"/>
          <w:szCs w:val="28"/>
          <w:rtl/>
          <w14:ligatures w14:val="none"/>
        </w:rPr>
        <w:t xml:space="preserve"> </w:t>
      </w:r>
    </w:p>
    <w:p w14:paraId="2379C1FD" w14:textId="4B96C192" w:rsidR="00856501" w:rsidRPr="00F63EDB" w:rsidRDefault="00856501" w:rsidP="00856501">
      <w:pPr>
        <w:bidi/>
        <w:spacing w:after="0"/>
        <w:jc w:val="center"/>
        <w:rPr>
          <w:rFonts w:ascii="Times New Roman" w:eastAsia="Calibri" w:hAnsi="Times New Roman" w:cs="B Nazanin"/>
          <w:kern w:val="0"/>
          <w:sz w:val="24"/>
          <w:szCs w:val="28"/>
          <w14:ligatures w14:val="none"/>
        </w:rPr>
      </w:pPr>
      <w:r>
        <w:rPr>
          <w:rFonts w:ascii="Times New Roman" w:eastAsia="Calibri" w:hAnsi="Times New Roman" w:cs="B Nazanin" w:hint="cs"/>
          <w:kern w:val="0"/>
          <w:sz w:val="24"/>
          <w:szCs w:val="28"/>
          <w:rtl/>
          <w14:ligatures w14:val="none"/>
        </w:rPr>
        <w:t xml:space="preserve">منبع </w:t>
      </w:r>
      <w:r w:rsidRPr="00856501">
        <w:rPr>
          <w:rFonts w:ascii="Times New Roman" w:eastAsia="Calibri" w:hAnsi="Times New Roman" w:cs="B Nazanin"/>
          <w:kern w:val="0"/>
          <w:sz w:val="24"/>
          <w:szCs w:val="28"/>
          <w14:ligatures w14:val="none"/>
        </w:rPr>
        <w:t>Interpretable Machine Learning</w:t>
      </w:r>
      <w:r>
        <w:rPr>
          <w:rFonts w:ascii="Times New Roman" w:eastAsia="Calibri" w:hAnsi="Times New Roman" w:cs="B Nazanin"/>
          <w:kern w:val="0"/>
          <w:sz w:val="24"/>
          <w:szCs w:val="28"/>
          <w14:ligatures w14:val="none"/>
        </w:rPr>
        <w:t xml:space="preserve"> (</w:t>
      </w:r>
      <w:r w:rsidRPr="00856501">
        <w:rPr>
          <w:rFonts w:ascii="Times New Roman" w:eastAsia="Calibri" w:hAnsi="Times New Roman" w:cs="B Nazanin"/>
          <w:kern w:val="0"/>
          <w:sz w:val="24"/>
          <w:szCs w:val="28"/>
          <w14:ligatures w14:val="none"/>
        </w:rPr>
        <w:t>Christoph Molnar</w:t>
      </w:r>
      <w:r>
        <w:rPr>
          <w:rFonts w:ascii="Times New Roman" w:eastAsia="Calibri" w:hAnsi="Times New Roman" w:cs="B Nazanin"/>
          <w:kern w:val="0"/>
          <w:sz w:val="24"/>
          <w:szCs w:val="28"/>
          <w14:ligatures w14:val="none"/>
        </w:rPr>
        <w:t>)</w:t>
      </w:r>
      <w:r>
        <w:rPr>
          <w:rFonts w:ascii="Times New Roman" w:eastAsia="Calibri" w:hAnsi="Times New Roman" w:cs="B Nazanin" w:hint="cs"/>
          <w:kern w:val="0"/>
          <w:sz w:val="24"/>
          <w:szCs w:val="28"/>
          <w:rtl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F63EDB" w:rsidRPr="00972EAA" w14:paraId="531E40E6" w14:textId="77777777" w:rsidTr="00B67675">
        <w:tc>
          <w:tcPr>
            <w:tcW w:w="7195" w:type="dxa"/>
          </w:tcPr>
          <w:p w14:paraId="78D8AA5A" w14:textId="601C853C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اهم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ت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تفس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رپذ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Importance of Interpretability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2B0C2B91" w14:textId="36E53703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طبقه‌بند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روش‌ها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تفس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رپذ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Taxonomy of Interpretability Methods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39358483" w14:textId="386B29D0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دامنه تفس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رپذ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Scope of Interpretability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4BF5C3C0" w14:textId="3D33F6C5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ارز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اب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تفس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رپذ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Evaluation of Interpretability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2E638C65" w14:textId="06936AAD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خواص توض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حات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ab/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Properties of Explanations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416775C7" w14:textId="3DF91480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توض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حات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انسان پسند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Human-friendly Explanations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</w:tc>
        <w:tc>
          <w:tcPr>
            <w:tcW w:w="2155" w:type="dxa"/>
          </w:tcPr>
          <w:p w14:paraId="391E1BD3" w14:textId="6BA92E8F" w:rsidR="00F63EDB" w:rsidRPr="00972EAA" w:rsidRDefault="00972EAA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</w:pP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مقدمه</w:t>
            </w:r>
          </w:p>
        </w:tc>
      </w:tr>
      <w:tr w:rsidR="00F63EDB" w:rsidRPr="00972EAA" w14:paraId="503D7F38" w14:textId="77777777" w:rsidTr="00B67675">
        <w:tc>
          <w:tcPr>
            <w:tcW w:w="7195" w:type="dxa"/>
          </w:tcPr>
          <w:p w14:paraId="0B624AFB" w14:textId="3ADC2108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رگرس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ون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خط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3339A0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Linear Regression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76280A2E" w14:textId="576A3AC5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رگرس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ون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لجست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ک</w:t>
            </w:r>
            <w:r w:rsidR="003339A0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082086" w:rsidRPr="00082086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Logistic Regression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528E5DFE" w14:textId="5AF5EEF9" w:rsidR="00695865" w:rsidRDefault="00F47E1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</w:pP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:lang w:bidi="fa-IR"/>
                <w14:ligatures w14:val="none"/>
              </w:rPr>
              <w:t xml:space="preserve">مدل خطی تعمیم یافته </w:t>
            </w:r>
            <w:r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Generalized Linear Model</w:t>
            </w:r>
            <w:r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01ACFD1B" w14:textId="6345BDC1" w:rsidR="00695865" w:rsidRPr="00972EAA" w:rsidRDefault="00F47E1B" w:rsidP="00695865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:lang w:bidi="fa-IR"/>
                <w14:ligatures w14:val="none"/>
              </w:rPr>
              <w:t xml:space="preserve">مدل تجمعی تعمیم یافته </w:t>
            </w:r>
            <w:r>
              <w:rPr>
                <w:rFonts w:ascii="Times New Roman" w:eastAsia="Calibri" w:hAnsi="Times New Roman" w:cs="B Nazanin"/>
                <w:kern w:val="0"/>
                <w:sz w:val="24"/>
                <w:szCs w:val="28"/>
                <w:lang w:bidi="fa-IR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:lang w:bidi="fa-IR"/>
                <w14:ligatures w14:val="none"/>
              </w:rPr>
              <w:t>Generalized Additive Model</w:t>
            </w:r>
            <w:r>
              <w:rPr>
                <w:rFonts w:ascii="Times New Roman" w:eastAsia="Calibri" w:hAnsi="Times New Roman" w:cs="B Nazanin"/>
                <w:kern w:val="0"/>
                <w:sz w:val="24"/>
                <w:szCs w:val="28"/>
                <w:lang w:bidi="fa-IR"/>
                <w14:ligatures w14:val="none"/>
              </w:rPr>
              <w:t>)</w:t>
            </w:r>
          </w:p>
          <w:p w14:paraId="61F9B65D" w14:textId="01193FAB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درخت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تصم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م</w:t>
            </w:r>
            <w:r w:rsidR="003339A0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Decision Tree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00DE8E65" w14:textId="107D1D3C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قوان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ن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تصم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م</w:t>
            </w:r>
            <w:r w:rsidR="003339A0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Decision Rules</w:t>
            </w:r>
            <w:r w:rsidR="003339A0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</w:p>
          <w:p w14:paraId="4AAC89D3" w14:textId="4C70E330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proofErr w:type="spellStart"/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RuleFit</w:t>
            </w:r>
            <w:proofErr w:type="spellEnd"/>
          </w:p>
        </w:tc>
        <w:tc>
          <w:tcPr>
            <w:tcW w:w="2155" w:type="dxa"/>
          </w:tcPr>
          <w:p w14:paraId="24B8A2EE" w14:textId="77777777" w:rsidR="00F63EDB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</w:pP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مدل‌ها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قابل‌تفس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ر</w:t>
            </w:r>
          </w:p>
          <w:p w14:paraId="58304E6D" w14:textId="67B89CB6" w:rsidR="00CC1180" w:rsidRPr="00972EAA" w:rsidRDefault="00CC1180" w:rsidP="00CC1180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CC1180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Interpretable Models</w:t>
            </w:r>
          </w:p>
        </w:tc>
      </w:tr>
      <w:tr w:rsidR="00F63EDB" w:rsidRPr="00972EAA" w14:paraId="213255F6" w14:textId="77777777" w:rsidTr="00B67675">
        <w:tc>
          <w:tcPr>
            <w:tcW w:w="7195" w:type="dxa"/>
          </w:tcPr>
          <w:p w14:paraId="15947E85" w14:textId="611A6CFF" w:rsidR="00F63EDB" w:rsidRPr="00972EAA" w:rsidRDefault="00972EAA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نمودار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F63EDB"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وابستگ</w:t>
            </w:r>
            <w:r w:rsidR="00F63EDB"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F63EDB"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جزئ</w:t>
            </w:r>
            <w:r w:rsidR="00F63EDB"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Partial Dependence Plot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63ED1861" w14:textId="05978453" w:rsidR="00F63EDB" w:rsidRPr="00972EAA" w:rsidRDefault="00082086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نمودار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F47E1B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اثرات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F63EDB"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محل</w:t>
            </w:r>
            <w:r w:rsidR="00F63EDB"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F63EDB"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انباشته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Accumulated Local Effects Plot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70717372" w14:textId="01C72ECB" w:rsidR="00F63EDB" w:rsidRPr="00972EAA" w:rsidRDefault="00F47E1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ت</w:t>
            </w:r>
            <w:r w:rsidR="00F63EDB"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عامل</w:t>
            </w:r>
            <w:r w:rsidR="00F63EDB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F63EDB"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و</w:t>
            </w:r>
            <w:r w:rsidR="00F63EDB"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F63EDB"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ژگ</w:t>
            </w:r>
            <w:r w:rsidR="00F63EDB"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Feature Interaction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445E28D1" w14:textId="363EDF96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تجز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ه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تابعی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Functional Decomposition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1369083B" w14:textId="336A5026" w:rsidR="00F63EDB" w:rsidRPr="00972EAA" w:rsidRDefault="00F63EDB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اهم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ت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و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ژگ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جا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گشت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ی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Permutation Feature Importance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64D2A6D5" w14:textId="0F1DAE3D" w:rsidR="00F63EDB" w:rsidRPr="00972EAA" w:rsidRDefault="004124C1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جایگزین کلی 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Global Surrogate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62465617" w14:textId="54D51FBB" w:rsidR="00F63EDB" w:rsidRPr="00972EAA" w:rsidRDefault="00F63EDB" w:rsidP="004124C1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نمونه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‌ها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اول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ه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و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انتقادات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695865" w:rsidRPr="00695865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Prototypes and Criticisms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</w:tc>
        <w:tc>
          <w:tcPr>
            <w:tcW w:w="2155" w:type="dxa"/>
          </w:tcPr>
          <w:p w14:paraId="7676FFB7" w14:textId="77777777" w:rsidR="00F63EDB" w:rsidRDefault="004124C1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</w:pPr>
            <w:r w:rsidRPr="004124C1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روش‌ها</w:t>
            </w:r>
            <w:r w:rsidRP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4124C1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آگنوست</w:t>
            </w:r>
            <w:r w:rsidRP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4124C1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ک</w:t>
            </w:r>
            <w:r w:rsidRPr="004124C1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مدل کل</w:t>
            </w:r>
            <w:r w:rsidRP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</w:p>
          <w:p w14:paraId="3F61ACE3" w14:textId="43F3A1B0" w:rsidR="00CC1180" w:rsidRPr="00972EAA" w:rsidRDefault="00CC1180" w:rsidP="00CC1180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CC1180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Global Model-Agnostic Methods</w:t>
            </w:r>
          </w:p>
        </w:tc>
      </w:tr>
      <w:tr w:rsidR="00F63EDB" w:rsidRPr="00972EAA" w14:paraId="29B5C35D" w14:textId="77777777" w:rsidTr="00B67675">
        <w:tc>
          <w:tcPr>
            <w:tcW w:w="7195" w:type="dxa"/>
          </w:tcPr>
          <w:p w14:paraId="49A41753" w14:textId="0CE3EE64" w:rsidR="00F63EDB" w:rsidRPr="00972EAA" w:rsidRDefault="00E05581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E05581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Individual Conditional Expectation</w:t>
            </w:r>
          </w:p>
          <w:p w14:paraId="550C2A4E" w14:textId="313DF661" w:rsidR="00972EAA" w:rsidRPr="00972EAA" w:rsidRDefault="00E05581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:lang w:bidi="fa-IR"/>
                <w14:ligatures w14:val="none"/>
              </w:rPr>
              <w:t>جایگزین محلی</w:t>
            </w: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(</w:t>
            </w:r>
            <w:r w:rsidRPr="00E05581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Local Surrogate (LIME)</w:t>
            </w: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)</w:t>
            </w:r>
          </w:p>
          <w:p w14:paraId="30E016D0" w14:textId="5E8489EE" w:rsidR="00972EAA" w:rsidRPr="00972EAA" w:rsidRDefault="00972EAA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توض</w:t>
            </w:r>
            <w:r w:rsidRPr="00972EAA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حات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خلاف</w:t>
            </w:r>
            <w:r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Pr="00972EAA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واقع</w:t>
            </w:r>
            <w:r w:rsid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 xml:space="preserve"> 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(</w:t>
            </w:r>
            <w:r w:rsidR="00E05581" w:rsidRPr="00E05581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Counterfactual Explanations</w:t>
            </w:r>
            <w:r w:rsidR="004124C1" w:rsidRPr="00972EAA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)</w:t>
            </w:r>
          </w:p>
          <w:p w14:paraId="3969C1BC" w14:textId="69DE7252" w:rsidR="00972EAA" w:rsidRPr="00972EAA" w:rsidRDefault="00E05581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E05581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Scoped Rules (Anchors)</w:t>
            </w:r>
          </w:p>
          <w:p w14:paraId="23187B83" w14:textId="0883EC10" w:rsidR="00972EAA" w:rsidRPr="00972EAA" w:rsidRDefault="00E05581" w:rsidP="004124C1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</w:pPr>
            <w:r w:rsidRPr="00E05581">
              <w:rPr>
                <w:rFonts w:ascii="Times New Roman" w:eastAsia="Calibri" w:hAnsi="Times New Roman" w:cs="B Nazanin"/>
                <w:kern w:val="0"/>
                <w:sz w:val="24"/>
                <w:szCs w:val="28"/>
                <w14:ligatures w14:val="none"/>
              </w:rPr>
              <w:t>Shapley Values</w:t>
            </w:r>
          </w:p>
        </w:tc>
        <w:tc>
          <w:tcPr>
            <w:tcW w:w="2155" w:type="dxa"/>
          </w:tcPr>
          <w:p w14:paraId="41323854" w14:textId="77777777" w:rsidR="00F63EDB" w:rsidRDefault="004124C1" w:rsidP="00972EAA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4124C1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>روش‌ها</w:t>
            </w:r>
            <w:r w:rsidRP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4124C1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آگنوست</w:t>
            </w:r>
            <w:r w:rsidRPr="004124C1"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ی</w:t>
            </w:r>
            <w:r w:rsidRPr="004124C1">
              <w:rPr>
                <w:rFonts w:ascii="Times New Roman" w:eastAsia="Calibri" w:hAnsi="Times New Roman" w:cs="B Nazanin" w:hint="eastAsia"/>
                <w:kern w:val="0"/>
                <w:sz w:val="24"/>
                <w:szCs w:val="28"/>
                <w:rtl/>
                <w14:ligatures w14:val="none"/>
              </w:rPr>
              <w:t>ک</w:t>
            </w:r>
            <w:r w:rsidRPr="004124C1"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14:ligatures w14:val="none"/>
              </w:rPr>
              <w:t xml:space="preserve"> مدل </w:t>
            </w:r>
            <w:r>
              <w:rPr>
                <w:rFonts w:ascii="Times New Roman" w:eastAsia="Calibri" w:hAnsi="Times New Roman" w:cs="B Nazanin" w:hint="cs"/>
                <w:kern w:val="0"/>
                <w:sz w:val="24"/>
                <w:szCs w:val="28"/>
                <w:rtl/>
                <w14:ligatures w14:val="none"/>
              </w:rPr>
              <w:t>محلی</w:t>
            </w:r>
          </w:p>
          <w:p w14:paraId="7D470C74" w14:textId="5E1DCC9F" w:rsidR="00CC1180" w:rsidRPr="00972EAA" w:rsidRDefault="00CC1180" w:rsidP="00CC1180">
            <w:pPr>
              <w:bidi/>
              <w:spacing w:line="259" w:lineRule="auto"/>
              <w:jc w:val="center"/>
              <w:rPr>
                <w:rFonts w:ascii="Times New Roman" w:eastAsia="Calibri" w:hAnsi="Times New Roman" w:cs="B Nazanin"/>
                <w:kern w:val="0"/>
                <w:sz w:val="24"/>
                <w:szCs w:val="28"/>
                <w:rtl/>
                <w:lang w:bidi="fa-IR"/>
                <w14:ligatures w14:val="none"/>
              </w:rPr>
            </w:pPr>
            <w:r w:rsidRPr="00CC1180">
              <w:rPr>
                <w:rFonts w:ascii="Times New Roman" w:eastAsia="Calibri" w:hAnsi="Times New Roman" w:cs="B Nazanin"/>
                <w:kern w:val="0"/>
                <w:sz w:val="24"/>
                <w:szCs w:val="28"/>
                <w:lang w:bidi="fa-IR"/>
                <w14:ligatures w14:val="none"/>
              </w:rPr>
              <w:t>Local Model-Agnostic Methods</w:t>
            </w:r>
          </w:p>
        </w:tc>
      </w:tr>
    </w:tbl>
    <w:p w14:paraId="1FB3B0CF" w14:textId="77777777" w:rsidR="0027078B" w:rsidRPr="00972EAA" w:rsidRDefault="0027078B" w:rsidP="00972EAA">
      <w:pPr>
        <w:bidi/>
        <w:spacing w:after="0"/>
        <w:jc w:val="center"/>
        <w:rPr>
          <w:rFonts w:ascii="Times New Roman" w:eastAsia="Calibri" w:hAnsi="Times New Roman" w:cs="B Nazanin"/>
          <w:kern w:val="0"/>
          <w:sz w:val="24"/>
          <w:szCs w:val="28"/>
          <w14:ligatures w14:val="none"/>
        </w:rPr>
      </w:pPr>
    </w:p>
    <w:sectPr w:rsidR="0027078B" w:rsidRPr="0097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DB"/>
    <w:rsid w:val="00075399"/>
    <w:rsid w:val="00082086"/>
    <w:rsid w:val="0027078B"/>
    <w:rsid w:val="003339A0"/>
    <w:rsid w:val="004124C1"/>
    <w:rsid w:val="00695865"/>
    <w:rsid w:val="006C22E2"/>
    <w:rsid w:val="00856501"/>
    <w:rsid w:val="00972EAA"/>
    <w:rsid w:val="00B67675"/>
    <w:rsid w:val="00CC1180"/>
    <w:rsid w:val="00E05581"/>
    <w:rsid w:val="00F47E1B"/>
    <w:rsid w:val="00F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E67F"/>
  <w15:chartTrackingRefBased/>
  <w15:docId w15:val="{07694A6B-6DF1-481C-8BF1-49D0FC3A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9</cp:revision>
  <dcterms:created xsi:type="dcterms:W3CDTF">2024-04-03T02:44:00Z</dcterms:created>
  <dcterms:modified xsi:type="dcterms:W3CDTF">2024-04-03T07:09:00Z</dcterms:modified>
</cp:coreProperties>
</file>