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2C" w:rsidRPr="00F97EE4" w:rsidRDefault="00B625F5" w:rsidP="00216246">
      <w:pPr>
        <w:jc w:val="center"/>
        <w:rPr>
          <w:rFonts w:ascii="Britannic Bold" w:hAnsi="Britannic Bold"/>
          <w:sz w:val="72"/>
          <w:szCs w:val="44"/>
        </w:rPr>
      </w:pPr>
      <w:r w:rsidRPr="00F97EE4">
        <w:rPr>
          <w:rFonts w:ascii="Britannic Bold" w:hAnsi="Britannic Bold"/>
          <w:sz w:val="72"/>
          <w:szCs w:val="44"/>
        </w:rPr>
        <w:t>INFORME DE PROYECTO</w:t>
      </w:r>
    </w:p>
    <w:p w:rsidR="00B625F5" w:rsidRPr="00F97EE4" w:rsidRDefault="005E3F45" w:rsidP="00216246">
      <w:pPr>
        <w:jc w:val="center"/>
        <w:rPr>
          <w:rFonts w:ascii="Britannic Bold" w:hAnsi="Britannic Bold"/>
          <w:color w:val="CC0066"/>
          <w:sz w:val="44"/>
          <w:szCs w:val="44"/>
        </w:rPr>
      </w:pPr>
      <w:r w:rsidRPr="00F97EE4">
        <w:rPr>
          <w:rFonts w:ascii="Britannic Bold" w:hAnsi="Britannic Bold"/>
          <w:noProof/>
          <w:color w:val="CC0066"/>
          <w:sz w:val="56"/>
          <w:szCs w:val="44"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1057910</wp:posOffset>
            </wp:positionV>
            <wp:extent cx="5602605" cy="2371725"/>
            <wp:effectExtent l="76200" t="76200" r="131445" b="1428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237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5F5" w:rsidRPr="00F97EE4">
        <w:rPr>
          <w:rFonts w:ascii="Britannic Bold" w:hAnsi="Britannic Bold"/>
          <w:color w:val="CC0066"/>
          <w:sz w:val="56"/>
          <w:szCs w:val="44"/>
        </w:rPr>
        <w:t xml:space="preserve">GESTIÓN DE GALERÍA DE ARTE </w:t>
      </w:r>
    </w:p>
    <w:p w:rsidR="005E3F45" w:rsidRDefault="005E3F45">
      <w:pPr>
        <w:rPr>
          <w:sz w:val="44"/>
          <w:szCs w:val="44"/>
        </w:rPr>
      </w:pPr>
    </w:p>
    <w:p w:rsidR="00B625F5" w:rsidRPr="005E3F45" w:rsidRDefault="005E3F45">
      <w:pPr>
        <w:rPr>
          <w:rFonts w:ascii="Britannic Bold" w:hAnsi="Britannic Bold"/>
          <w:i/>
          <w:sz w:val="44"/>
          <w:szCs w:val="44"/>
        </w:rPr>
      </w:pPr>
      <w:r w:rsidRPr="005E3F45">
        <w:rPr>
          <w:rFonts w:ascii="Britannic Bold" w:hAnsi="Britannic Bold"/>
          <w:i/>
          <w:sz w:val="44"/>
          <w:szCs w:val="44"/>
        </w:rPr>
        <w:t xml:space="preserve">Belén </w:t>
      </w:r>
      <w:proofErr w:type="spellStart"/>
      <w:r w:rsidRPr="005E3F45">
        <w:rPr>
          <w:rFonts w:ascii="Britannic Bold" w:hAnsi="Britannic Bold"/>
          <w:i/>
          <w:sz w:val="44"/>
          <w:szCs w:val="44"/>
        </w:rPr>
        <w:t>Baires</w:t>
      </w:r>
      <w:proofErr w:type="spellEnd"/>
    </w:p>
    <w:p w:rsidR="005E3F45" w:rsidRDefault="005E3F45">
      <w:pPr>
        <w:rPr>
          <w:i/>
          <w:sz w:val="44"/>
          <w:szCs w:val="44"/>
        </w:rPr>
      </w:pPr>
    </w:p>
    <w:p w:rsidR="005E3F45" w:rsidRPr="005E3F45" w:rsidRDefault="005E3F45">
      <w:pPr>
        <w:rPr>
          <w:i/>
          <w:sz w:val="44"/>
          <w:szCs w:val="44"/>
        </w:rPr>
      </w:pPr>
    </w:p>
    <w:p w:rsidR="00B625F5" w:rsidRDefault="00B625F5" w:rsidP="005E3F45">
      <w:pPr>
        <w:jc w:val="center"/>
        <w:rPr>
          <w:sz w:val="44"/>
          <w:szCs w:val="44"/>
        </w:rPr>
      </w:pPr>
      <w:r w:rsidRPr="005E3F45">
        <w:rPr>
          <w:sz w:val="32"/>
          <w:szCs w:val="44"/>
        </w:rPr>
        <w:t>30/05/2019</w:t>
      </w:r>
    </w:p>
    <w:p w:rsidR="00B625F5" w:rsidRPr="005E3F45" w:rsidRDefault="00B625F5" w:rsidP="005E3F45">
      <w:pPr>
        <w:jc w:val="center"/>
        <w:rPr>
          <w:sz w:val="28"/>
          <w:szCs w:val="44"/>
        </w:rPr>
      </w:pPr>
      <w:r w:rsidRPr="005E3F45">
        <w:rPr>
          <w:sz w:val="28"/>
          <w:szCs w:val="44"/>
        </w:rPr>
        <w:t>UTN FRGP – LABORATORIO DE COMPUTACIÓN II</w:t>
      </w:r>
    </w:p>
    <w:p w:rsidR="00B625F5" w:rsidRPr="00B625F5" w:rsidRDefault="00B625F5">
      <w:pPr>
        <w:rPr>
          <w:sz w:val="30"/>
          <w:szCs w:val="30"/>
        </w:rPr>
      </w:pPr>
      <w:r>
        <w:rPr>
          <w:sz w:val="44"/>
          <w:szCs w:val="44"/>
        </w:rPr>
        <w:br w:type="page"/>
      </w:r>
      <w:r w:rsidRPr="00096187">
        <w:rPr>
          <w:color w:val="CC0066"/>
          <w:sz w:val="30"/>
          <w:szCs w:val="30"/>
        </w:rPr>
        <w:lastRenderedPageBreak/>
        <w:t>INTRODUCCIÓN</w:t>
      </w:r>
    </w:p>
    <w:p w:rsidR="00B625F5" w:rsidRDefault="00B625F5">
      <w:pPr>
        <w:rPr>
          <w:sz w:val="24"/>
          <w:szCs w:val="24"/>
        </w:rPr>
      </w:pPr>
      <w:r w:rsidRPr="00B625F5">
        <w:rPr>
          <w:sz w:val="24"/>
          <w:szCs w:val="24"/>
        </w:rPr>
        <w:t xml:space="preserve">El sistema a desarrollar permitirá gestionar el stock y las ventas de una galería de arte online, además de ofrecer un sistema de recomendación según preferencias ingresadas por el cliente. Contará con un menú principal y </w:t>
      </w:r>
      <w:r>
        <w:rPr>
          <w:sz w:val="24"/>
          <w:szCs w:val="24"/>
        </w:rPr>
        <w:t>submenús como interfaz gráfica.</w:t>
      </w:r>
    </w:p>
    <w:p w:rsidR="00B625F5" w:rsidRDefault="00B625F5">
      <w:pPr>
        <w:rPr>
          <w:sz w:val="30"/>
          <w:szCs w:val="30"/>
        </w:rPr>
      </w:pPr>
      <w:r w:rsidRPr="00096187">
        <w:rPr>
          <w:color w:val="CC0066"/>
          <w:sz w:val="30"/>
          <w:szCs w:val="30"/>
        </w:rPr>
        <w:t>DESCRIPCIÓN</w:t>
      </w:r>
    </w:p>
    <w:p w:rsidR="00B625F5" w:rsidRDefault="00B625F5">
      <w:pPr>
        <w:rPr>
          <w:sz w:val="24"/>
          <w:szCs w:val="24"/>
        </w:rPr>
      </w:pPr>
      <w:r>
        <w:rPr>
          <w:sz w:val="24"/>
          <w:szCs w:val="24"/>
        </w:rPr>
        <w:t xml:space="preserve">El objetivo del programa es llevar el control de las </w:t>
      </w:r>
      <w:r w:rsidR="002C44D3">
        <w:rPr>
          <w:sz w:val="24"/>
          <w:szCs w:val="24"/>
        </w:rPr>
        <w:t>pinturas</w:t>
      </w:r>
      <w:r>
        <w:rPr>
          <w:sz w:val="24"/>
          <w:szCs w:val="24"/>
        </w:rPr>
        <w:t xml:space="preserve"> disponibles en la galería para su venta.</w:t>
      </w:r>
      <w:r w:rsidR="00975A4B">
        <w:rPr>
          <w:sz w:val="24"/>
          <w:szCs w:val="24"/>
        </w:rPr>
        <w:t xml:space="preserve"> Permitirá ingresar las obras nuevas al sistema.</w:t>
      </w:r>
      <w:r>
        <w:rPr>
          <w:sz w:val="24"/>
          <w:szCs w:val="24"/>
        </w:rPr>
        <w:t xml:space="preserve"> Las </w:t>
      </w:r>
      <w:r w:rsidR="002C44D3">
        <w:rPr>
          <w:sz w:val="24"/>
          <w:szCs w:val="24"/>
        </w:rPr>
        <w:t>pinturas</w:t>
      </w:r>
      <w:r w:rsidR="00151D70">
        <w:rPr>
          <w:sz w:val="24"/>
          <w:szCs w:val="24"/>
        </w:rPr>
        <w:t xml:space="preserve"> tendrán un título, nombre y apellido del autor, país de origen, año de producción, color</w:t>
      </w:r>
      <w:r w:rsidR="00491920">
        <w:rPr>
          <w:sz w:val="24"/>
          <w:szCs w:val="24"/>
        </w:rPr>
        <w:t xml:space="preserve"> pr</w:t>
      </w:r>
      <w:r w:rsidR="00020033">
        <w:rPr>
          <w:sz w:val="24"/>
          <w:szCs w:val="24"/>
        </w:rPr>
        <w:t>edominante</w:t>
      </w:r>
      <w:r w:rsidR="00151D70">
        <w:rPr>
          <w:sz w:val="24"/>
          <w:szCs w:val="24"/>
        </w:rPr>
        <w:t>, precio, tamaño,</w:t>
      </w:r>
      <w:r w:rsidR="00485AEC">
        <w:rPr>
          <w:sz w:val="24"/>
          <w:szCs w:val="24"/>
        </w:rPr>
        <w:t xml:space="preserve"> y</w:t>
      </w:r>
      <w:r w:rsidR="00151D70">
        <w:rPr>
          <w:sz w:val="24"/>
          <w:szCs w:val="24"/>
        </w:rPr>
        <w:t xml:space="preserve"> medio</w:t>
      </w:r>
      <w:r w:rsidR="00485AEC">
        <w:rPr>
          <w:sz w:val="24"/>
          <w:szCs w:val="24"/>
        </w:rPr>
        <w:t xml:space="preserve"> </w:t>
      </w:r>
      <w:r w:rsidR="00151D70">
        <w:rPr>
          <w:sz w:val="24"/>
          <w:szCs w:val="24"/>
        </w:rPr>
        <w:t>utilizado.</w:t>
      </w:r>
    </w:p>
    <w:p w:rsidR="00D54C3C" w:rsidRDefault="00485AEC">
      <w:pPr>
        <w:rPr>
          <w:sz w:val="24"/>
          <w:szCs w:val="24"/>
        </w:rPr>
      </w:pPr>
      <w:r>
        <w:rPr>
          <w:sz w:val="24"/>
          <w:szCs w:val="24"/>
        </w:rPr>
        <w:t>El país, año, color, precio, tamaño y medio</w:t>
      </w:r>
      <w:r w:rsidR="00151D70">
        <w:rPr>
          <w:sz w:val="24"/>
          <w:szCs w:val="24"/>
        </w:rPr>
        <w:t xml:space="preserve"> servirán de filtros para la búsqueda de obras mediante el sistema de recomendación para posibles clientes.</w:t>
      </w:r>
      <w:r w:rsidR="00BD1AC8">
        <w:rPr>
          <w:sz w:val="24"/>
          <w:szCs w:val="24"/>
        </w:rPr>
        <w:t xml:space="preserve"> Los filtros pueden ser seleccionados.</w:t>
      </w:r>
      <w:r w:rsidR="00151D70">
        <w:rPr>
          <w:sz w:val="24"/>
          <w:szCs w:val="24"/>
        </w:rPr>
        <w:t xml:space="preserve"> </w:t>
      </w:r>
    </w:p>
    <w:p w:rsidR="001D4215" w:rsidRDefault="00D54C3C">
      <w:pPr>
        <w:rPr>
          <w:sz w:val="24"/>
          <w:szCs w:val="24"/>
        </w:rPr>
      </w:pPr>
      <w:r>
        <w:rPr>
          <w:sz w:val="24"/>
          <w:szCs w:val="24"/>
        </w:rPr>
        <w:t>Cuando un cliente</w:t>
      </w:r>
      <w:r w:rsidR="00151D70">
        <w:rPr>
          <w:sz w:val="24"/>
          <w:szCs w:val="24"/>
        </w:rPr>
        <w:t xml:space="preserve"> realice una compra, su nombr</w:t>
      </w:r>
      <w:r w:rsidR="00716AED">
        <w:rPr>
          <w:sz w:val="24"/>
          <w:szCs w:val="24"/>
        </w:rPr>
        <w:t>e, apellido,</w:t>
      </w:r>
      <w:r w:rsidR="00BD1AC8">
        <w:rPr>
          <w:sz w:val="24"/>
          <w:szCs w:val="24"/>
        </w:rPr>
        <w:t xml:space="preserve"> DNI</w:t>
      </w:r>
      <w:r w:rsidR="009F6528">
        <w:rPr>
          <w:sz w:val="24"/>
          <w:szCs w:val="24"/>
        </w:rPr>
        <w:t>,</w:t>
      </w:r>
      <w:r w:rsidR="00716AED">
        <w:rPr>
          <w:sz w:val="24"/>
          <w:szCs w:val="24"/>
        </w:rPr>
        <w:t xml:space="preserve"> </w:t>
      </w:r>
      <w:r w:rsidR="00151D70">
        <w:rPr>
          <w:sz w:val="24"/>
          <w:szCs w:val="24"/>
        </w:rPr>
        <w:t>e-mail</w:t>
      </w:r>
      <w:r w:rsidR="00716AED">
        <w:rPr>
          <w:sz w:val="24"/>
          <w:szCs w:val="24"/>
        </w:rPr>
        <w:t xml:space="preserve"> y dirección física</w:t>
      </w:r>
      <w:r w:rsidR="00151D70">
        <w:rPr>
          <w:sz w:val="24"/>
          <w:szCs w:val="24"/>
        </w:rPr>
        <w:t xml:space="preserve"> serán registrados</w:t>
      </w:r>
      <w:r w:rsidR="00E96999">
        <w:rPr>
          <w:sz w:val="24"/>
          <w:szCs w:val="24"/>
        </w:rPr>
        <w:t xml:space="preserve"> en un </w:t>
      </w:r>
      <w:r w:rsidR="00BD1AC8">
        <w:rPr>
          <w:sz w:val="24"/>
          <w:szCs w:val="24"/>
        </w:rPr>
        <w:t>archivo</w:t>
      </w:r>
      <w:r w:rsidR="00151D70">
        <w:rPr>
          <w:sz w:val="24"/>
          <w:szCs w:val="24"/>
        </w:rPr>
        <w:t xml:space="preserve"> junto con el título de la</w:t>
      </w:r>
      <w:r w:rsidR="001D4215">
        <w:rPr>
          <w:sz w:val="24"/>
          <w:szCs w:val="24"/>
        </w:rPr>
        <w:t>s</w:t>
      </w:r>
      <w:r w:rsidR="00151D70">
        <w:rPr>
          <w:sz w:val="24"/>
          <w:szCs w:val="24"/>
        </w:rPr>
        <w:t xml:space="preserve"> obra</w:t>
      </w:r>
      <w:r w:rsidR="001D4215">
        <w:rPr>
          <w:sz w:val="24"/>
          <w:szCs w:val="24"/>
        </w:rPr>
        <w:t>s</w:t>
      </w:r>
      <w:r w:rsidR="00151D70">
        <w:rPr>
          <w:sz w:val="24"/>
          <w:szCs w:val="24"/>
        </w:rPr>
        <w:t xml:space="preserve"> vendida</w:t>
      </w:r>
      <w:r w:rsidR="001D4215">
        <w:rPr>
          <w:sz w:val="24"/>
          <w:szCs w:val="24"/>
        </w:rPr>
        <w:t>s</w:t>
      </w:r>
      <w:r w:rsidR="00151D70">
        <w:rPr>
          <w:sz w:val="24"/>
          <w:szCs w:val="24"/>
        </w:rPr>
        <w:t>,</w:t>
      </w:r>
      <w:r w:rsidR="002712F5">
        <w:rPr>
          <w:sz w:val="24"/>
          <w:szCs w:val="24"/>
        </w:rPr>
        <w:t xml:space="preserve"> el código,</w:t>
      </w:r>
      <w:r w:rsidR="001D4215">
        <w:rPr>
          <w:sz w:val="24"/>
          <w:szCs w:val="24"/>
        </w:rPr>
        <w:t xml:space="preserve"> el año de venta, </w:t>
      </w:r>
      <w:r w:rsidR="00151D70">
        <w:rPr>
          <w:sz w:val="24"/>
          <w:szCs w:val="24"/>
        </w:rPr>
        <w:t>el nombre y apellido del autor</w:t>
      </w:r>
      <w:r w:rsidR="001D4215">
        <w:rPr>
          <w:sz w:val="24"/>
          <w:szCs w:val="24"/>
        </w:rPr>
        <w:t xml:space="preserve"> y el total de la venta, que también se registran en una factura externa.</w:t>
      </w:r>
      <w:r w:rsidR="002712F5">
        <w:rPr>
          <w:sz w:val="24"/>
          <w:szCs w:val="24"/>
        </w:rPr>
        <w:t xml:space="preserve"> Además se guardará un registro de los clientes en otro archivo aparte. </w:t>
      </w:r>
      <w:r w:rsidR="001D4215">
        <w:rPr>
          <w:sz w:val="24"/>
          <w:szCs w:val="24"/>
        </w:rPr>
        <w:t>Una vez que una</w:t>
      </w:r>
      <w:r w:rsidR="00C3322F">
        <w:rPr>
          <w:sz w:val="24"/>
          <w:szCs w:val="24"/>
        </w:rPr>
        <w:t xml:space="preserve"> obra sea vendida, se bo</w:t>
      </w:r>
      <w:r w:rsidR="001D4215">
        <w:rPr>
          <w:sz w:val="24"/>
          <w:szCs w:val="24"/>
        </w:rPr>
        <w:t>rrará inmediatamente del stock.</w:t>
      </w:r>
    </w:p>
    <w:p w:rsidR="001D4215" w:rsidRDefault="001D4215">
      <w:pPr>
        <w:rPr>
          <w:sz w:val="24"/>
          <w:szCs w:val="24"/>
        </w:rPr>
      </w:pPr>
      <w:r>
        <w:rPr>
          <w:sz w:val="24"/>
          <w:szCs w:val="24"/>
        </w:rPr>
        <w:t>El programa permite comprar más de una obra por vez por cliente.</w:t>
      </w:r>
    </w:p>
    <w:p w:rsidR="002712F5" w:rsidRDefault="00491920">
      <w:pPr>
        <w:rPr>
          <w:color w:val="CC0066"/>
          <w:sz w:val="30"/>
          <w:szCs w:val="30"/>
        </w:rPr>
      </w:pPr>
      <w:r w:rsidRPr="00096187">
        <w:rPr>
          <w:color w:val="CC0066"/>
          <w:sz w:val="30"/>
          <w:szCs w:val="30"/>
        </w:rPr>
        <w:t>SALIDAS DEL SISTEMA</w:t>
      </w:r>
    </w:p>
    <w:p w:rsidR="00491920" w:rsidRPr="00096187" w:rsidRDefault="00491920">
      <w:pPr>
        <w:rPr>
          <w:color w:val="CC0066"/>
          <w:sz w:val="30"/>
          <w:szCs w:val="30"/>
        </w:rPr>
      </w:pPr>
      <w:r w:rsidRPr="00096187">
        <w:rPr>
          <w:color w:val="CC0066"/>
          <w:sz w:val="30"/>
          <w:szCs w:val="30"/>
        </w:rPr>
        <w:t>LISTADOS</w:t>
      </w:r>
    </w:p>
    <w:p w:rsidR="00491920" w:rsidRDefault="00491920" w:rsidP="00491920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Listado de obras disponibles</w:t>
      </w:r>
    </w:p>
    <w:p w:rsidR="00B625F5" w:rsidRDefault="00491920" w:rsidP="00491920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Listado de obras vendidas</w:t>
      </w:r>
    </w:p>
    <w:p w:rsidR="00485AEC" w:rsidRDefault="00485AEC" w:rsidP="00491920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Listado de obras recomendadas según filtros</w:t>
      </w:r>
    </w:p>
    <w:p w:rsidR="004B4B9B" w:rsidRDefault="004B4B9B" w:rsidP="00491920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Listado de clientes</w:t>
      </w:r>
    </w:p>
    <w:p w:rsidR="004B4B9B" w:rsidRDefault="004B4B9B" w:rsidP="00491920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Listado de ventas</w:t>
      </w:r>
    </w:p>
    <w:p w:rsidR="00F84FDC" w:rsidRDefault="00F84FDC" w:rsidP="00491920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Listado de autores disponibles</w:t>
      </w:r>
    </w:p>
    <w:p w:rsidR="00485AEC" w:rsidRDefault="00485AEC" w:rsidP="00485AEC">
      <w:pPr>
        <w:rPr>
          <w:color w:val="CC0066"/>
          <w:sz w:val="30"/>
          <w:szCs w:val="30"/>
        </w:rPr>
      </w:pPr>
      <w:r w:rsidRPr="00485AEC">
        <w:rPr>
          <w:color w:val="CC0066"/>
          <w:sz w:val="30"/>
          <w:szCs w:val="30"/>
        </w:rPr>
        <w:t>CONSULTAS</w:t>
      </w:r>
    </w:p>
    <w:p w:rsidR="00485AEC" w:rsidRDefault="00485AEC" w:rsidP="00485AEC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Stock por nombre de la obra</w:t>
      </w:r>
    </w:p>
    <w:p w:rsidR="001D4215" w:rsidRPr="001D4215" w:rsidRDefault="001D4215" w:rsidP="001D4215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Stock de obras por código</w:t>
      </w:r>
    </w:p>
    <w:p w:rsidR="00485AEC" w:rsidRDefault="00485AEC" w:rsidP="00485AEC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Stock de obras por autor</w:t>
      </w:r>
    </w:p>
    <w:p w:rsidR="00485AEC" w:rsidRDefault="00485AEC" w:rsidP="00485AEC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Stock de obras por año de producción</w:t>
      </w:r>
    </w:p>
    <w:p w:rsidR="00F0621E" w:rsidRPr="002712F5" w:rsidRDefault="00485AEC" w:rsidP="00F0621E">
      <w:pPr>
        <w:pStyle w:val="Prrafodelista"/>
        <w:numPr>
          <w:ilvl w:val="0"/>
          <w:numId w:val="2"/>
        </w:numPr>
        <w:rPr>
          <w:color w:val="CC0066"/>
          <w:sz w:val="30"/>
          <w:szCs w:val="30"/>
        </w:rPr>
      </w:pPr>
      <w:r w:rsidRPr="002712F5">
        <w:rPr>
          <w:sz w:val="30"/>
          <w:szCs w:val="30"/>
        </w:rPr>
        <w:t>Stock de obras por</w:t>
      </w:r>
      <w:r w:rsidR="00315B98" w:rsidRPr="002712F5">
        <w:rPr>
          <w:sz w:val="30"/>
          <w:szCs w:val="30"/>
        </w:rPr>
        <w:t xml:space="preserve"> rango de</w:t>
      </w:r>
      <w:r w:rsidRPr="002712F5">
        <w:rPr>
          <w:sz w:val="30"/>
          <w:szCs w:val="30"/>
        </w:rPr>
        <w:t xml:space="preserve"> precio</w:t>
      </w:r>
    </w:p>
    <w:p w:rsidR="00B0214A" w:rsidRDefault="00315B98" w:rsidP="00B0214A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Recaudación total por </w:t>
      </w:r>
      <w:r w:rsidR="001D4215">
        <w:rPr>
          <w:sz w:val="30"/>
          <w:szCs w:val="30"/>
        </w:rPr>
        <w:t>año</w:t>
      </w:r>
    </w:p>
    <w:p w:rsidR="001D4215" w:rsidRDefault="00F84FDC" w:rsidP="00B0214A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Artistas que han expuesto en la galería</w:t>
      </w:r>
    </w:p>
    <w:p w:rsidR="006429A3" w:rsidRDefault="006429A3" w:rsidP="00B0214A">
      <w:pPr>
        <w:pStyle w:val="Prrafodelista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Obra más cara vendida</w:t>
      </w:r>
    </w:p>
    <w:p w:rsidR="00FF264D" w:rsidRPr="00FF264D" w:rsidRDefault="00FF264D" w:rsidP="00FF264D">
      <w:pPr>
        <w:rPr>
          <w:sz w:val="30"/>
          <w:szCs w:val="30"/>
        </w:rPr>
      </w:pPr>
      <w:bookmarkStart w:id="0" w:name="_GoBack"/>
      <w:bookmarkEnd w:id="0"/>
    </w:p>
    <w:p w:rsidR="00485AEC" w:rsidRPr="00485AEC" w:rsidRDefault="00485AEC" w:rsidP="00485AEC">
      <w:pPr>
        <w:rPr>
          <w:color w:val="CC0066"/>
          <w:sz w:val="30"/>
          <w:szCs w:val="30"/>
        </w:rPr>
      </w:pPr>
    </w:p>
    <w:p w:rsidR="00B625F5" w:rsidRPr="00B625F5" w:rsidRDefault="00B625F5">
      <w:pPr>
        <w:rPr>
          <w:sz w:val="44"/>
          <w:szCs w:val="44"/>
        </w:rPr>
      </w:pPr>
    </w:p>
    <w:sectPr w:rsidR="00B625F5" w:rsidRPr="00B625F5" w:rsidSect="00B625F5"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6E1" w:rsidRDefault="005476E1" w:rsidP="00B625F5">
      <w:pPr>
        <w:spacing w:after="0" w:line="240" w:lineRule="auto"/>
      </w:pPr>
      <w:r>
        <w:separator/>
      </w:r>
    </w:p>
  </w:endnote>
  <w:endnote w:type="continuationSeparator" w:id="0">
    <w:p w:rsidR="005476E1" w:rsidRDefault="005476E1" w:rsidP="00B6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5F5" w:rsidRDefault="00B625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6E1" w:rsidRDefault="005476E1" w:rsidP="00B625F5">
      <w:pPr>
        <w:spacing w:after="0" w:line="240" w:lineRule="auto"/>
      </w:pPr>
      <w:r>
        <w:separator/>
      </w:r>
    </w:p>
  </w:footnote>
  <w:footnote w:type="continuationSeparator" w:id="0">
    <w:p w:rsidR="005476E1" w:rsidRDefault="005476E1" w:rsidP="00B62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B6597"/>
    <w:multiLevelType w:val="hybridMultilevel"/>
    <w:tmpl w:val="0B0E8C18"/>
    <w:lvl w:ilvl="0" w:tplc="C82015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72769"/>
    <w:multiLevelType w:val="hybridMultilevel"/>
    <w:tmpl w:val="B190564C"/>
    <w:lvl w:ilvl="0" w:tplc="B0A8C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5F5"/>
    <w:rsid w:val="00020033"/>
    <w:rsid w:val="00036A11"/>
    <w:rsid w:val="00096187"/>
    <w:rsid w:val="000A1919"/>
    <w:rsid w:val="000B01BF"/>
    <w:rsid w:val="000F1891"/>
    <w:rsid w:val="00125353"/>
    <w:rsid w:val="00151D70"/>
    <w:rsid w:val="00154856"/>
    <w:rsid w:val="00154F3B"/>
    <w:rsid w:val="001D4215"/>
    <w:rsid w:val="001D7540"/>
    <w:rsid w:val="00216246"/>
    <w:rsid w:val="002712F5"/>
    <w:rsid w:val="002C44D3"/>
    <w:rsid w:val="00315B98"/>
    <w:rsid w:val="00345193"/>
    <w:rsid w:val="003822EF"/>
    <w:rsid w:val="00485AEC"/>
    <w:rsid w:val="00491920"/>
    <w:rsid w:val="004B4B9B"/>
    <w:rsid w:val="004B53B4"/>
    <w:rsid w:val="0050651A"/>
    <w:rsid w:val="00506688"/>
    <w:rsid w:val="005476E1"/>
    <w:rsid w:val="005568B1"/>
    <w:rsid w:val="0056726F"/>
    <w:rsid w:val="005E3F45"/>
    <w:rsid w:val="006429A3"/>
    <w:rsid w:val="0069142C"/>
    <w:rsid w:val="006E6E94"/>
    <w:rsid w:val="00716AED"/>
    <w:rsid w:val="007275C0"/>
    <w:rsid w:val="007B0BC0"/>
    <w:rsid w:val="007B3F3C"/>
    <w:rsid w:val="0080775D"/>
    <w:rsid w:val="00856DE9"/>
    <w:rsid w:val="00975A4B"/>
    <w:rsid w:val="009F0E3D"/>
    <w:rsid w:val="009F6528"/>
    <w:rsid w:val="00A07786"/>
    <w:rsid w:val="00AB4916"/>
    <w:rsid w:val="00AE46DB"/>
    <w:rsid w:val="00B0214A"/>
    <w:rsid w:val="00B3117F"/>
    <w:rsid w:val="00B625F5"/>
    <w:rsid w:val="00B777C0"/>
    <w:rsid w:val="00BA009D"/>
    <w:rsid w:val="00BD1AC8"/>
    <w:rsid w:val="00BF2474"/>
    <w:rsid w:val="00C3322F"/>
    <w:rsid w:val="00D54C3C"/>
    <w:rsid w:val="00E96999"/>
    <w:rsid w:val="00F0621E"/>
    <w:rsid w:val="00F31B7B"/>
    <w:rsid w:val="00F84FDC"/>
    <w:rsid w:val="00F97EE4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BB358B4-E180-4A49-8053-8DC52747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25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5F5"/>
  </w:style>
  <w:style w:type="paragraph" w:styleId="Piedepgina">
    <w:name w:val="footer"/>
    <w:basedOn w:val="Normal"/>
    <w:link w:val="PiedepginaCar"/>
    <w:uiPriority w:val="99"/>
    <w:unhideWhenUsed/>
    <w:rsid w:val="00B625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5F5"/>
  </w:style>
  <w:style w:type="paragraph" w:styleId="Textodeglobo">
    <w:name w:val="Balloon Text"/>
    <w:basedOn w:val="Normal"/>
    <w:link w:val="TextodegloboCar"/>
    <w:uiPriority w:val="99"/>
    <w:semiHidden/>
    <w:unhideWhenUsed/>
    <w:rsid w:val="00B62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5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Patron LAB4</dc:creator>
  <cp:lastModifiedBy>Chico</cp:lastModifiedBy>
  <cp:revision>31</cp:revision>
  <dcterms:created xsi:type="dcterms:W3CDTF">2019-05-30T14:11:00Z</dcterms:created>
  <dcterms:modified xsi:type="dcterms:W3CDTF">2019-12-19T00:54:00Z</dcterms:modified>
</cp:coreProperties>
</file>