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America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90EE9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90EE9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 nomenclature in variant list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90EE9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90EE9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90EE9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Therapeutic/Predictive information (if available) per 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 symbol in variant 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list of genetic variants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 list tested by assay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Tissue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 mechanism per variant (i.e. loss of function, activating)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Somatic variants classified for pathogenicity/oncogenicity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Methods/Disclaimer: Assay limitations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Diagnostic information (if available) per 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 transcript per 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nomenclature in variant 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D7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Germline variants classified by ACMG/AMP criteria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Guidelines 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Somatic variants classified by AMP/ASCO/CAP tiers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Variant prevalence in patient's tumor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Methods/Disclaimer: Assay performance characteristics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disclaimers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Qualitative NGS Result Summary (i.e. This result is positive/negative)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 purity/percentage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Trial 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Databases/knowledgebases used to interpret variants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Prognostic information (if available) per 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References used to interpret variant(s)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Versions of databases used to interpret variants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Variant allele frequency per 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g. nomenclature in variant 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List genes/regions with low coverage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2024-06-24T17:33:11Z</dcterms:modified>
  <cp:category/>
</cp:coreProperties>
</file>