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94C9" w14:textId="77777777" w:rsidR="000D7ED2" w:rsidRDefault="000D7ED2" w:rsidP="000D7ED2">
      <w:pPr>
        <w:pStyle w:val="Title1"/>
        <w:rPr>
          <w:rFonts w:ascii="Calibri" w:hAnsi="Calibri"/>
          <w:sz w:val="22"/>
        </w:rPr>
      </w:pPr>
    </w:p>
    <w:p w14:paraId="48A8BD02" w14:textId="77777777"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14:paraId="0C67D557" w14:textId="77777777" w:rsidR="000D7ED2" w:rsidRDefault="000D7ED2" w:rsidP="000D7ED2">
      <w:pPr>
        <w:pStyle w:val="Title1"/>
        <w:rPr>
          <w:rFonts w:ascii="Calibri" w:hAnsi="Calibri"/>
          <w:sz w:val="22"/>
        </w:rPr>
      </w:pPr>
    </w:p>
    <w:p w14:paraId="06701565" w14:textId="77777777"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14:paraId="14F16C4E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14:paraId="0CD4B10C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7560"/>
      </w:tblGrid>
      <w:tr w:rsidR="000D7ED2" w14:paraId="222EE94D" w14:textId="77777777" w:rsidTr="00161A21">
        <w:tc>
          <w:tcPr>
            <w:tcW w:w="3690" w:type="dxa"/>
          </w:tcPr>
          <w:p w14:paraId="5698E27D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560" w:type="dxa"/>
            <w:vAlign w:val="center"/>
          </w:tcPr>
          <w:p w14:paraId="4235BA0A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14:paraId="0A244716" w14:textId="77777777" w:rsidTr="00161A21">
        <w:trPr>
          <w:trHeight w:val="305"/>
        </w:trPr>
        <w:tc>
          <w:tcPr>
            <w:tcW w:w="3690" w:type="dxa"/>
          </w:tcPr>
          <w:p w14:paraId="7CB8F660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Name/Appcode</w:t>
            </w:r>
          </w:p>
        </w:tc>
        <w:tc>
          <w:tcPr>
            <w:tcW w:w="7560" w:type="dxa"/>
            <w:vAlign w:val="center"/>
          </w:tcPr>
          <w:p w14:paraId="5ED0C50C" w14:textId="77777777" w:rsidR="000D7ED2" w:rsidRDefault="00757EC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Pangea-DQ</w:t>
            </w:r>
          </w:p>
        </w:tc>
      </w:tr>
      <w:tr w:rsidR="000D7ED2" w14:paraId="723D9294" w14:textId="77777777" w:rsidTr="00161A21">
        <w:trPr>
          <w:trHeight w:val="278"/>
        </w:trPr>
        <w:tc>
          <w:tcPr>
            <w:tcW w:w="3690" w:type="dxa"/>
          </w:tcPr>
          <w:p w14:paraId="2CC7D5C9" w14:textId="77777777"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7560" w:type="dxa"/>
            <w:vAlign w:val="center"/>
          </w:tcPr>
          <w:p w14:paraId="09613BBE" w14:textId="77777777"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14:paraId="54E6DCD7" w14:textId="77777777" w:rsidTr="00161A21">
        <w:tc>
          <w:tcPr>
            <w:tcW w:w="3690" w:type="dxa"/>
          </w:tcPr>
          <w:p w14:paraId="3F2D3E90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 w:rsidRPr="00995EA3">
              <w:rPr>
                <w:rFonts w:ascii="Calibri" w:hAnsi="Calibri" w:cs="Arial"/>
                <w:sz w:val="20"/>
              </w:rPr>
              <w:t>Migration Date</w:t>
            </w:r>
          </w:p>
        </w:tc>
        <w:tc>
          <w:tcPr>
            <w:tcW w:w="7560" w:type="dxa"/>
            <w:vAlign w:val="center"/>
          </w:tcPr>
          <w:p w14:paraId="45C5EB76" w14:textId="77777777" w:rsidR="000D7ED2" w:rsidRPr="00995EA3" w:rsidRDefault="000D7ED2" w:rsidP="008057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sz w:val="20"/>
              </w:rPr>
            </w:pPr>
          </w:p>
        </w:tc>
      </w:tr>
      <w:bookmarkEnd w:id="0"/>
      <w:tr w:rsidR="000D7ED2" w:rsidRPr="00302C68" w14:paraId="7BAABCBB" w14:textId="77777777" w:rsidTr="00161A21">
        <w:tc>
          <w:tcPr>
            <w:tcW w:w="3690" w:type="dxa"/>
          </w:tcPr>
          <w:p w14:paraId="37B30F2E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7560" w:type="dxa"/>
          </w:tcPr>
          <w:p w14:paraId="6B5A20D7" w14:textId="77777777" w:rsidR="000D7ED2" w:rsidRPr="00302C68" w:rsidRDefault="00757EC0" w:rsidP="00D6221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Paulcy Paul</w:t>
            </w:r>
            <w:r w:rsidR="00D61649"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, John Thomas</w:t>
            </w:r>
          </w:p>
        </w:tc>
      </w:tr>
      <w:tr w:rsidR="000D7ED2" w14:paraId="67342C49" w14:textId="77777777" w:rsidTr="00161A21">
        <w:tc>
          <w:tcPr>
            <w:tcW w:w="3690" w:type="dxa"/>
          </w:tcPr>
          <w:p w14:paraId="60175009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7560" w:type="dxa"/>
          </w:tcPr>
          <w:p w14:paraId="79665E14" w14:textId="77777777" w:rsidR="000D7ED2" w:rsidRPr="008B739A" w:rsidRDefault="00B13B3E" w:rsidP="008057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hyperlink r:id="rId11" w:history="1">
              <w:r w:rsidR="00D61649" w:rsidRPr="00650C92">
                <w:rPr>
                  <w:rStyle w:val="Hyperlink"/>
                  <w:rFonts w:ascii="Calibri" w:hAnsi="Calibri" w:cs="Arial"/>
                  <w:sz w:val="20"/>
                </w:rPr>
                <w:t>ppaul13@ITS.JNJ.com</w:t>
              </w:r>
            </w:hyperlink>
            <w:r w:rsidR="00D61649">
              <w:rPr>
                <w:rStyle w:val="Hyperlink"/>
                <w:rFonts w:ascii="Calibri" w:hAnsi="Calibri" w:cs="Arial"/>
                <w:sz w:val="20"/>
              </w:rPr>
              <w:t>, jthom150@ITS.JNJ.com</w:t>
            </w:r>
          </w:p>
        </w:tc>
      </w:tr>
      <w:tr w:rsidR="000D7ED2" w14:paraId="220D0D2E" w14:textId="77777777" w:rsidTr="00161A21">
        <w:tc>
          <w:tcPr>
            <w:tcW w:w="3690" w:type="dxa"/>
          </w:tcPr>
          <w:p w14:paraId="5793D2A5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7560" w:type="dxa"/>
          </w:tcPr>
          <w:p w14:paraId="5D04F3E2" w14:textId="77777777" w:rsidR="000D7ED2" w:rsidRPr="004C466A" w:rsidRDefault="009623B8" w:rsidP="008057CD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+91-</w:t>
            </w:r>
            <w:r w:rsidR="00D61649">
              <w:rPr>
                <w:rFonts w:ascii="MS Shell Dlg 2" w:hAnsi="MS Shell Dlg 2"/>
                <w:color w:val="000000"/>
                <w:sz w:val="18"/>
                <w:szCs w:val="18"/>
              </w:rPr>
              <w:t xml:space="preserve">9496349368, +52 133 14230462 </w:t>
            </w:r>
          </w:p>
        </w:tc>
      </w:tr>
      <w:tr w:rsidR="000D7ED2" w14:paraId="06E104D6" w14:textId="77777777" w:rsidTr="00161A21">
        <w:tc>
          <w:tcPr>
            <w:tcW w:w="3690" w:type="dxa"/>
          </w:tcPr>
          <w:p w14:paraId="69BF5CA6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7560" w:type="dxa"/>
          </w:tcPr>
          <w:p w14:paraId="6D523C52" w14:textId="7848B7D0" w:rsidR="000D7ED2" w:rsidRPr="008057CD" w:rsidRDefault="006969F5" w:rsidP="008057C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22B8">
              <w:rPr>
                <w:rFonts w:ascii="MS Shell Dlg 2" w:hAnsi="MS Shell Dlg 2"/>
                <w:color w:val="000000"/>
                <w:sz w:val="18"/>
                <w:szCs w:val="18"/>
              </w:rPr>
              <w:t>643020898</w:t>
            </w:r>
          </w:p>
        </w:tc>
      </w:tr>
      <w:tr w:rsidR="000D7ED2" w14:paraId="43642EE9" w14:textId="77777777" w:rsidTr="00161A21">
        <w:tc>
          <w:tcPr>
            <w:tcW w:w="3690" w:type="dxa"/>
          </w:tcPr>
          <w:p w14:paraId="018340B7" w14:textId="77777777"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7560" w:type="dxa"/>
            <w:vAlign w:val="center"/>
          </w:tcPr>
          <w:p w14:paraId="23565E16" w14:textId="49EA7BA7" w:rsidR="000D7ED2" w:rsidRPr="008057CD" w:rsidRDefault="009272E5" w:rsidP="00D6221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Pangea </w:t>
            </w:r>
            <w:r w:rsidR="008F44CD">
              <w:rPr>
                <w:rFonts w:ascii="Arial" w:hAnsi="Arial" w:cs="Arial"/>
                <w:color w:val="000000"/>
                <w:sz w:val="18"/>
                <w:szCs w:val="18"/>
              </w:rPr>
              <w:t>files</w:t>
            </w:r>
            <w:r w:rsidR="005C505D">
              <w:rPr>
                <w:rFonts w:ascii="Arial" w:hAnsi="Arial" w:cs="Arial"/>
                <w:color w:val="000000"/>
                <w:sz w:val="18"/>
                <w:szCs w:val="18"/>
              </w:rPr>
              <w:t xml:space="preserve"> migration from </w:t>
            </w:r>
            <w:r w:rsidR="00582D2A">
              <w:rPr>
                <w:rFonts w:ascii="Arial" w:hAnsi="Arial" w:cs="Arial"/>
                <w:color w:val="000000"/>
                <w:sz w:val="18"/>
                <w:szCs w:val="18"/>
              </w:rPr>
              <w:t>QA to PROD</w:t>
            </w:r>
          </w:p>
        </w:tc>
      </w:tr>
      <w:tr w:rsidR="000D7ED2" w:rsidRPr="009F04C8" w14:paraId="25163EED" w14:textId="77777777" w:rsidTr="00161A21">
        <w:tc>
          <w:tcPr>
            <w:tcW w:w="3690" w:type="dxa"/>
          </w:tcPr>
          <w:p w14:paraId="75687978" w14:textId="77777777" w:rsidR="000D7ED2" w:rsidRPr="00302C68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302C68">
              <w:rPr>
                <w:rFonts w:ascii="Calibri" w:hAnsi="Calibri"/>
                <w:sz w:val="20"/>
                <w:lang w:val="fr-FR"/>
              </w:rPr>
              <w:t xml:space="preserve">Source Environment (Dev/QA/Prod) </w:t>
            </w:r>
          </w:p>
        </w:tc>
        <w:tc>
          <w:tcPr>
            <w:tcW w:w="7560" w:type="dxa"/>
            <w:vAlign w:val="center"/>
          </w:tcPr>
          <w:p w14:paraId="4408EA6D" w14:textId="74336B58" w:rsidR="000D7ED2" w:rsidRPr="009F04C8" w:rsidRDefault="00EC08F5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fr-FR"/>
              </w:rPr>
            </w:pPr>
            <w:r>
              <w:rPr>
                <w:rFonts w:ascii="Calibri" w:hAnsi="Calibri" w:cs="Arial"/>
                <w:sz w:val="20"/>
                <w:lang w:val="fr-FR"/>
              </w:rPr>
              <w:t>QA</w:t>
            </w:r>
          </w:p>
        </w:tc>
      </w:tr>
      <w:tr w:rsidR="000D7ED2" w14:paraId="646E298D" w14:textId="77777777" w:rsidTr="00161A21">
        <w:tc>
          <w:tcPr>
            <w:tcW w:w="3690" w:type="dxa"/>
          </w:tcPr>
          <w:p w14:paraId="6178D014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 (Folder/Scripts/Database/Table/View</w:t>
            </w:r>
          </w:p>
          <w:p w14:paraId="72D38221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14:paraId="37341749" w14:textId="79368363" w:rsidR="000D7ED2" w:rsidRDefault="00CF4170" w:rsidP="00161A2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Scripts</w:t>
            </w:r>
          </w:p>
        </w:tc>
      </w:tr>
      <w:tr w:rsidR="000D7ED2" w14:paraId="2D0961D4" w14:textId="77777777" w:rsidTr="00161A21">
        <w:tc>
          <w:tcPr>
            <w:tcW w:w="3690" w:type="dxa"/>
          </w:tcPr>
          <w:p w14:paraId="713D04D9" w14:textId="77777777" w:rsidR="000D7ED2" w:rsidRPr="00302C68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302C68">
              <w:rPr>
                <w:rFonts w:ascii="Calibri" w:hAnsi="Calibri"/>
                <w:sz w:val="20"/>
                <w:lang w:val="fr-FR"/>
              </w:rPr>
              <w:t>Target Environment (Dev/QA/Prod) )</w:t>
            </w:r>
          </w:p>
        </w:tc>
        <w:tc>
          <w:tcPr>
            <w:tcW w:w="7560" w:type="dxa"/>
            <w:vAlign w:val="center"/>
          </w:tcPr>
          <w:p w14:paraId="4CEFF7FC" w14:textId="14C8CD6B" w:rsidR="000D7ED2" w:rsidRDefault="00EC08F5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PROD</w:t>
            </w:r>
          </w:p>
        </w:tc>
      </w:tr>
      <w:tr w:rsidR="000D7ED2" w14:paraId="448A6ADE" w14:textId="77777777" w:rsidTr="00161A21">
        <w:tc>
          <w:tcPr>
            <w:tcW w:w="3690" w:type="dxa"/>
          </w:tcPr>
          <w:p w14:paraId="5BFACF57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14:paraId="3FF127D4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14:paraId="2191C716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14:paraId="708F4D03" w14:textId="3E09F0AA" w:rsidR="000D7ED2" w:rsidRDefault="00CF417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Shell script files</w:t>
            </w:r>
          </w:p>
        </w:tc>
      </w:tr>
    </w:tbl>
    <w:p w14:paraId="0D32AD61" w14:textId="77777777" w:rsidR="000D7ED2" w:rsidRDefault="000D7ED2" w:rsidP="000D7ED2">
      <w:pPr>
        <w:rPr>
          <w:rFonts w:ascii="Arial" w:hAnsi="Arial" w:cs="Arial"/>
          <w:sz w:val="16"/>
        </w:rPr>
      </w:pPr>
    </w:p>
    <w:p w14:paraId="6C3216D6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RPr="000F07F4" w14:paraId="0790D32D" w14:textId="77777777" w:rsidTr="00161A21">
        <w:tc>
          <w:tcPr>
            <w:tcW w:w="11250" w:type="dxa"/>
            <w:vAlign w:val="center"/>
          </w:tcPr>
          <w:p w14:paraId="58A2FD36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52E56EE1" w14:textId="781C636B" w:rsidR="00C45DB8" w:rsidRDefault="00C45DB8" w:rsidP="000F07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2"/>
                <w:szCs w:val="30"/>
              </w:rPr>
            </w:pPr>
            <w:r>
              <w:rPr>
                <w:rFonts w:ascii="Calibri" w:hAnsi="Calibri" w:cs="Arial"/>
                <w:sz w:val="22"/>
                <w:szCs w:val="30"/>
              </w:rPr>
              <w:t>All files should be</w:t>
            </w:r>
            <w:r w:rsidR="000F07F4">
              <w:rPr>
                <w:rFonts w:ascii="Calibri" w:hAnsi="Calibri" w:cs="Arial"/>
                <w:sz w:val="22"/>
                <w:szCs w:val="30"/>
              </w:rPr>
              <w:t xml:space="preserve"> migrated from </w:t>
            </w:r>
            <w:r w:rsidRPr="000F07F4">
              <w:rPr>
                <w:rFonts w:ascii="Calibri" w:hAnsi="Calibri" w:cs="Arial"/>
                <w:sz w:val="22"/>
                <w:szCs w:val="30"/>
              </w:rPr>
              <w:t>ITSUSRAEDLP11</w:t>
            </w:r>
            <w:r w:rsidR="000F07F4">
              <w:rPr>
                <w:rFonts w:ascii="Calibri" w:hAnsi="Calibri" w:cs="Arial"/>
                <w:sz w:val="22"/>
                <w:szCs w:val="30"/>
              </w:rPr>
              <w:t xml:space="preserve"> to </w:t>
            </w:r>
            <w:r w:rsidR="000F07F4" w:rsidRPr="000F07F4">
              <w:rPr>
                <w:rFonts w:ascii="Calibri" w:hAnsi="Calibri" w:cs="Arial"/>
                <w:sz w:val="22"/>
                <w:szCs w:val="30"/>
              </w:rPr>
              <w:t>ITSUSRALSP08023</w:t>
            </w:r>
            <w:r w:rsidR="00C2622E">
              <w:rPr>
                <w:rFonts w:ascii="Calibri" w:hAnsi="Calibri" w:cs="Arial"/>
                <w:sz w:val="22"/>
                <w:szCs w:val="30"/>
              </w:rPr>
              <w:t xml:space="preserve"> for Pan</w:t>
            </w:r>
            <w:r>
              <w:rPr>
                <w:rFonts w:ascii="Calibri" w:hAnsi="Calibri" w:cs="Arial"/>
                <w:sz w:val="22"/>
                <w:szCs w:val="30"/>
              </w:rPr>
              <w:t>gea</w:t>
            </w:r>
            <w:r w:rsidR="00C2622E">
              <w:rPr>
                <w:rFonts w:ascii="Calibri" w:hAnsi="Calibri" w:cs="Arial"/>
                <w:sz w:val="22"/>
                <w:szCs w:val="30"/>
              </w:rPr>
              <w:t xml:space="preserve"> </w:t>
            </w:r>
            <w:r>
              <w:rPr>
                <w:rFonts w:ascii="Calibri" w:hAnsi="Calibri" w:cs="Arial"/>
                <w:sz w:val="22"/>
                <w:szCs w:val="30"/>
              </w:rPr>
              <w:t>(PJ32).</w:t>
            </w:r>
          </w:p>
          <w:p w14:paraId="3A399D95" w14:textId="6E89EA24" w:rsidR="000F07F4" w:rsidRDefault="000F07F4" w:rsidP="000F07F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2"/>
                <w:szCs w:val="30"/>
              </w:rPr>
            </w:pPr>
            <w:r>
              <w:rPr>
                <w:rFonts w:ascii="Calibri" w:hAnsi="Calibri" w:cs="Arial"/>
                <w:sz w:val="22"/>
                <w:szCs w:val="30"/>
              </w:rPr>
              <w:t>Below folders should exist in PROD(</w:t>
            </w:r>
            <w:r w:rsidRPr="000F07F4">
              <w:rPr>
                <w:rFonts w:ascii="Calibri" w:hAnsi="Calibri" w:cs="Arial"/>
                <w:sz w:val="22"/>
                <w:szCs w:val="30"/>
              </w:rPr>
              <w:t>ITSUSRALSP08023</w:t>
            </w:r>
            <w:r>
              <w:rPr>
                <w:rFonts w:ascii="Calibri" w:hAnsi="Calibri" w:cs="Arial"/>
                <w:sz w:val="22"/>
                <w:szCs w:val="30"/>
              </w:rPr>
              <w:t xml:space="preserve">) with the files as it is in </w:t>
            </w:r>
            <w:r w:rsidR="00C2622E" w:rsidRPr="000F07F4">
              <w:rPr>
                <w:rFonts w:ascii="Calibri" w:hAnsi="Calibri" w:cs="Arial"/>
                <w:sz w:val="22"/>
                <w:szCs w:val="30"/>
              </w:rPr>
              <w:t>ITSUSRAEDLP11</w:t>
            </w:r>
            <w:r w:rsidR="00683F37">
              <w:rPr>
                <w:rFonts w:ascii="Calibri" w:hAnsi="Calibri" w:cs="Arial"/>
                <w:sz w:val="22"/>
                <w:szCs w:val="30"/>
              </w:rPr>
              <w:t xml:space="preserve"> with all permissions.</w:t>
            </w:r>
          </w:p>
          <w:p w14:paraId="4F5F2908" w14:textId="77777777" w:rsidR="000F07F4" w:rsidRDefault="000F07F4" w:rsidP="000F07F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0F07F4">
              <w:rPr>
                <w:rFonts w:ascii="Calibri" w:hAnsi="Calibri" w:cs="Arial"/>
                <w:sz w:val="22"/>
                <w:szCs w:val="30"/>
                <w:lang w:val="it-IT"/>
              </w:rPr>
              <w:t>/data/data02/prod/edl/sdl/con/appcode/scripts/Pangea</w:t>
            </w:r>
            <w:r>
              <w:rPr>
                <w:rFonts w:ascii="Calibri" w:hAnsi="Calibri" w:cs="Arial"/>
                <w:sz w:val="22"/>
                <w:szCs w:val="30"/>
                <w:lang w:val="it-IT"/>
              </w:rPr>
              <w:t>/</w:t>
            </w:r>
          </w:p>
          <w:p w14:paraId="10B5F1D3" w14:textId="77777777" w:rsidR="000F07F4" w:rsidRDefault="000F07F4" w:rsidP="000F07F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0F07F4">
              <w:rPr>
                <w:rFonts w:ascii="Calibri" w:hAnsi="Calibri" w:cs="Arial"/>
                <w:sz w:val="22"/>
                <w:szCs w:val="30"/>
                <w:lang w:val="it-IT"/>
              </w:rPr>
              <w:t>/data/data02/prod/edl/sdl/con/appcode/logs/Pangea</w:t>
            </w:r>
            <w:r>
              <w:rPr>
                <w:rFonts w:ascii="Calibri" w:hAnsi="Calibri" w:cs="Arial"/>
                <w:sz w:val="22"/>
                <w:szCs w:val="30"/>
                <w:lang w:val="it-IT"/>
              </w:rPr>
              <w:t>/</w:t>
            </w:r>
          </w:p>
          <w:p w14:paraId="2F0ADDEE" w14:textId="77777777" w:rsidR="000F07F4" w:rsidRPr="000F07F4" w:rsidRDefault="000F07F4" w:rsidP="000F07F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0F07F4">
              <w:rPr>
                <w:rFonts w:ascii="Calibri" w:hAnsi="Calibri" w:cs="Arial"/>
                <w:sz w:val="22"/>
                <w:szCs w:val="30"/>
                <w:lang w:val="it-IT"/>
              </w:rPr>
              <w:t>/data/data02/prod/edl/sdl/con/appcode/configs/Pangea</w:t>
            </w:r>
            <w:r>
              <w:rPr>
                <w:rFonts w:ascii="Calibri" w:hAnsi="Calibri" w:cs="Arial"/>
                <w:sz w:val="22"/>
                <w:szCs w:val="30"/>
                <w:lang w:val="it-IT"/>
              </w:rPr>
              <w:t>/</w:t>
            </w:r>
          </w:p>
          <w:p w14:paraId="7FD8E8FD" w14:textId="77777777" w:rsidR="000D7ED2" w:rsidRPr="000F07F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lang w:val="it-IT"/>
              </w:rPr>
            </w:pPr>
          </w:p>
          <w:p w14:paraId="4746F0CD" w14:textId="77777777" w:rsidR="000D7ED2" w:rsidRPr="000F07F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lang w:val="it-IT"/>
              </w:rPr>
            </w:pPr>
          </w:p>
        </w:tc>
      </w:tr>
    </w:tbl>
    <w:p w14:paraId="510E6C09" w14:textId="77777777" w:rsidR="000D7ED2" w:rsidRPr="000F07F4" w:rsidRDefault="000D7ED2" w:rsidP="000D7ED2">
      <w:pPr>
        <w:rPr>
          <w:rFonts w:ascii="Arial" w:hAnsi="Arial" w:cs="Arial"/>
          <w:sz w:val="16"/>
          <w:lang w:val="it-IT"/>
        </w:rPr>
      </w:pPr>
    </w:p>
    <w:p w14:paraId="31536704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Instructions  </w:t>
      </w:r>
      <w:r>
        <w:rPr>
          <w:sz w:val="20"/>
        </w:rPr>
        <w:tab/>
      </w:r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0"/>
      </w:tblGrid>
      <w:tr w:rsidR="00713EA0" w14:paraId="5B6AEFF8" w14:textId="77777777" w:rsidTr="00312022">
        <w:trPr>
          <w:trHeight w:val="1025"/>
        </w:trPr>
        <w:tc>
          <w:tcPr>
            <w:tcW w:w="11250" w:type="dxa"/>
            <w:vAlign w:val="center"/>
          </w:tcPr>
          <w:p w14:paraId="51DEEEE6" w14:textId="4088BC6E" w:rsidR="003A41A4" w:rsidRDefault="003A41A4" w:rsidP="003A41A4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  <w:r>
              <w:rPr>
                <w:b/>
                <w:color w:val="000000" w:themeColor="text1"/>
                <w:u w:val="single"/>
              </w:rPr>
              <w:t>Migration from QA to PROD</w:t>
            </w:r>
            <w:r w:rsidRPr="00865622">
              <w:rPr>
                <w:b/>
                <w:color w:val="000000" w:themeColor="text1"/>
                <w:u w:val="single"/>
              </w:rPr>
              <w:t xml:space="preserve"> SDDC - SDDC Production Migration activity</w:t>
            </w:r>
          </w:p>
          <w:p w14:paraId="17DAE3AC" w14:textId="05329200" w:rsidR="00713EA0" w:rsidRDefault="00713EA0" w:rsidP="003E5F7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6A4A6E69" w14:textId="74E0E0D0" w:rsidR="00CF4170" w:rsidRPr="000F07F4" w:rsidRDefault="00C2622E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>
              <w:rPr>
                <w:rFonts w:ascii="Calibri" w:hAnsi="Calibri" w:cs="Arial"/>
                <w:sz w:val="22"/>
                <w:szCs w:val="30"/>
              </w:rPr>
              <w:t>U</w:t>
            </w:r>
            <w:r w:rsidR="000F07F4" w:rsidRPr="000F07F4">
              <w:rPr>
                <w:rFonts w:ascii="Calibri" w:hAnsi="Calibri" w:cs="Arial"/>
                <w:sz w:val="22"/>
                <w:szCs w:val="30"/>
              </w:rPr>
              <w:t>se service account : sascconep</w:t>
            </w:r>
          </w:p>
          <w:p w14:paraId="447AAF5A" w14:textId="379C43F9" w:rsidR="00CF4170" w:rsidRPr="000F07F4" w:rsidRDefault="00C2622E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>
              <w:rPr>
                <w:rFonts w:ascii="Calibri" w:hAnsi="Calibri" w:cs="Arial"/>
                <w:sz w:val="22"/>
                <w:szCs w:val="30"/>
              </w:rPr>
              <w:t>K</w:t>
            </w:r>
            <w:r w:rsidR="000F07F4" w:rsidRPr="000F07F4">
              <w:rPr>
                <w:rFonts w:ascii="Calibri" w:hAnsi="Calibri" w:cs="Arial"/>
                <w:sz w:val="22"/>
                <w:szCs w:val="30"/>
              </w:rPr>
              <w:t>eytab location : /data/data02/prod</w:t>
            </w:r>
            <w:r w:rsidR="00CF4170" w:rsidRPr="000F07F4">
              <w:rPr>
                <w:rFonts w:ascii="Calibri" w:hAnsi="Calibri" w:cs="Arial"/>
                <w:sz w:val="22"/>
                <w:szCs w:val="30"/>
              </w:rPr>
              <w:t>/edl/sdl/con/appcode/scripts/Pangea/sascconeq.keytab</w:t>
            </w:r>
          </w:p>
          <w:p w14:paraId="31A5D72E" w14:textId="77777777" w:rsidR="00CF4170" w:rsidRPr="00CF4170" w:rsidRDefault="00CF4170" w:rsidP="00CF4170">
            <w:pPr>
              <w:pStyle w:val="Header"/>
              <w:rPr>
                <w:rFonts w:ascii="Calibri" w:hAnsi="Calibri" w:cs="Arial"/>
                <w:sz w:val="16"/>
              </w:rPr>
            </w:pPr>
          </w:p>
          <w:p w14:paraId="4E915EC2" w14:textId="166D967A" w:rsidR="00E76412" w:rsidRPr="00CF4170" w:rsidRDefault="00E76412" w:rsidP="00CF4170">
            <w:pPr>
              <w:pStyle w:val="Header"/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</w:pPr>
            <w:r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  <w:t xml:space="preserve">Step </w:t>
            </w:r>
            <w:r w:rsidR="000F07F4"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  <w:t>1</w:t>
            </w:r>
            <w:r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  <w:t xml:space="preserve">: </w:t>
            </w:r>
          </w:p>
          <w:p w14:paraId="69395EFD" w14:textId="1DF99B18" w:rsidR="00EB318D" w:rsidRDefault="000F07F4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>
              <w:rPr>
                <w:rFonts w:ascii="Calibri" w:hAnsi="Calibri" w:cs="Arial"/>
                <w:sz w:val="22"/>
                <w:szCs w:val="30"/>
              </w:rPr>
              <w:t>Move the below 3 files from EDL QA</w:t>
            </w:r>
            <w:r w:rsidR="00220C0F">
              <w:rPr>
                <w:rFonts w:ascii="Calibri" w:hAnsi="Calibri" w:cs="Arial"/>
                <w:sz w:val="22"/>
                <w:szCs w:val="30"/>
              </w:rPr>
              <w:t>(</w:t>
            </w:r>
            <w:r w:rsidR="00220C0F">
              <w:rPr>
                <w:rFonts w:ascii="Calibri" w:eastAsiaTheme="minorHAnsi" w:hAnsi="Calibri" w:cs="Calibri"/>
                <w:color w:val="222222"/>
                <w:sz w:val="22"/>
                <w:szCs w:val="22"/>
                <w:lang w:bidi="th-TH"/>
              </w:rPr>
              <w:t>ITSUSRALSP07956</w:t>
            </w:r>
            <w:r w:rsidR="00220C0F">
              <w:rPr>
                <w:rFonts w:ascii="Calibri" w:eastAsiaTheme="minorHAnsi" w:hAnsi="Calibri" w:cs="Calibri"/>
                <w:color w:val="222222"/>
                <w:sz w:val="22"/>
                <w:szCs w:val="22"/>
                <w:lang w:bidi="th-TH"/>
              </w:rPr>
              <w:t>)</w:t>
            </w:r>
            <w:r>
              <w:rPr>
                <w:rFonts w:ascii="Calibri" w:hAnsi="Calibri" w:cs="Arial"/>
                <w:sz w:val="22"/>
                <w:szCs w:val="30"/>
              </w:rPr>
              <w:t xml:space="preserve"> to PROD</w:t>
            </w:r>
            <w:r w:rsidR="00220C0F">
              <w:rPr>
                <w:rFonts w:ascii="Calibri" w:hAnsi="Calibri" w:cs="Arial"/>
                <w:sz w:val="22"/>
                <w:szCs w:val="30"/>
              </w:rPr>
              <w:t>(</w:t>
            </w:r>
            <w:r w:rsidR="00220C0F">
              <w:rPr>
                <w:rFonts w:ascii="Calibri" w:eastAsiaTheme="minorHAnsi" w:hAnsi="Calibri" w:cs="Calibri"/>
                <w:color w:val="222222"/>
                <w:sz w:val="22"/>
                <w:szCs w:val="22"/>
                <w:lang w:bidi="th-TH"/>
              </w:rPr>
              <w:t>ITSUSRALSP08023</w:t>
            </w:r>
            <w:r w:rsidR="00220C0F">
              <w:rPr>
                <w:rFonts w:ascii="Calibri" w:eastAsiaTheme="minorHAnsi" w:hAnsi="Calibri" w:cs="Calibri"/>
                <w:color w:val="222222"/>
                <w:sz w:val="22"/>
                <w:szCs w:val="22"/>
                <w:lang w:bidi="th-TH"/>
              </w:rPr>
              <w:t xml:space="preserve"> , </w:t>
            </w:r>
            <w:r>
              <w:rPr>
                <w:rFonts w:ascii="Calibri" w:hAnsi="Calibri" w:cs="Arial"/>
                <w:sz w:val="22"/>
                <w:szCs w:val="30"/>
              </w:rPr>
              <w:t xml:space="preserve">overwrite the existing files in destination) </w:t>
            </w:r>
            <w:r w:rsidR="00EB318D" w:rsidRPr="000F07F4">
              <w:rPr>
                <w:rFonts w:ascii="Calibri" w:hAnsi="Calibri" w:cs="Arial"/>
                <w:sz w:val="22"/>
                <w:szCs w:val="30"/>
              </w:rPr>
              <w:t>:</w:t>
            </w:r>
          </w:p>
          <w:p w14:paraId="37FA2FDF" w14:textId="77777777" w:rsidR="000F07F4" w:rsidRPr="000F07F4" w:rsidRDefault="000F07F4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</w:p>
          <w:p w14:paraId="560EB825" w14:textId="070791A4" w:rsidR="00EB318D" w:rsidRDefault="00EB318D" w:rsidP="00CF4170">
            <w:pPr>
              <w:pStyle w:val="Header"/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0F07F4">
              <w:rPr>
                <w:rFonts w:ascii="Calibri" w:hAnsi="Calibri" w:cs="Arial"/>
                <w:b/>
                <w:bCs/>
                <w:sz w:val="22"/>
                <w:szCs w:val="30"/>
                <w:lang w:val="it-IT"/>
              </w:rPr>
              <w:t xml:space="preserve">EDL </w:t>
            </w:r>
            <w:r w:rsidR="000F07F4" w:rsidRPr="000F07F4">
              <w:rPr>
                <w:rFonts w:ascii="Calibri" w:hAnsi="Calibri" w:cs="Arial"/>
                <w:b/>
                <w:bCs/>
                <w:sz w:val="22"/>
                <w:szCs w:val="30"/>
                <w:lang w:val="it-IT"/>
              </w:rPr>
              <w:t>QA</w:t>
            </w:r>
            <w:r w:rsidRPr="000F07F4">
              <w:rPr>
                <w:rFonts w:ascii="Calibri" w:hAnsi="Calibri" w:cs="Arial"/>
                <w:b/>
                <w:bCs/>
                <w:sz w:val="22"/>
                <w:szCs w:val="30"/>
                <w:lang w:val="it-IT"/>
              </w:rPr>
              <w:t xml:space="preserve"> Source:</w:t>
            </w:r>
            <w:r w:rsidRPr="000F07F4">
              <w:rPr>
                <w:rFonts w:ascii="Calibri" w:hAnsi="Calibri" w:cs="Arial"/>
                <w:sz w:val="22"/>
                <w:szCs w:val="30"/>
                <w:lang w:val="it-IT"/>
              </w:rPr>
              <w:t xml:space="preserve"> </w:t>
            </w:r>
            <w:r w:rsidR="00CF4170" w:rsidRPr="000F07F4">
              <w:rPr>
                <w:rFonts w:ascii="Calibri" w:hAnsi="Calibri" w:cs="Arial"/>
                <w:sz w:val="22"/>
                <w:szCs w:val="30"/>
                <w:lang w:val="it-IT"/>
              </w:rPr>
              <w:t>/data/data02/</w:t>
            </w:r>
            <w:r w:rsidR="000F07F4" w:rsidRPr="000F07F4">
              <w:rPr>
                <w:rFonts w:ascii="Calibri" w:hAnsi="Calibri" w:cs="Arial"/>
                <w:sz w:val="22"/>
                <w:szCs w:val="30"/>
                <w:lang w:val="it-IT"/>
              </w:rPr>
              <w:t>qa</w:t>
            </w:r>
            <w:r w:rsidR="00CF4170" w:rsidRPr="000F07F4">
              <w:rPr>
                <w:rFonts w:ascii="Calibri" w:hAnsi="Calibri" w:cs="Arial"/>
                <w:sz w:val="22"/>
                <w:szCs w:val="30"/>
                <w:lang w:val="it-IT"/>
              </w:rPr>
              <w:t>/edl/s</w:t>
            </w:r>
            <w:r w:rsidR="00873934" w:rsidRPr="000F07F4">
              <w:rPr>
                <w:rFonts w:ascii="Calibri" w:hAnsi="Calibri" w:cs="Arial"/>
                <w:sz w:val="22"/>
                <w:szCs w:val="30"/>
                <w:lang w:val="it-IT"/>
              </w:rPr>
              <w:t>dl/con/appcode/scripts/Pangea/PROD</w:t>
            </w:r>
            <w:r w:rsidR="00CF70A7">
              <w:rPr>
                <w:rFonts w:ascii="Calibri" w:hAnsi="Calibri" w:cs="Arial"/>
                <w:sz w:val="22"/>
                <w:szCs w:val="30"/>
                <w:lang w:val="it-IT"/>
              </w:rPr>
              <w:t>/</w:t>
            </w:r>
          </w:p>
          <w:p w14:paraId="4A834A5C" w14:textId="77777777" w:rsidR="00CF70A7" w:rsidRPr="00CF70A7" w:rsidRDefault="00CF70A7" w:rsidP="00CF70A7">
            <w:pPr>
              <w:pStyle w:val="Header"/>
              <w:numPr>
                <w:ilvl w:val="0"/>
                <w:numId w:val="9"/>
              </w:numPr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CF70A7">
              <w:rPr>
                <w:rFonts w:ascii="Calibri" w:hAnsi="Calibri" w:cs="Arial"/>
                <w:sz w:val="22"/>
                <w:szCs w:val="30"/>
                <w:lang w:val="it-IT"/>
              </w:rPr>
              <w:t>EnvVariables.sh</w:t>
            </w:r>
          </w:p>
          <w:p w14:paraId="29C89226" w14:textId="77777777" w:rsidR="00CF70A7" w:rsidRPr="00CF70A7" w:rsidRDefault="00CF70A7" w:rsidP="00CF70A7">
            <w:pPr>
              <w:pStyle w:val="Header"/>
              <w:numPr>
                <w:ilvl w:val="0"/>
                <w:numId w:val="9"/>
              </w:numPr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CF70A7">
              <w:rPr>
                <w:rFonts w:ascii="Calibri" w:hAnsi="Calibri" w:cs="Arial"/>
                <w:sz w:val="22"/>
                <w:szCs w:val="30"/>
                <w:lang w:val="it-IT"/>
              </w:rPr>
              <w:t>FileDataloader_Parquet.sh</w:t>
            </w:r>
          </w:p>
          <w:p w14:paraId="0E9B96C5" w14:textId="77777777" w:rsidR="00CF70A7" w:rsidRPr="00CF70A7" w:rsidRDefault="00CF70A7" w:rsidP="00CF70A7">
            <w:pPr>
              <w:pStyle w:val="Header"/>
              <w:numPr>
                <w:ilvl w:val="0"/>
                <w:numId w:val="9"/>
              </w:numPr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CF70A7">
              <w:rPr>
                <w:rFonts w:ascii="Calibri" w:hAnsi="Calibri" w:cs="Arial"/>
                <w:sz w:val="22"/>
                <w:szCs w:val="30"/>
                <w:lang w:val="it-IT"/>
              </w:rPr>
              <w:t>TSVFileLoader.sh</w:t>
            </w:r>
          </w:p>
          <w:p w14:paraId="486AF69A" w14:textId="77777777" w:rsidR="00CF70A7" w:rsidRPr="000F07F4" w:rsidRDefault="00CF70A7" w:rsidP="00CF4170">
            <w:pPr>
              <w:pStyle w:val="Header"/>
              <w:rPr>
                <w:rFonts w:ascii="Calibri" w:hAnsi="Calibri" w:cs="Arial"/>
                <w:sz w:val="22"/>
                <w:szCs w:val="30"/>
                <w:lang w:val="it-IT"/>
              </w:rPr>
            </w:pPr>
          </w:p>
          <w:p w14:paraId="2F56B73B" w14:textId="15594C80" w:rsidR="00CF4170" w:rsidRPr="000F07F4" w:rsidRDefault="00EB318D" w:rsidP="00CF4170">
            <w:pPr>
              <w:pStyle w:val="Header"/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0F07F4">
              <w:rPr>
                <w:rFonts w:ascii="Calibri" w:hAnsi="Calibri" w:cs="Arial"/>
                <w:b/>
                <w:bCs/>
                <w:sz w:val="22"/>
                <w:szCs w:val="30"/>
                <w:lang w:val="it-IT"/>
              </w:rPr>
              <w:t xml:space="preserve">EDL </w:t>
            </w:r>
            <w:r w:rsidR="000F07F4">
              <w:rPr>
                <w:rFonts w:ascii="Calibri" w:hAnsi="Calibri" w:cs="Arial"/>
                <w:b/>
                <w:bCs/>
                <w:sz w:val="22"/>
                <w:szCs w:val="30"/>
                <w:lang w:val="it-IT"/>
              </w:rPr>
              <w:t>PROD</w:t>
            </w:r>
            <w:r w:rsidRPr="000F07F4">
              <w:rPr>
                <w:rFonts w:ascii="Calibri" w:hAnsi="Calibri" w:cs="Arial"/>
                <w:b/>
                <w:bCs/>
                <w:sz w:val="22"/>
                <w:szCs w:val="30"/>
                <w:lang w:val="it-IT"/>
              </w:rPr>
              <w:t xml:space="preserve"> Destination:</w:t>
            </w:r>
            <w:r w:rsidRPr="000F07F4">
              <w:rPr>
                <w:rFonts w:ascii="Calibri" w:hAnsi="Calibri" w:cs="Arial"/>
                <w:sz w:val="22"/>
                <w:szCs w:val="30"/>
                <w:lang w:val="it-IT"/>
              </w:rPr>
              <w:t xml:space="preserve"> </w:t>
            </w:r>
            <w:r w:rsidR="000F07F4">
              <w:rPr>
                <w:rFonts w:ascii="Calibri" w:hAnsi="Calibri" w:cs="Arial"/>
                <w:sz w:val="22"/>
                <w:szCs w:val="30"/>
                <w:lang w:val="it-IT"/>
              </w:rPr>
              <w:t>/data/data02/prod</w:t>
            </w:r>
            <w:r w:rsidR="00CF4170" w:rsidRPr="000F07F4">
              <w:rPr>
                <w:rFonts w:ascii="Calibri" w:hAnsi="Calibri" w:cs="Arial"/>
                <w:sz w:val="22"/>
                <w:szCs w:val="30"/>
                <w:lang w:val="it-IT"/>
              </w:rPr>
              <w:t>/edl/sdl/con/appcode/scripts/Pangea</w:t>
            </w:r>
            <w:r w:rsidR="00A02CAF" w:rsidRPr="000F07F4">
              <w:rPr>
                <w:rFonts w:ascii="Calibri" w:hAnsi="Calibri" w:cs="Arial"/>
                <w:sz w:val="22"/>
                <w:szCs w:val="30"/>
                <w:lang w:val="it-IT"/>
              </w:rPr>
              <w:t>/</w:t>
            </w:r>
          </w:p>
          <w:p w14:paraId="1F7225AD" w14:textId="6F8F9617" w:rsidR="00A24962" w:rsidRDefault="00A24962" w:rsidP="00CF4170">
            <w:pPr>
              <w:pStyle w:val="Header"/>
              <w:rPr>
                <w:rFonts w:ascii="Calibri" w:hAnsi="Calibri" w:cs="Arial"/>
                <w:sz w:val="22"/>
                <w:szCs w:val="30"/>
                <w:lang w:val="it-IT"/>
              </w:rPr>
            </w:pPr>
          </w:p>
          <w:p w14:paraId="727DDFD9" w14:textId="47F8FEEB" w:rsidR="006B3E9F" w:rsidRPr="006B3E9F" w:rsidRDefault="006B3E9F" w:rsidP="00CF4170">
            <w:pPr>
              <w:pStyle w:val="Header"/>
              <w:rPr>
                <w:rFonts w:ascii="Calibri" w:hAnsi="Calibri" w:cs="Arial"/>
                <w:b/>
                <w:bCs/>
                <w:sz w:val="26"/>
                <w:szCs w:val="34"/>
                <w:u w:val="single"/>
                <w:lang w:val="it-IT"/>
              </w:rPr>
            </w:pPr>
            <w:r w:rsidRPr="006B3E9F">
              <w:rPr>
                <w:rFonts w:ascii="Calibri" w:hAnsi="Calibri" w:cs="Arial"/>
                <w:b/>
                <w:bCs/>
                <w:sz w:val="26"/>
                <w:szCs w:val="34"/>
                <w:u w:val="single"/>
                <w:lang w:val="it-IT"/>
              </w:rPr>
              <w:lastRenderedPageBreak/>
              <w:t>Step 2</w:t>
            </w:r>
          </w:p>
          <w:p w14:paraId="7F1D1E7B" w14:textId="2C68F678" w:rsidR="00CF4170" w:rsidRDefault="00CF4170" w:rsidP="00CF4170">
            <w:pPr>
              <w:pStyle w:val="Header"/>
              <w:rPr>
                <w:rFonts w:ascii="Calibri" w:hAnsi="Calibri" w:cs="Arial"/>
                <w:sz w:val="16"/>
              </w:rPr>
            </w:pPr>
          </w:p>
          <w:p w14:paraId="51C41204" w14:textId="6CF6B014" w:rsidR="00C33428" w:rsidRPr="00C33428" w:rsidRDefault="00C33428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 w:rsidRPr="00C33428">
              <w:rPr>
                <w:rFonts w:ascii="Calibri" w:hAnsi="Calibri" w:cs="Arial"/>
                <w:sz w:val="22"/>
                <w:szCs w:val="30"/>
              </w:rPr>
              <w:t xml:space="preserve">Please </w:t>
            </w:r>
            <w:r>
              <w:rPr>
                <w:rFonts w:ascii="Calibri" w:hAnsi="Calibri" w:cs="Arial"/>
                <w:sz w:val="22"/>
                <w:szCs w:val="30"/>
              </w:rPr>
              <w:t xml:space="preserve">verify all the permissions for the files in </w:t>
            </w:r>
            <w:r w:rsidRPr="00C33428">
              <w:rPr>
                <w:rFonts w:ascii="Calibri" w:hAnsi="Calibri" w:cs="Arial"/>
                <w:sz w:val="22"/>
                <w:szCs w:val="30"/>
              </w:rPr>
              <w:t>/data/data02/prod/edl/sdl/con/appcode/scripts/Pangea/</w:t>
            </w:r>
            <w:r>
              <w:rPr>
                <w:rFonts w:ascii="Calibri" w:hAnsi="Calibri" w:cs="Arial"/>
                <w:sz w:val="22"/>
                <w:szCs w:val="30"/>
              </w:rPr>
              <w:t xml:space="preserve"> , it should have read write and execute permissions.</w:t>
            </w:r>
            <w:bookmarkStart w:id="1" w:name="_GoBack"/>
            <w:bookmarkEnd w:id="1"/>
          </w:p>
          <w:p w14:paraId="4D65F4BE" w14:textId="0667EA59" w:rsidR="00CF4170" w:rsidRDefault="00CF4170" w:rsidP="00CF417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14:paraId="54DAE343" w14:textId="77777777" w:rsidR="000D7ED2" w:rsidRDefault="000D7ED2" w:rsidP="000D7ED2">
      <w:pPr>
        <w:rPr>
          <w:rFonts w:ascii="Arial" w:hAnsi="Arial" w:cs="Arial"/>
          <w:sz w:val="16"/>
        </w:rPr>
      </w:pPr>
    </w:p>
    <w:p w14:paraId="6C4D5E2C" w14:textId="77777777" w:rsidR="000D7ED2" w:rsidRDefault="000D7ED2" w:rsidP="000D7ED2">
      <w:pPr>
        <w:rPr>
          <w:rFonts w:ascii="Arial" w:hAnsi="Arial" w:cs="Arial"/>
          <w:sz w:val="16"/>
        </w:rPr>
      </w:pPr>
    </w:p>
    <w:p w14:paraId="6F22C035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14:paraId="5D9C9BAA" w14:textId="77777777" w:rsidTr="00161A21">
        <w:trPr>
          <w:trHeight w:val="305"/>
        </w:trPr>
        <w:tc>
          <w:tcPr>
            <w:tcW w:w="3060" w:type="dxa"/>
          </w:tcPr>
          <w:p w14:paraId="2334A5C5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14:paraId="35C83B6D" w14:textId="77777777"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14:paraId="624C3C49" w14:textId="77777777" w:rsidTr="00161A21">
        <w:tc>
          <w:tcPr>
            <w:tcW w:w="3060" w:type="dxa"/>
          </w:tcPr>
          <w:p w14:paraId="5C0CA525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90" w:type="dxa"/>
            <w:vAlign w:val="center"/>
          </w:tcPr>
          <w:p w14:paraId="6C2854DB" w14:textId="77777777"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14:paraId="21B1978F" w14:textId="77777777" w:rsidR="000D7ED2" w:rsidRDefault="000D7ED2" w:rsidP="000D7ED2">
      <w:pPr>
        <w:rPr>
          <w:rFonts w:ascii="Arial" w:hAnsi="Arial" w:cs="Arial"/>
          <w:sz w:val="16"/>
        </w:rPr>
      </w:pPr>
    </w:p>
    <w:p w14:paraId="35101707" w14:textId="77777777"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14:paraId="07CC2735" w14:textId="77777777" w:rsidTr="00161A21">
        <w:tc>
          <w:tcPr>
            <w:tcW w:w="11250" w:type="dxa"/>
            <w:vAlign w:val="center"/>
          </w:tcPr>
          <w:p w14:paraId="4550255C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2EB60EA5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20"/>
              </w:rPr>
              <w:t>&lt;&lt; Any screenshots captured during request resolution &gt;&gt;</w:t>
            </w:r>
          </w:p>
          <w:p w14:paraId="195C89B7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0E1BE6AF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5F6D79B3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05E2B5BA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6562510C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14:paraId="3E08DAAB" w14:textId="77777777" w:rsidR="000D7ED2" w:rsidRDefault="000D7ED2" w:rsidP="000D7ED2">
      <w:pPr>
        <w:rPr>
          <w:rFonts w:ascii="Arial" w:hAnsi="Arial" w:cs="Arial"/>
          <w:sz w:val="16"/>
        </w:rPr>
      </w:pPr>
    </w:p>
    <w:p w14:paraId="74B9B7B9" w14:textId="77777777" w:rsidR="000D7ED2" w:rsidRDefault="000D7ED2" w:rsidP="000D7ED2">
      <w:pPr>
        <w:rPr>
          <w:rFonts w:ascii="Arial" w:hAnsi="Arial" w:cs="Arial"/>
          <w:sz w:val="16"/>
        </w:rPr>
      </w:pPr>
    </w:p>
    <w:p w14:paraId="13CA19BD" w14:textId="77777777"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14:paraId="4B4A1FEE" w14:textId="77777777" w:rsidR="000D7ED2" w:rsidRPr="005E576F" w:rsidRDefault="000D7ED2" w:rsidP="000D7ED2">
      <w:pPr>
        <w:rPr>
          <w:rFonts w:ascii="Calibri" w:hAnsi="Calibri"/>
        </w:rPr>
      </w:pPr>
    </w:p>
    <w:p w14:paraId="75B7D71B" w14:textId="77777777"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14:paraId="28C42B5C" w14:textId="77777777" w:rsidR="000D7ED2" w:rsidRDefault="000D7ED2" w:rsidP="000D7ED2">
      <w:pPr>
        <w:pStyle w:val="ListParagraph"/>
      </w:pPr>
    </w:p>
    <w:p w14:paraId="08C02857" w14:textId="77777777"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14:paraId="4ED842C2" w14:textId="77777777" w:rsidR="000D7ED2" w:rsidRDefault="000D7ED2" w:rsidP="000D7ED2">
      <w:pPr>
        <w:pStyle w:val="ListParagraph"/>
      </w:pPr>
    </w:p>
    <w:p w14:paraId="5985EC4F" w14:textId="77777777" w:rsidR="000D7ED2" w:rsidRDefault="00B13B3E" w:rsidP="000D7ED2">
      <w:pPr>
        <w:pStyle w:val="ListParagraph"/>
      </w:pPr>
      <w:hyperlink r:id="rId12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14:paraId="01C778C1" w14:textId="77777777"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14:paraId="5C7046B9" w14:textId="77777777"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14:paraId="5A561368" w14:textId="77777777"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3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14:paraId="3333525A" w14:textId="77777777"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14:paraId="52EB0ACE" w14:textId="77777777"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14:paraId="1E0A5EF3" w14:textId="77777777" w:rsidR="007D2F36" w:rsidRDefault="007D2F36"/>
    <w:sectPr w:rsidR="007D2F36" w:rsidSect="00B01726">
      <w:headerReference w:type="default" r:id="rId14"/>
      <w:footerReference w:type="even" r:id="rId15"/>
      <w:footerReference w:type="default" r:id="rId16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0B5EE" w14:textId="77777777" w:rsidR="00B13B3E" w:rsidRDefault="00B13B3E">
      <w:r>
        <w:separator/>
      </w:r>
    </w:p>
  </w:endnote>
  <w:endnote w:type="continuationSeparator" w:id="0">
    <w:p w14:paraId="4A12B857" w14:textId="77777777" w:rsidR="00B13B3E" w:rsidRDefault="00B1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E4F8" w14:textId="77777777"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E3D8D4" w14:textId="77777777" w:rsidR="001F1C5D" w:rsidRDefault="00B13B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815D" w14:textId="77777777"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0A3C85">
      <w:rPr>
        <w:rStyle w:val="PageNumber"/>
        <w:rFonts w:ascii="Calibri" w:hAnsi="Calibri"/>
        <w:noProof/>
        <w:sz w:val="16"/>
      </w:rPr>
      <w:t>3</w:t>
    </w:r>
    <w:r>
      <w:rPr>
        <w:rStyle w:val="PageNumber"/>
        <w:rFonts w:ascii="Calibri" w:hAnsi="Calibri"/>
        <w:sz w:val="16"/>
      </w:rPr>
      <w:fldChar w:fldCharType="end"/>
    </w:r>
  </w:p>
  <w:p w14:paraId="74E9AD71" w14:textId="77777777" w:rsidR="001F1C5D" w:rsidRDefault="00B13B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43244" w14:textId="77777777" w:rsidR="00B13B3E" w:rsidRDefault="00B13B3E">
      <w:r>
        <w:separator/>
      </w:r>
    </w:p>
  </w:footnote>
  <w:footnote w:type="continuationSeparator" w:id="0">
    <w:p w14:paraId="6BD2D832" w14:textId="77777777" w:rsidR="00B13B3E" w:rsidRDefault="00B13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0B7A" w14:textId="77777777"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0B3"/>
    <w:multiLevelType w:val="hybridMultilevel"/>
    <w:tmpl w:val="E12C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5E11"/>
    <w:multiLevelType w:val="hybridMultilevel"/>
    <w:tmpl w:val="467C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670C"/>
    <w:multiLevelType w:val="hybridMultilevel"/>
    <w:tmpl w:val="1E528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159D4"/>
    <w:multiLevelType w:val="hybridMultilevel"/>
    <w:tmpl w:val="B3D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A4FCB"/>
    <w:multiLevelType w:val="hybridMultilevel"/>
    <w:tmpl w:val="B896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F043E"/>
    <w:multiLevelType w:val="hybridMultilevel"/>
    <w:tmpl w:val="C7B6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F83FE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C6C20"/>
    <w:multiLevelType w:val="hybridMultilevel"/>
    <w:tmpl w:val="92368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D7042"/>
    <w:multiLevelType w:val="hybridMultilevel"/>
    <w:tmpl w:val="A17EE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027B2"/>
    <w:rsid w:val="00002B91"/>
    <w:rsid w:val="00007870"/>
    <w:rsid w:val="00013AB0"/>
    <w:rsid w:val="000140BD"/>
    <w:rsid w:val="00014F39"/>
    <w:rsid w:val="00020089"/>
    <w:rsid w:val="000206C4"/>
    <w:rsid w:val="00022044"/>
    <w:rsid w:val="000223AC"/>
    <w:rsid w:val="0004286D"/>
    <w:rsid w:val="0004767A"/>
    <w:rsid w:val="000535AF"/>
    <w:rsid w:val="000740BD"/>
    <w:rsid w:val="00076F4E"/>
    <w:rsid w:val="000A2A6E"/>
    <w:rsid w:val="000A39EE"/>
    <w:rsid w:val="000A3C85"/>
    <w:rsid w:val="000A6C1E"/>
    <w:rsid w:val="000B2C01"/>
    <w:rsid w:val="000D7ED2"/>
    <w:rsid w:val="000E7DAC"/>
    <w:rsid w:val="000F07F4"/>
    <w:rsid w:val="000F2A2F"/>
    <w:rsid w:val="00101E7F"/>
    <w:rsid w:val="00102BA3"/>
    <w:rsid w:val="001244BF"/>
    <w:rsid w:val="001311C2"/>
    <w:rsid w:val="00133DC1"/>
    <w:rsid w:val="00141B8D"/>
    <w:rsid w:val="001439B2"/>
    <w:rsid w:val="00147A7C"/>
    <w:rsid w:val="001511D6"/>
    <w:rsid w:val="001633E1"/>
    <w:rsid w:val="00167F61"/>
    <w:rsid w:val="00171EFB"/>
    <w:rsid w:val="00184E33"/>
    <w:rsid w:val="001852AC"/>
    <w:rsid w:val="00196A8B"/>
    <w:rsid w:val="00196D49"/>
    <w:rsid w:val="001D0E04"/>
    <w:rsid w:val="001D498D"/>
    <w:rsid w:val="001D49CA"/>
    <w:rsid w:val="001E195A"/>
    <w:rsid w:val="001E25FB"/>
    <w:rsid w:val="001E6953"/>
    <w:rsid w:val="001E7A16"/>
    <w:rsid w:val="00201BA8"/>
    <w:rsid w:val="0020212E"/>
    <w:rsid w:val="00202CA3"/>
    <w:rsid w:val="00214482"/>
    <w:rsid w:val="002150E8"/>
    <w:rsid w:val="00215C4E"/>
    <w:rsid w:val="002160EB"/>
    <w:rsid w:val="002164BC"/>
    <w:rsid w:val="00220C0F"/>
    <w:rsid w:val="002423F3"/>
    <w:rsid w:val="002662CE"/>
    <w:rsid w:val="002722CD"/>
    <w:rsid w:val="0027410E"/>
    <w:rsid w:val="0027461B"/>
    <w:rsid w:val="00276CF2"/>
    <w:rsid w:val="0028239C"/>
    <w:rsid w:val="00282C28"/>
    <w:rsid w:val="002931D0"/>
    <w:rsid w:val="002935BF"/>
    <w:rsid w:val="002956BB"/>
    <w:rsid w:val="002A603A"/>
    <w:rsid w:val="002B2667"/>
    <w:rsid w:val="002C1E32"/>
    <w:rsid w:val="002C51BA"/>
    <w:rsid w:val="002D3639"/>
    <w:rsid w:val="002D4F8C"/>
    <w:rsid w:val="002E0053"/>
    <w:rsid w:val="002E16DB"/>
    <w:rsid w:val="002F6AEE"/>
    <w:rsid w:val="002F70C5"/>
    <w:rsid w:val="00302C68"/>
    <w:rsid w:val="00303D72"/>
    <w:rsid w:val="0030604F"/>
    <w:rsid w:val="00312022"/>
    <w:rsid w:val="00317766"/>
    <w:rsid w:val="003206F4"/>
    <w:rsid w:val="003375EA"/>
    <w:rsid w:val="003439BE"/>
    <w:rsid w:val="00343D6F"/>
    <w:rsid w:val="00351BDB"/>
    <w:rsid w:val="0035624D"/>
    <w:rsid w:val="00360B4F"/>
    <w:rsid w:val="0036482B"/>
    <w:rsid w:val="00377047"/>
    <w:rsid w:val="00381BB3"/>
    <w:rsid w:val="00394670"/>
    <w:rsid w:val="003A41A4"/>
    <w:rsid w:val="003A4C3A"/>
    <w:rsid w:val="003B025B"/>
    <w:rsid w:val="003D1201"/>
    <w:rsid w:val="003E5F76"/>
    <w:rsid w:val="003F335C"/>
    <w:rsid w:val="003F620D"/>
    <w:rsid w:val="0040067F"/>
    <w:rsid w:val="004065A5"/>
    <w:rsid w:val="004072D8"/>
    <w:rsid w:val="004077CB"/>
    <w:rsid w:val="00410377"/>
    <w:rsid w:val="00414F1D"/>
    <w:rsid w:val="00415A8D"/>
    <w:rsid w:val="00415BA7"/>
    <w:rsid w:val="004168D2"/>
    <w:rsid w:val="00426B27"/>
    <w:rsid w:val="00431CDB"/>
    <w:rsid w:val="00433641"/>
    <w:rsid w:val="00434EAC"/>
    <w:rsid w:val="0043628D"/>
    <w:rsid w:val="00437AFA"/>
    <w:rsid w:val="00443BAA"/>
    <w:rsid w:val="00464619"/>
    <w:rsid w:val="00470062"/>
    <w:rsid w:val="004709D3"/>
    <w:rsid w:val="00485D84"/>
    <w:rsid w:val="00493349"/>
    <w:rsid w:val="004974DB"/>
    <w:rsid w:val="004A40E9"/>
    <w:rsid w:val="004A55C6"/>
    <w:rsid w:val="004C0AE0"/>
    <w:rsid w:val="004C466A"/>
    <w:rsid w:val="004C5CD3"/>
    <w:rsid w:val="004D33EA"/>
    <w:rsid w:val="004F522E"/>
    <w:rsid w:val="00512EAF"/>
    <w:rsid w:val="0052302F"/>
    <w:rsid w:val="00531443"/>
    <w:rsid w:val="00553226"/>
    <w:rsid w:val="00560584"/>
    <w:rsid w:val="00560CAB"/>
    <w:rsid w:val="00565955"/>
    <w:rsid w:val="0057217D"/>
    <w:rsid w:val="00582D2A"/>
    <w:rsid w:val="0059126C"/>
    <w:rsid w:val="005A0156"/>
    <w:rsid w:val="005A0E30"/>
    <w:rsid w:val="005A4572"/>
    <w:rsid w:val="005B3FA3"/>
    <w:rsid w:val="005B5611"/>
    <w:rsid w:val="005C3C98"/>
    <w:rsid w:val="005C505D"/>
    <w:rsid w:val="005C771A"/>
    <w:rsid w:val="005D0A55"/>
    <w:rsid w:val="005D434E"/>
    <w:rsid w:val="005F1268"/>
    <w:rsid w:val="00602DC9"/>
    <w:rsid w:val="00611154"/>
    <w:rsid w:val="0061344E"/>
    <w:rsid w:val="00614572"/>
    <w:rsid w:val="00625642"/>
    <w:rsid w:val="00643A17"/>
    <w:rsid w:val="006562B6"/>
    <w:rsid w:val="006607A8"/>
    <w:rsid w:val="00660C92"/>
    <w:rsid w:val="00660CED"/>
    <w:rsid w:val="006774C5"/>
    <w:rsid w:val="006822B8"/>
    <w:rsid w:val="00683F37"/>
    <w:rsid w:val="006917E3"/>
    <w:rsid w:val="006937BB"/>
    <w:rsid w:val="006969F5"/>
    <w:rsid w:val="00696A12"/>
    <w:rsid w:val="006A110F"/>
    <w:rsid w:val="006A25D0"/>
    <w:rsid w:val="006A49A9"/>
    <w:rsid w:val="006A6F36"/>
    <w:rsid w:val="006B3E9F"/>
    <w:rsid w:val="006B48BD"/>
    <w:rsid w:val="006B5750"/>
    <w:rsid w:val="006B5DD2"/>
    <w:rsid w:val="006C4A3A"/>
    <w:rsid w:val="006E0571"/>
    <w:rsid w:val="006E2276"/>
    <w:rsid w:val="006E4626"/>
    <w:rsid w:val="006E7D34"/>
    <w:rsid w:val="006F0AD3"/>
    <w:rsid w:val="006F63F2"/>
    <w:rsid w:val="007028D4"/>
    <w:rsid w:val="00702B31"/>
    <w:rsid w:val="007064FA"/>
    <w:rsid w:val="00712D60"/>
    <w:rsid w:val="00713EA0"/>
    <w:rsid w:val="00724D35"/>
    <w:rsid w:val="00726361"/>
    <w:rsid w:val="00750216"/>
    <w:rsid w:val="00754943"/>
    <w:rsid w:val="00757EC0"/>
    <w:rsid w:val="007671EA"/>
    <w:rsid w:val="00771423"/>
    <w:rsid w:val="007906C1"/>
    <w:rsid w:val="00794D68"/>
    <w:rsid w:val="00796BA1"/>
    <w:rsid w:val="007A00BB"/>
    <w:rsid w:val="007A50E1"/>
    <w:rsid w:val="007D2F36"/>
    <w:rsid w:val="007D3D87"/>
    <w:rsid w:val="007D430B"/>
    <w:rsid w:val="007D7D21"/>
    <w:rsid w:val="007E74D7"/>
    <w:rsid w:val="007F21A3"/>
    <w:rsid w:val="007F4459"/>
    <w:rsid w:val="007F44AC"/>
    <w:rsid w:val="0080031A"/>
    <w:rsid w:val="00800745"/>
    <w:rsid w:val="0080533A"/>
    <w:rsid w:val="008057CD"/>
    <w:rsid w:val="00807E68"/>
    <w:rsid w:val="00812067"/>
    <w:rsid w:val="0082302D"/>
    <w:rsid w:val="0082480C"/>
    <w:rsid w:val="00825323"/>
    <w:rsid w:val="00832B72"/>
    <w:rsid w:val="00833779"/>
    <w:rsid w:val="00840A66"/>
    <w:rsid w:val="00846CC0"/>
    <w:rsid w:val="0085180D"/>
    <w:rsid w:val="00853307"/>
    <w:rsid w:val="00853517"/>
    <w:rsid w:val="00873934"/>
    <w:rsid w:val="008750C8"/>
    <w:rsid w:val="0087710C"/>
    <w:rsid w:val="00877CFA"/>
    <w:rsid w:val="00881074"/>
    <w:rsid w:val="00881EAA"/>
    <w:rsid w:val="00885D1D"/>
    <w:rsid w:val="0088676C"/>
    <w:rsid w:val="0089669D"/>
    <w:rsid w:val="008B10B4"/>
    <w:rsid w:val="008B4FB6"/>
    <w:rsid w:val="008B5982"/>
    <w:rsid w:val="008B6B8F"/>
    <w:rsid w:val="008D302A"/>
    <w:rsid w:val="008D398A"/>
    <w:rsid w:val="008D52B0"/>
    <w:rsid w:val="008D5A92"/>
    <w:rsid w:val="008D7D4E"/>
    <w:rsid w:val="008E24C8"/>
    <w:rsid w:val="008E3684"/>
    <w:rsid w:val="008F2A02"/>
    <w:rsid w:val="008F44CD"/>
    <w:rsid w:val="009029DE"/>
    <w:rsid w:val="0091083A"/>
    <w:rsid w:val="00921851"/>
    <w:rsid w:val="009272E5"/>
    <w:rsid w:val="00935E6F"/>
    <w:rsid w:val="0093600C"/>
    <w:rsid w:val="00957D23"/>
    <w:rsid w:val="009623B8"/>
    <w:rsid w:val="00965B7D"/>
    <w:rsid w:val="009672A0"/>
    <w:rsid w:val="00971906"/>
    <w:rsid w:val="00971E08"/>
    <w:rsid w:val="00973BB6"/>
    <w:rsid w:val="009777EB"/>
    <w:rsid w:val="009857C9"/>
    <w:rsid w:val="00993A44"/>
    <w:rsid w:val="00994386"/>
    <w:rsid w:val="00995EA3"/>
    <w:rsid w:val="00996653"/>
    <w:rsid w:val="009B4B85"/>
    <w:rsid w:val="009C5627"/>
    <w:rsid w:val="009E7CF1"/>
    <w:rsid w:val="009F04C8"/>
    <w:rsid w:val="00A02CAF"/>
    <w:rsid w:val="00A06FFB"/>
    <w:rsid w:val="00A15B4B"/>
    <w:rsid w:val="00A1742B"/>
    <w:rsid w:val="00A20E9F"/>
    <w:rsid w:val="00A23802"/>
    <w:rsid w:val="00A24962"/>
    <w:rsid w:val="00A2496A"/>
    <w:rsid w:val="00A24D8B"/>
    <w:rsid w:val="00A25122"/>
    <w:rsid w:val="00A272B9"/>
    <w:rsid w:val="00A34C1C"/>
    <w:rsid w:val="00A46716"/>
    <w:rsid w:val="00A62455"/>
    <w:rsid w:val="00A81456"/>
    <w:rsid w:val="00A841A1"/>
    <w:rsid w:val="00A84DB5"/>
    <w:rsid w:val="00A86AED"/>
    <w:rsid w:val="00A966D8"/>
    <w:rsid w:val="00A97AB2"/>
    <w:rsid w:val="00AA29ED"/>
    <w:rsid w:val="00AB5BC5"/>
    <w:rsid w:val="00AC3B99"/>
    <w:rsid w:val="00AC685D"/>
    <w:rsid w:val="00AD19D1"/>
    <w:rsid w:val="00AE408C"/>
    <w:rsid w:val="00AF528B"/>
    <w:rsid w:val="00AF7CA3"/>
    <w:rsid w:val="00B0384B"/>
    <w:rsid w:val="00B04DBC"/>
    <w:rsid w:val="00B06449"/>
    <w:rsid w:val="00B13B3E"/>
    <w:rsid w:val="00B15FB8"/>
    <w:rsid w:val="00B30B94"/>
    <w:rsid w:val="00B34605"/>
    <w:rsid w:val="00B36E2F"/>
    <w:rsid w:val="00B373A2"/>
    <w:rsid w:val="00B532E3"/>
    <w:rsid w:val="00B53B2D"/>
    <w:rsid w:val="00B82705"/>
    <w:rsid w:val="00B8675D"/>
    <w:rsid w:val="00BA0155"/>
    <w:rsid w:val="00BA0216"/>
    <w:rsid w:val="00BA4D08"/>
    <w:rsid w:val="00BA5556"/>
    <w:rsid w:val="00BB03CA"/>
    <w:rsid w:val="00BC1FEE"/>
    <w:rsid w:val="00BC3F18"/>
    <w:rsid w:val="00BC4BE2"/>
    <w:rsid w:val="00BE017A"/>
    <w:rsid w:val="00BE7BCC"/>
    <w:rsid w:val="00C034A5"/>
    <w:rsid w:val="00C112C9"/>
    <w:rsid w:val="00C144EE"/>
    <w:rsid w:val="00C16FF7"/>
    <w:rsid w:val="00C20079"/>
    <w:rsid w:val="00C228BD"/>
    <w:rsid w:val="00C2349F"/>
    <w:rsid w:val="00C25943"/>
    <w:rsid w:val="00C2622E"/>
    <w:rsid w:val="00C32E3B"/>
    <w:rsid w:val="00C33428"/>
    <w:rsid w:val="00C36AD2"/>
    <w:rsid w:val="00C3706D"/>
    <w:rsid w:val="00C45DB8"/>
    <w:rsid w:val="00C47521"/>
    <w:rsid w:val="00C50D9F"/>
    <w:rsid w:val="00C60474"/>
    <w:rsid w:val="00C60BE6"/>
    <w:rsid w:val="00C61405"/>
    <w:rsid w:val="00C836A1"/>
    <w:rsid w:val="00C9009B"/>
    <w:rsid w:val="00C9404D"/>
    <w:rsid w:val="00CB2858"/>
    <w:rsid w:val="00CB4481"/>
    <w:rsid w:val="00CC5C66"/>
    <w:rsid w:val="00CD1154"/>
    <w:rsid w:val="00CD4E8B"/>
    <w:rsid w:val="00CE5181"/>
    <w:rsid w:val="00CF27D1"/>
    <w:rsid w:val="00CF4170"/>
    <w:rsid w:val="00CF46B2"/>
    <w:rsid w:val="00CF70A7"/>
    <w:rsid w:val="00D10DD9"/>
    <w:rsid w:val="00D15BC6"/>
    <w:rsid w:val="00D16C5E"/>
    <w:rsid w:val="00D20656"/>
    <w:rsid w:val="00D33553"/>
    <w:rsid w:val="00D34AB1"/>
    <w:rsid w:val="00D36D1A"/>
    <w:rsid w:val="00D4102C"/>
    <w:rsid w:val="00D444E2"/>
    <w:rsid w:val="00D53757"/>
    <w:rsid w:val="00D55056"/>
    <w:rsid w:val="00D55492"/>
    <w:rsid w:val="00D61649"/>
    <w:rsid w:val="00D6221C"/>
    <w:rsid w:val="00D70620"/>
    <w:rsid w:val="00D712D4"/>
    <w:rsid w:val="00D7408C"/>
    <w:rsid w:val="00D839D0"/>
    <w:rsid w:val="00D86134"/>
    <w:rsid w:val="00D90FBF"/>
    <w:rsid w:val="00D91CBA"/>
    <w:rsid w:val="00DA19F9"/>
    <w:rsid w:val="00DA50E4"/>
    <w:rsid w:val="00DC27CE"/>
    <w:rsid w:val="00DC60F3"/>
    <w:rsid w:val="00DD08D1"/>
    <w:rsid w:val="00DD24A6"/>
    <w:rsid w:val="00DD5173"/>
    <w:rsid w:val="00DD5CD1"/>
    <w:rsid w:val="00DE4234"/>
    <w:rsid w:val="00DE7124"/>
    <w:rsid w:val="00DF50FE"/>
    <w:rsid w:val="00E12AD6"/>
    <w:rsid w:val="00E1759F"/>
    <w:rsid w:val="00E21DA9"/>
    <w:rsid w:val="00E27EA2"/>
    <w:rsid w:val="00E3211F"/>
    <w:rsid w:val="00E41D19"/>
    <w:rsid w:val="00E425CF"/>
    <w:rsid w:val="00E473BC"/>
    <w:rsid w:val="00E54620"/>
    <w:rsid w:val="00E60A23"/>
    <w:rsid w:val="00E63876"/>
    <w:rsid w:val="00E7332F"/>
    <w:rsid w:val="00E76412"/>
    <w:rsid w:val="00E90152"/>
    <w:rsid w:val="00E90A1D"/>
    <w:rsid w:val="00EB318D"/>
    <w:rsid w:val="00EB4E8B"/>
    <w:rsid w:val="00EB5A6F"/>
    <w:rsid w:val="00EC08F5"/>
    <w:rsid w:val="00EC1873"/>
    <w:rsid w:val="00ED76BD"/>
    <w:rsid w:val="00ED7EEB"/>
    <w:rsid w:val="00EF13B2"/>
    <w:rsid w:val="00EF3725"/>
    <w:rsid w:val="00EF7888"/>
    <w:rsid w:val="00F14B0D"/>
    <w:rsid w:val="00F25A22"/>
    <w:rsid w:val="00F260F9"/>
    <w:rsid w:val="00F32A71"/>
    <w:rsid w:val="00F43E62"/>
    <w:rsid w:val="00F65ECC"/>
    <w:rsid w:val="00F82FFE"/>
    <w:rsid w:val="00F839F9"/>
    <w:rsid w:val="00F871D3"/>
    <w:rsid w:val="00F97CD2"/>
    <w:rsid w:val="00FA0F25"/>
    <w:rsid w:val="00FA4BE7"/>
    <w:rsid w:val="00FA6752"/>
    <w:rsid w:val="00FA6A76"/>
    <w:rsid w:val="00FC1388"/>
    <w:rsid w:val="00FC7190"/>
    <w:rsid w:val="00FC7DD2"/>
    <w:rsid w:val="00FE07CB"/>
    <w:rsid w:val="00FE20FD"/>
    <w:rsid w:val="00FE406A"/>
    <w:rsid w:val="00FE659E"/>
    <w:rsid w:val="00FE6E88"/>
    <w:rsid w:val="00FE6F56"/>
    <w:rsid w:val="00FF1B57"/>
    <w:rsid w:val="00FF55BC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C07B9"/>
  <w15:docId w15:val="{33762DA8-83B6-4553-BF54-5249C71A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1244B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616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3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4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5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3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L-NCSUS-ITS-DATS-EDL-SUPPORT@ITS.JNJ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paul13@ITS.JNJ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8D753A7-6609-4982-B737-F697B3FE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Thomas, John [GTSUS Non-J&amp;J]</cp:lastModifiedBy>
  <cp:revision>15</cp:revision>
  <dcterms:created xsi:type="dcterms:W3CDTF">2018-11-14T16:53:00Z</dcterms:created>
  <dcterms:modified xsi:type="dcterms:W3CDTF">2018-11-14T18:01:00Z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