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USER GUIDE 1</w:t>
      </w:r>
    </w:p>
    <w:p>
      <w:pPr>
        <w:pStyle w:val="Normal"/>
        <w:jc w:val="center"/>
        <w:rPr/>
      </w:pPr>
      <w:r>
        <w:rPr>
          <w:b/>
          <w:color w:val="3A3A3C"/>
          <w:sz w:val="56"/>
        </w:rPr>
        <w:t>Universal — Large and Big Companies</w:t>
      </w:r>
    </w:p>
    <w:p>
      <w:pPr>
        <w:pStyle w:val="Normal"/>
        <w:jc w:val="center"/>
        <w:rPr/>
      </w:pPr>
      <w:r>
        <w:rPr>
          <w:color w:val="58595B"/>
          <w:sz w:val="28"/>
        </w:rPr>
        <w:t>Scenario 1 Universal QMS · Scenario 2 Universal QHSE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58903_1839608832">
            <w:r>
              <w:rPr>
                <w:webHidden/>
                <w:rStyle w:val="IndexLink"/>
              </w:rPr>
              <w:t>About this guide</w:t>
              <w:tab/>
              <w:t>12</w:t>
            </w:r>
          </w:hyperlink>
        </w:p>
        <w:p>
          <w:pPr>
            <w:pStyle w:val="TOC1"/>
            <w:tabs>
              <w:tab w:val="clear" w:pos="9746"/>
              <w:tab w:val="right" w:pos="9745" w:leader="dot"/>
            </w:tabs>
            <w:rPr/>
          </w:pPr>
          <w:hyperlink w:anchor="__RefHeading___Toc58905_1839608832">
            <w:r>
              <w:rPr>
                <w:webHidden/>
                <w:rStyle w:val="IndexLink"/>
              </w:rPr>
              <w:t>Getting started</w:t>
              <w:tab/>
              <w:t>12</w:t>
            </w:r>
          </w:hyperlink>
        </w:p>
        <w:p>
          <w:pPr>
            <w:pStyle w:val="TOC2"/>
            <w:tabs>
              <w:tab w:val="clear" w:pos="9463"/>
              <w:tab w:val="right" w:pos="9745" w:leader="dot"/>
            </w:tabs>
            <w:rPr/>
          </w:pPr>
          <w:hyperlink w:anchor="__RefHeading___Toc58907_1839608832">
            <w:r>
              <w:rPr>
                <w:webHidden/>
                <w:rStyle w:val="IndexLink"/>
              </w:rPr>
              <w:t>Sign in</w:t>
              <w:tab/>
              <w:t>12</w:t>
            </w:r>
          </w:hyperlink>
        </w:p>
        <w:p>
          <w:pPr>
            <w:pStyle w:val="TOC2"/>
            <w:tabs>
              <w:tab w:val="clear" w:pos="9463"/>
              <w:tab w:val="right" w:pos="9745" w:leader="dot"/>
            </w:tabs>
            <w:rPr/>
          </w:pPr>
          <w:hyperlink w:anchor="__RefHeading___Toc58909_1839608832">
            <w:r>
              <w:rPr>
                <w:webHidden/>
                <w:rStyle w:val="IndexLink"/>
              </w:rPr>
              <w:t>The navigation shell</w:t>
              <w:tab/>
              <w:t>12</w:t>
            </w:r>
          </w:hyperlink>
        </w:p>
        <w:p>
          <w:pPr>
            <w:pStyle w:val="TOC2"/>
            <w:tabs>
              <w:tab w:val="clear" w:pos="9463"/>
              <w:tab w:val="right" w:pos="9745" w:leader="dot"/>
            </w:tabs>
            <w:rPr/>
          </w:pPr>
          <w:hyperlink w:anchor="__RefHeading___Toc58911_1839608832">
            <w:r>
              <w:rPr>
                <w:webHidden/>
                <w:rStyle w:val="IndexLink"/>
              </w:rPr>
              <w:t>How a lifecycle runs</w:t>
              <w:tab/>
              <w:t>12</w:t>
            </w:r>
          </w:hyperlink>
        </w:p>
        <w:p>
          <w:pPr>
            <w:pStyle w:val="TOC2"/>
            <w:tabs>
              <w:tab w:val="clear" w:pos="9463"/>
              <w:tab w:val="right" w:pos="9745" w:leader="dot"/>
            </w:tabs>
            <w:rPr/>
          </w:pPr>
          <w:hyperlink w:anchor="__RefHeading___Toc58913_1839608832">
            <w:r>
              <w:rPr>
                <w:webHidden/>
                <w:rStyle w:val="IndexLink"/>
              </w:rPr>
              <w:t>Input forms</w:t>
              <w:tab/>
              <w:t>13</w:t>
            </w:r>
          </w:hyperlink>
        </w:p>
        <w:p>
          <w:pPr>
            <w:pStyle w:val="TOC1"/>
            <w:tabs>
              <w:tab w:val="clear" w:pos="9746"/>
              <w:tab w:val="right" w:pos="9745" w:leader="dot"/>
            </w:tabs>
            <w:rPr/>
          </w:pPr>
          <w:hyperlink w:anchor="__RefHeading___Toc58915_1839608832">
            <w:r>
              <w:rPr>
                <w:webHidden/>
                <w:rStyle w:val="IndexLink"/>
              </w:rPr>
              <w:t>Scenario 1 — Universal QMS (ISO 9001)</w:t>
              <w:tab/>
              <w:t>14</w:t>
            </w:r>
          </w:hyperlink>
        </w:p>
        <w:p>
          <w:pPr>
            <w:pStyle w:val="TOC2"/>
            <w:tabs>
              <w:tab w:val="clear" w:pos="9463"/>
              <w:tab w:val="right" w:pos="9745" w:leader="dot"/>
            </w:tabs>
            <w:rPr/>
          </w:pPr>
          <w:hyperlink w:anchor="__RefHeading___Toc58917_1839608832">
            <w:r>
              <w:rPr>
                <w:webHidden/>
                <w:rStyle w:val="IndexLink"/>
              </w:rPr>
              <w:t>Before you start</w:t>
              <w:tab/>
              <w:t>14</w:t>
            </w:r>
          </w:hyperlink>
        </w:p>
        <w:p>
          <w:pPr>
            <w:pStyle w:val="TOC3"/>
            <w:tabs>
              <w:tab w:val="clear" w:pos="9179"/>
              <w:tab w:val="right" w:pos="9745" w:leader="dot"/>
            </w:tabs>
            <w:rPr/>
          </w:pPr>
          <w:hyperlink w:anchor="__RefHeading___Toc58919_1839608832">
            <w:r>
              <w:rPr>
                <w:webHidden/>
                <w:rStyle w:val="IndexLink"/>
              </w:rPr>
              <w:t>Accounts of the organization</w:t>
              <w:tab/>
              <w:t>14</w:t>
            </w:r>
          </w:hyperlink>
        </w:p>
        <w:p>
          <w:pPr>
            <w:pStyle w:val="TOC3"/>
            <w:tabs>
              <w:tab w:val="clear" w:pos="9179"/>
              <w:tab w:val="right" w:pos="9745" w:leader="dot"/>
            </w:tabs>
            <w:rPr/>
          </w:pPr>
          <w:hyperlink w:anchor="__RefHeading___Toc58921_1839608832">
            <w:r>
              <w:rPr>
                <w:webHidden/>
                <w:rStyle w:val="IndexLink"/>
              </w:rPr>
              <w:t>Create the project</w:t>
              <w:tab/>
              <w:t>15</w:t>
            </w:r>
          </w:hyperlink>
        </w:p>
        <w:p>
          <w:pPr>
            <w:pStyle w:val="TOC2"/>
            <w:tabs>
              <w:tab w:val="clear" w:pos="9463"/>
              <w:tab w:val="right" w:pos="9745" w:leader="dot"/>
            </w:tabs>
            <w:rPr/>
          </w:pPr>
          <w:hyperlink w:anchor="__RefHeading___Toc58923_1839608832">
            <w:r>
              <w:rPr>
                <w:webHidden/>
                <w:rStyle w:val="IndexLink"/>
              </w:rPr>
              <w:t>Run the lifecycle, phase by phase</w:t>
              <w:tab/>
              <w:t>16</w:t>
            </w:r>
          </w:hyperlink>
        </w:p>
        <w:p>
          <w:pPr>
            <w:pStyle w:val="TOC2"/>
            <w:tabs>
              <w:tab w:val="clear" w:pos="9463"/>
              <w:tab w:val="right" w:pos="9745" w:leader="dot"/>
            </w:tabs>
            <w:rPr/>
          </w:pPr>
          <w:hyperlink w:anchor="__RefHeading___Toc58925_1839608832">
            <w:r>
              <w:rPr>
                <w:webHidden/>
                <w:rStyle w:val="IndexLink"/>
              </w:rPr>
              <w:t>E2E-01 — Context To Strategy</w:t>
              <w:tab/>
              <w:t>16</w:t>
            </w:r>
          </w:hyperlink>
        </w:p>
        <w:p>
          <w:pPr>
            <w:pStyle w:val="TOC3"/>
            <w:tabs>
              <w:tab w:val="clear" w:pos="9179"/>
              <w:tab w:val="right" w:pos="9745" w:leader="dot"/>
            </w:tabs>
            <w:rPr/>
          </w:pPr>
          <w:hyperlink w:anchor="__RefHeading___Toc58927_1839608832">
            <w:r>
              <w:rPr>
                <w:webHidden/>
                <w:rStyle w:val="IndexLink"/>
              </w:rPr>
              <w:t>UMS016 (MP-001) — Context Analysis and Stakeholder Mapping</w:t>
              <w:tab/>
              <w:t>16</w:t>
            </w:r>
          </w:hyperlink>
        </w:p>
        <w:p>
          <w:pPr>
            <w:pStyle w:val="TOC3"/>
            <w:tabs>
              <w:tab w:val="clear" w:pos="9179"/>
              <w:tab w:val="right" w:pos="9745" w:leader="dot"/>
            </w:tabs>
            <w:rPr/>
          </w:pPr>
          <w:hyperlink w:anchor="__RefHeading___Toc58929_1839608832">
            <w:r>
              <w:rPr>
                <w:webHidden/>
                <w:rStyle w:val="IndexLink"/>
              </w:rPr>
              <w:t>UMS022 (MP-002) — Quality Policy and Strategic Direction Definition</w:t>
              <w:tab/>
              <w:t>18</w:t>
            </w:r>
          </w:hyperlink>
        </w:p>
        <w:p>
          <w:pPr>
            <w:pStyle w:val="TOC3"/>
            <w:tabs>
              <w:tab w:val="clear" w:pos="9179"/>
              <w:tab w:val="right" w:pos="9745" w:leader="dot"/>
            </w:tabs>
            <w:rPr/>
          </w:pPr>
          <w:hyperlink w:anchor="__RefHeading___Toc58931_1839608832">
            <w:r>
              <w:rPr>
                <w:webHidden/>
                <w:rStyle w:val="IndexLink"/>
              </w:rPr>
              <w:t>UMS031 (MP-003) — Quality Objectives and Targets Deployment</w:t>
              <w:tab/>
              <w:t>19</w:t>
            </w:r>
          </w:hyperlink>
        </w:p>
        <w:p>
          <w:pPr>
            <w:pStyle w:val="TOC3"/>
            <w:tabs>
              <w:tab w:val="clear" w:pos="9179"/>
              <w:tab w:val="right" w:pos="9745" w:leader="dot"/>
            </w:tabs>
            <w:rPr/>
          </w:pPr>
          <w:hyperlink w:anchor="__RefHeading___Toc58933_1839608832">
            <w:r>
              <w:rPr>
                <w:webHidden/>
                <w:rStyle w:val="IndexLink"/>
              </w:rPr>
              <w:t>UMS002 (MP-004) — Process Architecture Mapping</w:t>
              <w:tab/>
              <w:t>19</w:t>
            </w:r>
          </w:hyperlink>
        </w:p>
        <w:p>
          <w:pPr>
            <w:pStyle w:val="TOC3"/>
            <w:tabs>
              <w:tab w:val="clear" w:pos="9179"/>
              <w:tab w:val="right" w:pos="9745" w:leader="dot"/>
            </w:tabs>
            <w:rPr/>
          </w:pPr>
          <w:hyperlink w:anchor="__RefHeading___Toc58935_1839608832">
            <w:r>
              <w:rPr>
                <w:webHidden/>
                <w:rStyle w:val="IndexLink"/>
              </w:rPr>
              <w:t>UMS023 (MP-005) — SIPOC and Value Stream Mapping</w:t>
              <w:tab/>
              <w:t>20</w:t>
            </w:r>
          </w:hyperlink>
        </w:p>
        <w:p>
          <w:pPr>
            <w:pStyle w:val="TOC3"/>
            <w:tabs>
              <w:tab w:val="clear" w:pos="9179"/>
              <w:tab w:val="right" w:pos="9745" w:leader="dot"/>
            </w:tabs>
            <w:rPr/>
          </w:pPr>
          <w:hyperlink w:anchor="__RefHeading___Toc58937_1839608832">
            <w:r>
              <w:rPr>
                <w:webHidden/>
                <w:rStyle w:val="IndexLink"/>
              </w:rPr>
              <w:t>UMS030 (MP-012) — Operational Risk and Opportunity Management</w:t>
              <w:tab/>
              <w:t>21</w:t>
            </w:r>
          </w:hyperlink>
        </w:p>
        <w:p>
          <w:pPr>
            <w:pStyle w:val="TOC3"/>
            <w:tabs>
              <w:tab w:val="clear" w:pos="9179"/>
              <w:tab w:val="right" w:pos="9745" w:leader="dot"/>
            </w:tabs>
            <w:rPr/>
          </w:pPr>
          <w:hyperlink w:anchor="__RefHeading___Toc58939_1839608832">
            <w:r>
              <w:rPr>
                <w:webHidden/>
                <w:rStyle w:val="IndexLink"/>
              </w:rPr>
              <w:t>UMS044 (MP-027) — Unified Requirements Harmonization</w:t>
              <w:tab/>
              <w:t>22</w:t>
            </w:r>
          </w:hyperlink>
        </w:p>
        <w:p>
          <w:pPr>
            <w:pStyle w:val="TOC3"/>
            <w:tabs>
              <w:tab w:val="clear" w:pos="9179"/>
              <w:tab w:val="right" w:pos="9745" w:leader="dot"/>
            </w:tabs>
            <w:rPr/>
          </w:pPr>
          <w:hyperlink w:anchor="__RefHeading___Toc58941_1839608832">
            <w:r>
              <w:rPr>
                <w:webHidden/>
                <w:rStyle w:val="IndexLink"/>
              </w:rPr>
              <w:t>GRC005 (MP-028) — Regulatory and Compliance Obligations Mapping</w:t>
              <w:tab/>
              <w:t>23</w:t>
            </w:r>
          </w:hyperlink>
        </w:p>
        <w:p>
          <w:pPr>
            <w:pStyle w:val="TOC3"/>
            <w:tabs>
              <w:tab w:val="clear" w:pos="9179"/>
              <w:tab w:val="right" w:pos="9745" w:leader="dot"/>
            </w:tabs>
            <w:rPr/>
          </w:pPr>
          <w:hyperlink w:anchor="__RefHeading___Toc58943_1839608832">
            <w:r>
              <w:rPr>
                <w:webHidden/>
                <w:rStyle w:val="IndexLink"/>
              </w:rPr>
              <w:t>GRC001 (MP-036) — Policy and Procedure Governance</w:t>
              <w:tab/>
              <w:t>24</w:t>
            </w:r>
          </w:hyperlink>
        </w:p>
        <w:p>
          <w:pPr>
            <w:pStyle w:val="TOC3"/>
            <w:tabs>
              <w:tab w:val="clear" w:pos="9179"/>
              <w:tab w:val="right" w:pos="9745" w:leader="dot"/>
            </w:tabs>
            <w:rPr/>
          </w:pPr>
          <w:hyperlink w:anchor="__RefHeading___Toc58945_1839608832">
            <w:r>
              <w:rPr>
                <w:webHidden/>
                <w:rStyle w:val="IndexLink"/>
              </w:rPr>
              <w:t>GRC002 (MP-037) — Enterprise Risk Universe and Assessment</w:t>
              <w:tab/>
              <w:t>24</w:t>
            </w:r>
          </w:hyperlink>
        </w:p>
        <w:p>
          <w:pPr>
            <w:pStyle w:val="TOC3"/>
            <w:tabs>
              <w:tab w:val="clear" w:pos="9179"/>
              <w:tab w:val="right" w:pos="9745" w:leader="dot"/>
            </w:tabs>
            <w:rPr/>
          </w:pPr>
          <w:hyperlink w:anchor="__RefHeading___Toc58947_1839608832">
            <w:r>
              <w:rPr>
                <w:webHidden/>
                <w:rStyle w:val="IndexLink"/>
              </w:rPr>
              <w:t>GRC003 (MP-038) — Risk Treatment and Mitigation Planning</w:t>
              <w:tab/>
              <w:t>25</w:t>
            </w:r>
          </w:hyperlink>
        </w:p>
        <w:p>
          <w:pPr>
            <w:pStyle w:val="TOC3"/>
            <w:tabs>
              <w:tab w:val="clear" w:pos="9179"/>
              <w:tab w:val="right" w:pos="9745" w:leader="dot"/>
            </w:tabs>
            <w:rPr/>
          </w:pPr>
          <w:hyperlink w:anchor="__RefHeading___Toc58949_1839608832">
            <w:r>
              <w:rPr>
                <w:webHidden/>
                <w:rStyle w:val="IndexLink"/>
              </w:rPr>
              <w:t>DMS034 (MP-095) — Industry-Specific Compliance Pack Management</w:t>
              <w:tab/>
              <w:t>26</w:t>
            </w:r>
          </w:hyperlink>
        </w:p>
        <w:p>
          <w:pPr>
            <w:pStyle w:val="TOC3"/>
            <w:tabs>
              <w:tab w:val="clear" w:pos="9179"/>
              <w:tab w:val="right" w:pos="9745" w:leader="dot"/>
            </w:tabs>
            <w:rPr/>
          </w:pPr>
          <w:hyperlink w:anchor="__RefHeading___Toc58951_1839608832">
            <w:r>
              <w:rPr>
                <w:webHidden/>
                <w:rStyle w:val="IndexLink"/>
              </w:rPr>
              <w:t>DMS044 (MP-105) — Compliance Calendar and Obligation Scheduler</w:t>
              <w:tab/>
              <w:t>26</w:t>
            </w:r>
          </w:hyperlink>
        </w:p>
        <w:p>
          <w:pPr>
            <w:pStyle w:val="TOC3"/>
            <w:tabs>
              <w:tab w:val="clear" w:pos="9179"/>
              <w:tab w:val="right" w:pos="9745" w:leader="dot"/>
            </w:tabs>
            <w:rPr/>
          </w:pPr>
          <w:hyperlink w:anchor="__RefHeading___Toc58953_1839608832">
            <w:r>
              <w:rPr>
                <w:webHidden/>
                <w:rStyle w:val="IndexLink"/>
              </w:rPr>
              <w:t>Gate — G1 — Strategy baseline approved</w:t>
              <w:tab/>
              <w:t>27</w:t>
            </w:r>
          </w:hyperlink>
        </w:p>
        <w:p>
          <w:pPr>
            <w:pStyle w:val="TOC2"/>
            <w:tabs>
              <w:tab w:val="clear" w:pos="9463"/>
              <w:tab w:val="right" w:pos="9745" w:leader="dot"/>
            </w:tabs>
            <w:rPr/>
          </w:pPr>
          <w:hyperlink w:anchor="__RefHeading___Toc58955_1839608832">
            <w:r>
              <w:rPr>
                <w:webHidden/>
                <w:rStyle w:val="IndexLink"/>
              </w:rPr>
              <w:t>E2E-02 — Leadership To Commitment</w:t>
              <w:tab/>
              <w:t>27</w:t>
            </w:r>
          </w:hyperlink>
        </w:p>
        <w:p>
          <w:pPr>
            <w:pStyle w:val="TOC3"/>
            <w:tabs>
              <w:tab w:val="clear" w:pos="9179"/>
              <w:tab w:val="right" w:pos="9745" w:leader="dot"/>
            </w:tabs>
            <w:rPr/>
          </w:pPr>
          <w:hyperlink w:anchor="__RefHeading___Toc58957_1839608832">
            <w:r>
              <w:rPr>
                <w:webHidden/>
                <w:rStyle w:val="IndexLink"/>
              </w:rPr>
              <w:t>UMS006 (MP-013) — Competence and Training Orchestration</w:t>
              <w:tab/>
              <w:t>28</w:t>
            </w:r>
          </w:hyperlink>
        </w:p>
        <w:p>
          <w:pPr>
            <w:pStyle w:val="TOC3"/>
            <w:tabs>
              <w:tab w:val="clear" w:pos="9179"/>
              <w:tab w:val="right" w:pos="9745" w:leader="dot"/>
            </w:tabs>
            <w:rPr/>
          </w:pPr>
          <w:hyperlink w:anchor="__RefHeading___Toc58959_1839608832">
            <w:r>
              <w:rPr>
                <w:webHidden/>
                <w:rStyle w:val="IndexLink"/>
              </w:rPr>
              <w:t>UMS032 (MP-014) — Management System Communication Plan Development</w:t>
              <w:tab/>
              <w:t>28</w:t>
            </w:r>
          </w:hyperlink>
        </w:p>
        <w:p>
          <w:pPr>
            <w:pStyle w:val="TOC3"/>
            <w:tabs>
              <w:tab w:val="clear" w:pos="9179"/>
              <w:tab w:val="right" w:pos="9745" w:leader="dot"/>
            </w:tabs>
            <w:rPr/>
          </w:pPr>
          <w:hyperlink w:anchor="__RefHeading___Toc58961_1839608832">
            <w:r>
              <w:rPr>
                <w:webHidden/>
                <w:rStyle w:val="IndexLink"/>
              </w:rPr>
              <w:t>UMS035 (MP-026) — Internal Auditor Qualification and Certification</w:t>
              <w:tab/>
              <w:t>29</w:t>
            </w:r>
          </w:hyperlink>
        </w:p>
        <w:p>
          <w:pPr>
            <w:pStyle w:val="TOC3"/>
            <w:tabs>
              <w:tab w:val="clear" w:pos="9179"/>
              <w:tab w:val="right" w:pos="9745" w:leader="dot"/>
            </w:tabs>
            <w:rPr/>
          </w:pPr>
          <w:hyperlink w:anchor="__RefHeading___Toc58963_1839608832">
            <w:r>
              <w:rPr>
                <w:webHidden/>
                <w:rStyle w:val="IndexLink"/>
              </w:rPr>
              <w:t>DMS043 (MP-104) — AI-Generated Microlearning and Training Content</w:t>
              <w:tab/>
              <w:t>30</w:t>
            </w:r>
          </w:hyperlink>
        </w:p>
        <w:p>
          <w:pPr>
            <w:pStyle w:val="TOC3"/>
            <w:tabs>
              <w:tab w:val="clear" w:pos="9179"/>
              <w:tab w:val="right" w:pos="9745" w:leader="dot"/>
            </w:tabs>
            <w:rPr/>
          </w:pPr>
          <w:hyperlink w:anchor="__RefHeading___Toc58965_1839608832">
            <w:r>
              <w:rPr>
                <w:webHidden/>
                <w:rStyle w:val="IndexLink"/>
              </w:rPr>
              <w:t>DMS077 (MP-138) — Collaborative Business Relationship Management</w:t>
              <w:tab/>
              <w:t>31</w:t>
            </w:r>
          </w:hyperlink>
        </w:p>
        <w:p>
          <w:pPr>
            <w:pStyle w:val="TOC3"/>
            <w:tabs>
              <w:tab w:val="clear" w:pos="9179"/>
              <w:tab w:val="right" w:pos="9745" w:leader="dot"/>
            </w:tabs>
            <w:rPr/>
          </w:pPr>
          <w:hyperlink w:anchor="__RefHeading___Toc58967_1839608832">
            <w:r>
              <w:rPr>
                <w:webHidden/>
                <w:rStyle w:val="IndexLink"/>
              </w:rPr>
              <w:t>Gate — G2 — People and communication ready</w:t>
              <w:tab/>
              <w:t>32</w:t>
            </w:r>
          </w:hyperlink>
        </w:p>
        <w:p>
          <w:pPr>
            <w:pStyle w:val="TOC2"/>
            <w:tabs>
              <w:tab w:val="clear" w:pos="9463"/>
              <w:tab w:val="right" w:pos="9745" w:leader="dot"/>
            </w:tabs>
            <w:rPr/>
          </w:pPr>
          <w:hyperlink w:anchor="__RefHeading___Toc58969_1839608832">
            <w:r>
              <w:rPr>
                <w:webHidden/>
                <w:rStyle w:val="IndexLink"/>
              </w:rPr>
              <w:t>E2E-03 — Risk To Resilience</w:t>
              <w:tab/>
              <w:t>32</w:t>
            </w:r>
          </w:hyperlink>
        </w:p>
        <w:p>
          <w:pPr>
            <w:pStyle w:val="TOC3"/>
            <w:tabs>
              <w:tab w:val="clear" w:pos="9179"/>
              <w:tab w:val="right" w:pos="9745" w:leader="dot"/>
            </w:tabs>
            <w:rPr/>
          </w:pPr>
          <w:hyperlink w:anchor="__RefHeading___Toc58971_1839608832">
            <w:r>
              <w:rPr>
                <w:webHidden/>
                <w:rStyle w:val="IndexLink"/>
              </w:rPr>
              <w:t>GRC004 (MP-049) — Internal Controls and SOX Certification</w:t>
              <w:tab/>
              <w:t>32</w:t>
            </w:r>
          </w:hyperlink>
        </w:p>
        <w:p>
          <w:pPr>
            <w:pStyle w:val="TOC3"/>
            <w:tabs>
              <w:tab w:val="clear" w:pos="9179"/>
              <w:tab w:val="right" w:pos="9745" w:leader="dot"/>
            </w:tabs>
            <w:rPr/>
          </w:pPr>
          <w:hyperlink w:anchor="__RefHeading___Toc58973_1839608832">
            <w:r>
              <w:rPr>
                <w:webHidden/>
                <w:rStyle w:val="IndexLink"/>
              </w:rPr>
              <w:t>GRC006 (MP-050) — Third-Party and Supplier Risk Monitoring</w:t>
              <w:tab/>
              <w:t>33</w:t>
            </w:r>
          </w:hyperlink>
        </w:p>
        <w:p>
          <w:pPr>
            <w:pStyle w:val="TOC3"/>
            <w:tabs>
              <w:tab w:val="clear" w:pos="9179"/>
              <w:tab w:val="right" w:pos="9745" w:leader="dot"/>
            </w:tabs>
            <w:rPr/>
          </w:pPr>
          <w:hyperlink w:anchor="__RefHeading___Toc58975_1839608832">
            <w:r>
              <w:rPr>
                <w:webHidden/>
                <w:rStyle w:val="IndexLink"/>
              </w:rPr>
              <w:t>GRC007 (MP-051) — Whistleblowing and Incident Investigation</w:t>
              <w:tab/>
              <w:t>33</w:t>
            </w:r>
          </w:hyperlink>
        </w:p>
        <w:p>
          <w:pPr>
            <w:pStyle w:val="TOC3"/>
            <w:tabs>
              <w:tab w:val="clear" w:pos="9179"/>
              <w:tab w:val="right" w:pos="9745" w:leader="dot"/>
            </w:tabs>
            <w:rPr/>
          </w:pPr>
          <w:hyperlink w:anchor="__RefHeading___Toc58977_1839608832">
            <w:r>
              <w:rPr>
                <w:webHidden/>
                <w:rStyle w:val="IndexLink"/>
              </w:rPr>
              <w:t>GRC009 (MP-052) — Business Continuity and Crisis Preparedness</w:t>
              <w:tab/>
              <w:t>34</w:t>
            </w:r>
          </w:hyperlink>
        </w:p>
        <w:p>
          <w:pPr>
            <w:pStyle w:val="TOC3"/>
            <w:tabs>
              <w:tab w:val="clear" w:pos="9179"/>
              <w:tab w:val="right" w:pos="9745" w:leader="dot"/>
            </w:tabs>
            <w:rPr/>
          </w:pPr>
          <w:hyperlink w:anchor="__RefHeading___Toc58979_1839608832">
            <w:r>
              <w:rPr>
                <w:webHidden/>
                <w:rStyle w:val="IndexLink"/>
              </w:rPr>
              <w:t>DMS037 (MP-098) — Continuous Controls Monitoring and Automated Testing</w:t>
              <w:tab/>
              <w:t>35</w:t>
            </w:r>
          </w:hyperlink>
        </w:p>
        <w:p>
          <w:pPr>
            <w:pStyle w:val="TOC3"/>
            <w:tabs>
              <w:tab w:val="clear" w:pos="9179"/>
              <w:tab w:val="right" w:pos="9745" w:leader="dot"/>
            </w:tabs>
            <w:rPr/>
          </w:pPr>
          <w:hyperlink w:anchor="__RefHeading___Toc58981_1839608832">
            <w:r>
              <w:rPr>
                <w:webHidden/>
                <w:rStyle w:val="IndexLink"/>
              </w:rPr>
              <w:t>DMS047 (MP-108) — Crisis Communication and Reputation Management</w:t>
              <w:tab/>
              <w:t>36</w:t>
            </w:r>
          </w:hyperlink>
        </w:p>
        <w:p>
          <w:pPr>
            <w:pStyle w:val="TOC3"/>
            <w:tabs>
              <w:tab w:val="clear" w:pos="9179"/>
              <w:tab w:val="right" w:pos="9745" w:leader="dot"/>
            </w:tabs>
            <w:rPr/>
          </w:pPr>
          <w:hyperlink w:anchor="__RefHeading___Toc58983_1839608832">
            <w:r>
              <w:rPr>
                <w:webHidden/>
                <w:rStyle w:val="IndexLink"/>
              </w:rPr>
              <w:t>Gate — G3 — Risk controls effective</w:t>
              <w:tab/>
              <w:t>36</w:t>
            </w:r>
          </w:hyperlink>
        </w:p>
        <w:p>
          <w:pPr>
            <w:pStyle w:val="TOC2"/>
            <w:tabs>
              <w:tab w:val="clear" w:pos="9463"/>
              <w:tab w:val="right" w:pos="9745" w:leader="dot"/>
            </w:tabs>
            <w:rPr/>
          </w:pPr>
          <w:hyperlink w:anchor="__RefHeading___Toc58985_1839608832">
            <w:r>
              <w:rPr>
                <w:webHidden/>
                <w:rStyle w:val="IndexLink"/>
              </w:rPr>
              <w:t>E2E-04 — Compliance To Achievement</w:t>
              <w:tab/>
              <w:t>37</w:t>
            </w:r>
          </w:hyperlink>
        </w:p>
        <w:p>
          <w:pPr>
            <w:pStyle w:val="TOC3"/>
            <w:tabs>
              <w:tab w:val="clear" w:pos="9179"/>
              <w:tab w:val="right" w:pos="9745" w:leader="dot"/>
            </w:tabs>
            <w:rPr/>
          </w:pPr>
          <w:hyperlink w:anchor="__RefHeading___Toc58987_1839608832">
            <w:r>
              <w:rPr>
                <w:webHidden/>
                <w:rStyle w:val="IndexLink"/>
              </w:rPr>
              <w:t>UMS033 (MP-015) — Management System Deployment and Implementation</w:t>
              <w:tab/>
              <w:t>37</w:t>
            </w:r>
          </w:hyperlink>
        </w:p>
        <w:p>
          <w:pPr>
            <w:pStyle w:val="TOC3"/>
            <w:tabs>
              <w:tab w:val="clear" w:pos="9179"/>
              <w:tab w:val="right" w:pos="9745" w:leader="dot"/>
            </w:tabs>
            <w:rPr/>
          </w:pPr>
          <w:hyperlink w:anchor="__RefHeading___Toc58989_1839608832">
            <w:r>
              <w:rPr>
                <w:webHidden/>
                <w:rStyle w:val="IndexLink"/>
              </w:rPr>
              <w:t>UMS037 (MP-016) — Mock Audit, Pre-Certification, and Gap Diagnosis</w:t>
              <w:tab/>
              <w:t>38</w:t>
            </w:r>
          </w:hyperlink>
        </w:p>
        <w:p>
          <w:pPr>
            <w:pStyle w:val="TOC3"/>
            <w:tabs>
              <w:tab w:val="clear" w:pos="9179"/>
              <w:tab w:val="right" w:pos="9745" w:leader="dot"/>
            </w:tabs>
            <w:rPr/>
          </w:pPr>
          <w:hyperlink w:anchor="__RefHeading___Toc58991_1839608832">
            <w:r>
              <w:rPr>
                <w:webHidden/>
                <w:rStyle w:val="IndexLink"/>
              </w:rPr>
              <w:t>UMS038 (MP-017) — Certification Audit Preparation and Coordination</w:t>
              <w:tab/>
              <w:t>38</w:t>
            </w:r>
          </w:hyperlink>
        </w:p>
        <w:p>
          <w:pPr>
            <w:pStyle w:val="TOC3"/>
            <w:tabs>
              <w:tab w:val="clear" w:pos="9179"/>
              <w:tab w:val="right" w:pos="9745" w:leader="dot"/>
            </w:tabs>
            <w:rPr/>
          </w:pPr>
          <w:hyperlink w:anchor="__RefHeading___Toc58993_1839608832">
            <w:r>
              <w:rPr>
                <w:webHidden/>
                <w:rStyle w:val="IndexLink"/>
              </w:rPr>
              <w:t>DMS035 (MP-096) — Multi-Standard Certification Portfolio Management</w:t>
              <w:tab/>
              <w:t>39</w:t>
            </w:r>
          </w:hyperlink>
        </w:p>
        <w:p>
          <w:pPr>
            <w:pStyle w:val="TOC3"/>
            <w:tabs>
              <w:tab w:val="clear" w:pos="9179"/>
              <w:tab w:val="right" w:pos="9745" w:leader="dot"/>
            </w:tabs>
            <w:rPr/>
          </w:pPr>
          <w:hyperlink w:anchor="__RefHeading___Toc58995_1839608832">
            <w:r>
              <w:rPr>
                <w:webHidden/>
                <w:rStyle w:val="IndexLink"/>
              </w:rPr>
              <w:t>DMS069 (MP-130) — Anti-Bribery and Corruption Management</w:t>
              <w:tab/>
              <w:t>40</w:t>
            </w:r>
          </w:hyperlink>
        </w:p>
        <w:p>
          <w:pPr>
            <w:pStyle w:val="TOC3"/>
            <w:tabs>
              <w:tab w:val="clear" w:pos="9179"/>
              <w:tab w:val="right" w:pos="9745" w:leader="dot"/>
            </w:tabs>
            <w:rPr/>
          </w:pPr>
          <w:hyperlink w:anchor="__RefHeading___Toc58997_1839608832">
            <w:r>
              <w:rPr>
                <w:webHidden/>
                <w:rStyle w:val="IndexLink"/>
              </w:rPr>
              <w:t>Gate — G4 — Ready for certification</w:t>
              <w:tab/>
              <w:t>41</w:t>
            </w:r>
          </w:hyperlink>
        </w:p>
        <w:p>
          <w:pPr>
            <w:pStyle w:val="TOC2"/>
            <w:tabs>
              <w:tab w:val="clear" w:pos="9463"/>
              <w:tab w:val="right" w:pos="9745" w:leader="dot"/>
            </w:tabs>
            <w:rPr/>
          </w:pPr>
          <w:hyperlink w:anchor="__RefHeading___Toc58999_1839608832">
            <w:r>
              <w:rPr>
                <w:webHidden/>
                <w:rStyle w:val="IndexLink"/>
              </w:rPr>
              <w:t>E2E-05 — People To Capability</w:t>
              <w:tab/>
              <w:t>41</w:t>
            </w:r>
          </w:hyperlink>
        </w:p>
        <w:p>
          <w:pPr>
            <w:pStyle w:val="TOC3"/>
            <w:tabs>
              <w:tab w:val="clear" w:pos="9179"/>
              <w:tab w:val="right" w:pos="9745" w:leader="dot"/>
            </w:tabs>
            <w:rPr/>
          </w:pPr>
          <w:hyperlink w:anchor="__RefHeading___Toc59001_1839608832">
            <w:r>
              <w:rPr>
                <w:webHidden/>
                <w:rStyle w:val="IndexLink"/>
              </w:rPr>
              <w:t>UMS024 (MP-006) — Procedures and Work Instructions Development</w:t>
              <w:tab/>
              <w:t>41</w:t>
            </w:r>
          </w:hyperlink>
        </w:p>
        <w:p>
          <w:pPr>
            <w:pStyle w:val="TOC3"/>
            <w:tabs>
              <w:tab w:val="clear" w:pos="9179"/>
              <w:tab w:val="right" w:pos="9745" w:leader="dot"/>
            </w:tabs>
            <w:rPr/>
          </w:pPr>
          <w:hyperlink w:anchor="__RefHeading___Toc59003_1839608832">
            <w:r>
              <w:rPr>
                <w:webHidden/>
                <w:rStyle w:val="IndexLink"/>
              </w:rPr>
              <w:t>UMS021 (MP-025) — Monitoring and Measurement Resources Control</w:t>
              <w:tab/>
              <w:t>42</w:t>
            </w:r>
          </w:hyperlink>
        </w:p>
        <w:p>
          <w:pPr>
            <w:pStyle w:val="TOC3"/>
            <w:tabs>
              <w:tab w:val="clear" w:pos="9179"/>
              <w:tab w:val="right" w:pos="9745" w:leader="dot"/>
            </w:tabs>
            <w:rPr/>
          </w:pPr>
          <w:hyperlink w:anchor="__RefHeading___Toc59005_1839608832">
            <w:r>
              <w:rPr>
                <w:webHidden/>
                <w:rStyle w:val="IndexLink"/>
              </w:rPr>
              <w:t>UMS001 (MP-029) — Documentary Lifecycle Control</w:t>
              <w:tab/>
              <w:t>43</w:t>
            </w:r>
          </w:hyperlink>
        </w:p>
        <w:p>
          <w:pPr>
            <w:pStyle w:val="TOC3"/>
            <w:tabs>
              <w:tab w:val="clear" w:pos="9179"/>
              <w:tab w:val="right" w:pos="9745" w:leader="dot"/>
            </w:tabs>
            <w:rPr/>
          </w:pPr>
          <w:hyperlink w:anchor="__RefHeading___Toc59007_1839608832">
            <w:r>
              <w:rPr>
                <w:webHidden/>
                <w:rStyle w:val="IndexLink"/>
              </w:rPr>
              <w:t>UMS047 (MP-030) — Records Lifecycle, Retention, and Evidence Governance</w:t>
              <w:tab/>
              <w:t>44</w:t>
            </w:r>
          </w:hyperlink>
        </w:p>
        <w:p>
          <w:pPr>
            <w:pStyle w:val="TOC3"/>
            <w:tabs>
              <w:tab w:val="clear" w:pos="9179"/>
              <w:tab w:val="right" w:pos="9745" w:leader="dot"/>
            </w:tabs>
            <w:rPr/>
          </w:pPr>
          <w:hyperlink w:anchor="__RefHeading___Toc59009_1839608832">
            <w:r>
              <w:rPr>
                <w:webHidden/>
                <w:rStyle w:val="IndexLink"/>
              </w:rPr>
              <w:t>Gate — G5 — Documented information controlled</w:t>
              <w:tab/>
              <w:t>45</w:t>
            </w:r>
          </w:hyperlink>
        </w:p>
        <w:p>
          <w:pPr>
            <w:pStyle w:val="TOC2"/>
            <w:tabs>
              <w:tab w:val="clear" w:pos="9463"/>
              <w:tab w:val="right" w:pos="9745" w:leader="dot"/>
            </w:tabs>
            <w:rPr/>
          </w:pPr>
          <w:hyperlink w:anchor="__RefHeading___Toc59011_1839608832">
            <w:r>
              <w:rPr>
                <w:webHidden/>
                <w:rStyle w:val="IndexLink"/>
              </w:rPr>
              <w:t>E2E-06 — Infrastructure To Wellbeing</w:t>
              <w:tab/>
              <w:t>45</w:t>
            </w:r>
          </w:hyperlink>
        </w:p>
        <w:p>
          <w:pPr>
            <w:pStyle w:val="TOC3"/>
            <w:tabs>
              <w:tab w:val="clear" w:pos="9179"/>
              <w:tab w:val="right" w:pos="9745" w:leader="dot"/>
            </w:tabs>
            <w:rPr/>
          </w:pPr>
          <w:hyperlink w:anchor="__RefHeading___Toc59013_1839608832">
            <w:r>
              <w:rPr>
                <w:webHidden/>
                <w:rStyle w:val="IndexLink"/>
              </w:rPr>
              <w:t>UMS045 (MP-042) — Cyber GRC and IT Control</w:t>
              <w:tab/>
              <w:t>45</w:t>
            </w:r>
          </w:hyperlink>
        </w:p>
        <w:p>
          <w:pPr>
            <w:pStyle w:val="TOC3"/>
            <w:tabs>
              <w:tab w:val="clear" w:pos="9179"/>
              <w:tab w:val="right" w:pos="9745" w:leader="dot"/>
            </w:tabs>
            <w:rPr/>
          </w:pPr>
          <w:hyperlink w:anchor="__RefHeading___Toc59015_1839608832">
            <w:r>
              <w:rPr>
                <w:webHidden/>
                <w:rStyle w:val="IndexLink"/>
              </w:rPr>
              <w:t>UMS046 (MP-043) — Personal Data Protection Management</w:t>
              <w:tab/>
              <w:t>46</w:t>
            </w:r>
          </w:hyperlink>
        </w:p>
        <w:p>
          <w:pPr>
            <w:pStyle w:val="TOC3"/>
            <w:tabs>
              <w:tab w:val="clear" w:pos="9179"/>
              <w:tab w:val="right" w:pos="9745" w:leader="dot"/>
            </w:tabs>
            <w:rPr/>
          </w:pPr>
          <w:hyperlink w:anchor="__RefHeading___Toc59017_1839608832">
            <w:r>
              <w:rPr>
                <w:webHidden/>
                <w:rStyle w:val="IndexLink"/>
              </w:rPr>
              <w:t>UMS049 (MP-045) — Access, Security, and Role Governance</w:t>
              <w:tab/>
              <w:t>46</w:t>
            </w:r>
          </w:hyperlink>
        </w:p>
        <w:p>
          <w:pPr>
            <w:pStyle w:val="TOC3"/>
            <w:tabs>
              <w:tab w:val="clear" w:pos="9179"/>
              <w:tab w:val="right" w:pos="9745" w:leader="dot"/>
            </w:tabs>
            <w:rPr/>
          </w:pPr>
          <w:hyperlink w:anchor="__RefHeading___Toc59019_1839608832">
            <w:r>
              <w:rPr>
                <w:webHidden/>
                <w:rStyle w:val="IndexLink"/>
              </w:rPr>
              <w:t>UMS051 (MP-046) — Application and Interface Repository</w:t>
              <w:tab/>
              <w:t>47</w:t>
            </w:r>
          </w:hyperlink>
        </w:p>
        <w:p>
          <w:pPr>
            <w:pStyle w:val="TOC3"/>
            <w:tabs>
              <w:tab w:val="clear" w:pos="9179"/>
              <w:tab w:val="right" w:pos="9745" w:leader="dot"/>
            </w:tabs>
            <w:rPr/>
          </w:pPr>
          <w:hyperlink w:anchor="__RefHeading___Toc59021_1839608832">
            <w:r>
              <w:rPr>
                <w:webHidden/>
                <w:rStyle w:val="IndexLink"/>
              </w:rPr>
              <w:t>UMS052 (MP-047) — Technology and Architecture Lifecycle</w:t>
              <w:tab/>
              <w:t>48</w:t>
            </w:r>
          </w:hyperlink>
        </w:p>
        <w:p>
          <w:pPr>
            <w:pStyle w:val="TOC3"/>
            <w:tabs>
              <w:tab w:val="clear" w:pos="9179"/>
              <w:tab w:val="right" w:pos="9745" w:leader="dot"/>
            </w:tabs>
            <w:rPr/>
          </w:pPr>
          <w:hyperlink w:anchor="__RefHeading___Toc59023_1839608832">
            <w:r>
              <w:rPr>
                <w:webHidden/>
                <w:rStyle w:val="IndexLink"/>
              </w:rPr>
              <w:t>UMS059 (MP-048) — Tenant Sovereignty and Security Governance</w:t>
              <w:tab/>
              <w:t>48</w:t>
            </w:r>
          </w:hyperlink>
        </w:p>
        <w:p>
          <w:pPr>
            <w:pStyle w:val="TOC3"/>
            <w:tabs>
              <w:tab w:val="clear" w:pos="9179"/>
              <w:tab w:val="right" w:pos="9745" w:leader="dot"/>
            </w:tabs>
            <w:rPr/>
          </w:pPr>
          <w:hyperlink w:anchor="__RefHeading___Toc59025_1839608832">
            <w:r>
              <w:rPr>
                <w:webHidden/>
                <w:rStyle w:val="IndexLink"/>
              </w:rPr>
              <w:t>UMS056 (MP-059) — Configuration and Parameter Governance</w:t>
              <w:tab/>
              <w:t>49</w:t>
            </w:r>
          </w:hyperlink>
        </w:p>
        <w:p>
          <w:pPr>
            <w:pStyle w:val="TOC3"/>
            <w:tabs>
              <w:tab w:val="clear" w:pos="9179"/>
              <w:tab w:val="right" w:pos="9745" w:leader="dot"/>
            </w:tabs>
            <w:rPr/>
          </w:pPr>
          <w:hyperlink w:anchor="__RefHeading___Toc59027_1839608832">
            <w:r>
              <w:rPr>
                <w:webHidden/>
                <w:rStyle w:val="IndexLink"/>
              </w:rPr>
              <w:t>DMS058 (MP-119) — Asset Reliability and Maintenance Management</w:t>
              <w:tab/>
              <w:t>50</w:t>
            </w:r>
          </w:hyperlink>
        </w:p>
        <w:p>
          <w:pPr>
            <w:pStyle w:val="TOC3"/>
            <w:tabs>
              <w:tab w:val="clear" w:pos="9179"/>
              <w:tab w:val="right" w:pos="9745" w:leader="dot"/>
            </w:tabs>
            <w:rPr/>
          </w:pPr>
          <w:hyperlink w:anchor="__RefHeading___Toc59029_1839608832">
            <w:r>
              <w:rPr>
                <w:webHidden/>
                <w:rStyle w:val="IndexLink"/>
              </w:rPr>
              <w:t>DMS072 (MP-133) — Facility Management</w:t>
              <w:tab/>
              <w:t>51</w:t>
            </w:r>
          </w:hyperlink>
        </w:p>
        <w:p>
          <w:pPr>
            <w:pStyle w:val="TOC3"/>
            <w:tabs>
              <w:tab w:val="clear" w:pos="9179"/>
              <w:tab w:val="right" w:pos="9745" w:leader="dot"/>
            </w:tabs>
            <w:rPr/>
          </w:pPr>
          <w:hyperlink w:anchor="__RefHeading___Toc59031_1839608832">
            <w:r>
              <w:rPr>
                <w:webHidden/>
                <w:rStyle w:val="IndexLink"/>
              </w:rPr>
              <w:t>DMS073 (MP-134) — IT Service Management</w:t>
              <w:tab/>
              <w:t>51</w:t>
            </w:r>
          </w:hyperlink>
        </w:p>
        <w:p>
          <w:pPr>
            <w:pStyle w:val="TOC3"/>
            <w:tabs>
              <w:tab w:val="clear" w:pos="9179"/>
              <w:tab w:val="right" w:pos="9745" w:leader="dot"/>
            </w:tabs>
            <w:rPr/>
          </w:pPr>
          <w:hyperlink w:anchor="__RefHeading___Toc59033_1839608832">
            <w:r>
              <w:rPr>
                <w:webHidden/>
                <w:rStyle w:val="IndexLink"/>
              </w:rPr>
              <w:t>DMS074 (MP-135) — Cloud Security and Privacy Management</w:t>
              <w:tab/>
              <w:t>52</w:t>
            </w:r>
          </w:hyperlink>
        </w:p>
        <w:p>
          <w:pPr>
            <w:pStyle w:val="TOC3"/>
            <w:tabs>
              <w:tab w:val="clear" w:pos="9179"/>
              <w:tab w:val="right" w:pos="9745" w:leader="dot"/>
            </w:tabs>
            <w:rPr/>
          </w:pPr>
          <w:hyperlink w:anchor="__RefHeading___Toc59035_1839608832">
            <w:r>
              <w:rPr>
                <w:webHidden/>
                <w:rStyle w:val="IndexLink"/>
              </w:rPr>
              <w:t>Gate — G6 — Infrastructure secured</w:t>
              <w:tab/>
              <w:t>53</w:t>
            </w:r>
          </w:hyperlink>
        </w:p>
        <w:p>
          <w:pPr>
            <w:pStyle w:val="TOC2"/>
            <w:tabs>
              <w:tab w:val="clear" w:pos="9463"/>
              <w:tab w:val="right" w:pos="9745" w:leader="dot"/>
            </w:tabs>
            <w:rPr/>
          </w:pPr>
          <w:hyperlink w:anchor="__RefHeading___Toc59037_1839608832">
            <w:r>
              <w:rPr>
                <w:webHidden/>
                <w:rStyle w:val="IndexLink"/>
              </w:rPr>
              <w:t>E2E-07 — Knowledge To Control</w:t>
              <w:tab/>
              <w:t>53</w:t>
            </w:r>
          </w:hyperlink>
        </w:p>
        <w:p>
          <w:pPr>
            <w:pStyle w:val="TOC3"/>
            <w:tabs>
              <w:tab w:val="clear" w:pos="9179"/>
              <w:tab w:val="right" w:pos="9745" w:leader="dot"/>
            </w:tabs>
            <w:rPr/>
          </w:pPr>
          <w:hyperlink w:anchor="__RefHeading___Toc59039_1839608832">
            <w:r>
              <w:rPr>
                <w:webHidden/>
                <w:rStyle w:val="IndexLink"/>
              </w:rPr>
              <w:t>UMS048 (MP-044) — Data Governance and Master Data Quality</w:t>
              <w:tab/>
              <w:t>53</w:t>
            </w:r>
          </w:hyperlink>
        </w:p>
        <w:p>
          <w:pPr>
            <w:pStyle w:val="TOC3"/>
            <w:tabs>
              <w:tab w:val="clear" w:pos="9179"/>
              <w:tab w:val="right" w:pos="9745" w:leader="dot"/>
            </w:tabs>
            <w:rPr/>
          </w:pPr>
          <w:hyperlink w:anchor="__RefHeading___Toc59041_1839608832">
            <w:r>
              <w:rPr>
                <w:webHidden/>
                <w:rStyle w:val="IndexLink"/>
              </w:rPr>
              <w:t>UMS054 (MP-057) — Formula Repository and Variable Governance</w:t>
              <w:tab/>
              <w:t>54</w:t>
            </w:r>
          </w:hyperlink>
        </w:p>
        <w:p>
          <w:pPr>
            <w:pStyle w:val="TOC3"/>
            <w:tabs>
              <w:tab w:val="clear" w:pos="9179"/>
              <w:tab w:val="right" w:pos="9745" w:leader="dot"/>
            </w:tabs>
            <w:rPr/>
          </w:pPr>
          <w:hyperlink w:anchor="__RefHeading___Toc59043_1839608832">
            <w:r>
              <w:rPr>
                <w:webHidden/>
                <w:rStyle w:val="IndexLink"/>
              </w:rPr>
              <w:t>UMS055 (MP-058) — Formula Execution and Traceability Orchestration</w:t>
              <w:tab/>
              <w:t>55</w:t>
            </w:r>
          </w:hyperlink>
        </w:p>
        <w:p>
          <w:pPr>
            <w:pStyle w:val="TOC3"/>
            <w:tabs>
              <w:tab w:val="clear" w:pos="9179"/>
              <w:tab w:val="right" w:pos="9745" w:leader="dot"/>
            </w:tabs>
            <w:rPr/>
          </w:pPr>
          <w:hyperlink w:anchor="__RefHeading___Toc59045_1839608832">
            <w:r>
              <w:rPr>
                <w:webHidden/>
                <w:rStyle w:val="IndexLink"/>
              </w:rPr>
              <w:t>DMS013 (MP-074) — Knowledge Graph and Semantic Search</w:t>
              <w:tab/>
              <w:t>55</w:t>
            </w:r>
          </w:hyperlink>
        </w:p>
        <w:p>
          <w:pPr>
            <w:pStyle w:val="TOC3"/>
            <w:tabs>
              <w:tab w:val="clear" w:pos="9179"/>
              <w:tab w:val="right" w:pos="9745" w:leader="dot"/>
            </w:tabs>
            <w:rPr/>
          </w:pPr>
          <w:hyperlink w:anchor="__RefHeading___Toc59047_1839608832">
            <w:r>
              <w:rPr>
                <w:webHidden/>
                <w:rStyle w:val="IndexLink"/>
              </w:rPr>
              <w:t>Gate — G7 — Data and formulas governed</w:t>
              <w:tab/>
              <w:t>56</w:t>
            </w:r>
          </w:hyperlink>
        </w:p>
        <w:p>
          <w:pPr>
            <w:pStyle w:val="TOC2"/>
            <w:tabs>
              <w:tab w:val="clear" w:pos="9463"/>
              <w:tab w:val="right" w:pos="9745" w:leader="dot"/>
            </w:tabs>
            <w:rPr/>
          </w:pPr>
          <w:hyperlink w:anchor="__RefHeading___Toc59049_1839608832">
            <w:r>
              <w:rPr>
                <w:webHidden/>
                <w:rStyle w:val="IndexLink"/>
              </w:rPr>
              <w:t>E2E-08 — Requirements To Delivery</w:t>
              <w:tab/>
              <w:t>56</w:t>
            </w:r>
          </w:hyperlink>
        </w:p>
        <w:p>
          <w:pPr>
            <w:pStyle w:val="TOC3"/>
            <w:tabs>
              <w:tab w:val="clear" w:pos="9179"/>
              <w:tab w:val="right" w:pos="9745" w:leader="dot"/>
            </w:tabs>
            <w:rPr/>
          </w:pPr>
          <w:hyperlink w:anchor="__RefHeading___Toc59051_1839608832">
            <w:r>
              <w:rPr>
                <w:webHidden/>
                <w:rStyle w:val="IndexLink"/>
              </w:rPr>
              <w:t>UMS025 (MP-007) — Process Control Plan Management</w:t>
              <w:tab/>
              <w:t>56</w:t>
            </w:r>
          </w:hyperlink>
        </w:p>
        <w:p>
          <w:pPr>
            <w:pStyle w:val="TOC3"/>
            <w:tabs>
              <w:tab w:val="clear" w:pos="9179"/>
              <w:tab w:val="right" w:pos="9745" w:leader="dot"/>
            </w:tabs>
            <w:rPr/>
          </w:pPr>
          <w:hyperlink w:anchor="__RefHeading___Toc59053_1839608832">
            <w:r>
              <w:rPr>
                <w:webHidden/>
                <w:rStyle w:val="IndexLink"/>
              </w:rPr>
              <w:t>UMS026 (MP-008) — Business Rules and Process Logic Management</w:t>
              <w:tab/>
              <w:t>57</w:t>
            </w:r>
          </w:hyperlink>
        </w:p>
        <w:p>
          <w:pPr>
            <w:pStyle w:val="TOC3"/>
            <w:tabs>
              <w:tab w:val="clear" w:pos="9179"/>
              <w:tab w:val="right" w:pos="9745" w:leader="dot"/>
            </w:tabs>
            <w:rPr/>
          </w:pPr>
          <w:hyperlink w:anchor="__RefHeading___Toc59055_1839608832">
            <w:r>
              <w:rPr>
                <w:webHidden/>
                <w:rStyle w:val="IndexLink"/>
              </w:rPr>
              <w:t>UMS007 (MP-024) — Supplier Quality Performance</w:t>
              <w:tab/>
              <w:t>57</w:t>
            </w:r>
          </w:hyperlink>
        </w:p>
        <w:p>
          <w:pPr>
            <w:pStyle w:val="TOC3"/>
            <w:tabs>
              <w:tab w:val="clear" w:pos="9179"/>
              <w:tab w:val="right" w:pos="9745" w:leader="dot"/>
            </w:tabs>
            <w:rPr/>
          </w:pPr>
          <w:hyperlink w:anchor="__RefHeading___Toc59057_1839608832">
            <w:r>
              <w:rPr>
                <w:webHidden/>
                <w:rStyle w:val="IndexLink"/>
              </w:rPr>
              <w:t>DMS008 (MP-069) — Supply Chain Resilience and Traceability</w:t>
              <w:tab/>
              <w:t>58</w:t>
            </w:r>
          </w:hyperlink>
        </w:p>
        <w:p>
          <w:pPr>
            <w:pStyle w:val="TOC3"/>
            <w:tabs>
              <w:tab w:val="clear" w:pos="9179"/>
              <w:tab w:val="right" w:pos="9745" w:leader="dot"/>
            </w:tabs>
            <w:rPr/>
          </w:pPr>
          <w:hyperlink w:anchor="__RefHeading___Toc59059_1839608832">
            <w:r>
              <w:rPr>
                <w:webHidden/>
                <w:rStyle w:val="IndexLink"/>
              </w:rPr>
              <w:t>DMS009 (MP-070) — Supplier Ecosystem Intelligence</w:t>
              <w:tab/>
              <w:t>59</w:t>
            </w:r>
          </w:hyperlink>
        </w:p>
        <w:p>
          <w:pPr>
            <w:pStyle w:val="TOC3"/>
            <w:tabs>
              <w:tab w:val="clear" w:pos="9179"/>
              <w:tab w:val="right" w:pos="9745" w:leader="dot"/>
            </w:tabs>
            <w:rPr/>
          </w:pPr>
          <w:hyperlink w:anchor="__RefHeading___Toc59061_1839608832">
            <w:r>
              <w:rPr>
                <w:webHidden/>
                <w:rStyle w:val="IndexLink"/>
              </w:rPr>
              <w:t>DMS029 (MP-090) — Mobile-First Field Operations and Offline Capture</w:t>
              <w:tab/>
              <w:t>59</w:t>
            </w:r>
          </w:hyperlink>
        </w:p>
        <w:p>
          <w:pPr>
            <w:pStyle w:val="TOC3"/>
            <w:tabs>
              <w:tab w:val="clear" w:pos="9179"/>
              <w:tab w:val="right" w:pos="9745" w:leader="dot"/>
            </w:tabs>
            <w:rPr/>
          </w:pPr>
          <w:hyperlink w:anchor="__RefHeading___Toc59063_1839608832">
            <w:r>
              <w:rPr>
                <w:webHidden/>
                <w:rStyle w:val="IndexLink"/>
              </w:rPr>
              <w:t>DMS041 (MP-102) — Supplier Collaboration Portal</w:t>
              <w:tab/>
              <w:t>60</w:t>
            </w:r>
          </w:hyperlink>
        </w:p>
        <w:p>
          <w:pPr>
            <w:pStyle w:val="TOC3"/>
            <w:tabs>
              <w:tab w:val="clear" w:pos="9179"/>
              <w:tab w:val="right" w:pos="9745" w:leader="dot"/>
            </w:tabs>
            <w:rPr/>
          </w:pPr>
          <w:hyperlink w:anchor="__RefHeading___Toc59065_1839608832">
            <w:r>
              <w:rPr>
                <w:webHidden/>
                <w:rStyle w:val="IndexLink"/>
              </w:rPr>
              <w:t>DMS046 (MP-107) — Product Traceability and Recall Management</w:t>
              <w:tab/>
              <w:t>61</w:t>
            </w:r>
          </w:hyperlink>
        </w:p>
        <w:p>
          <w:pPr>
            <w:pStyle w:val="TOC3"/>
            <w:tabs>
              <w:tab w:val="clear" w:pos="9179"/>
              <w:tab w:val="right" w:pos="9745" w:leader="dot"/>
            </w:tabs>
            <w:rPr/>
          </w:pPr>
          <w:hyperlink w:anchor="__RefHeading___Toc59067_1839608832">
            <w:r>
              <w:rPr>
                <w:webHidden/>
                <w:rStyle w:val="IndexLink"/>
              </w:rPr>
              <w:t>Gate — G8 — Operations under control</w:t>
              <w:tab/>
              <w:t>62</w:t>
            </w:r>
          </w:hyperlink>
        </w:p>
        <w:p>
          <w:pPr>
            <w:pStyle w:val="TOC2"/>
            <w:tabs>
              <w:tab w:val="clear" w:pos="9463"/>
              <w:tab w:val="right" w:pos="9745" w:leader="dot"/>
            </w:tabs>
            <w:rPr/>
          </w:pPr>
          <w:hyperlink w:anchor="__RefHeading___Toc59069_1839608832">
            <w:r>
              <w:rPr>
                <w:webHidden/>
                <w:rStyle w:val="IndexLink"/>
              </w:rPr>
              <w:t>E2E-09 — Verification To Preparedness</w:t>
              <w:tab/>
              <w:t>62</w:t>
            </w:r>
          </w:hyperlink>
        </w:p>
        <w:p>
          <w:pPr>
            <w:pStyle w:val="TOC3"/>
            <w:tabs>
              <w:tab w:val="clear" w:pos="9179"/>
              <w:tab w:val="right" w:pos="9745" w:leader="dot"/>
            </w:tabs>
            <w:rPr/>
          </w:pPr>
          <w:hyperlink w:anchor="__RefHeading___Toc59071_1839608832">
            <w:r>
              <w:rPr>
                <w:webHidden/>
                <w:rStyle w:val="IndexLink"/>
              </w:rPr>
              <w:t>UMS011 (MP-018) — Problem Capture and Definition</w:t>
              <w:tab/>
              <w:t>62</w:t>
            </w:r>
          </w:hyperlink>
        </w:p>
        <w:p>
          <w:pPr>
            <w:pStyle w:val="TOC3"/>
            <w:tabs>
              <w:tab w:val="clear" w:pos="9179"/>
              <w:tab w:val="right" w:pos="9745" w:leader="dot"/>
            </w:tabs>
            <w:rPr/>
          </w:pPr>
          <w:hyperlink w:anchor="__RefHeading___Toc59073_1839608832">
            <w:r>
              <w:rPr>
                <w:webHidden/>
                <w:rStyle w:val="IndexLink"/>
              </w:rPr>
              <w:t>UMS012 (MP-019) — Immediate Action Management</w:t>
              <w:tab/>
              <w:t>63</w:t>
            </w:r>
          </w:hyperlink>
        </w:p>
        <w:p>
          <w:pPr>
            <w:pStyle w:val="TOC3"/>
            <w:tabs>
              <w:tab w:val="clear" w:pos="9179"/>
              <w:tab w:val="right" w:pos="9745" w:leader="dot"/>
            </w:tabs>
            <w:rPr/>
          </w:pPr>
          <w:hyperlink w:anchor="__RefHeading___Toc59075_1839608832">
            <w:r>
              <w:rPr>
                <w:webHidden/>
                <w:rStyle w:val="IndexLink"/>
              </w:rPr>
              <w:t>UMS013 (MP-020) — Root Cause Resolution</w:t>
              <w:tab/>
              <w:t>63</w:t>
            </w:r>
          </w:hyperlink>
        </w:p>
        <w:p>
          <w:pPr>
            <w:pStyle w:val="TOC3"/>
            <w:tabs>
              <w:tab w:val="clear" w:pos="9179"/>
              <w:tab w:val="right" w:pos="9745" w:leader="dot"/>
            </w:tabs>
            <w:rPr/>
          </w:pPr>
          <w:hyperlink w:anchor="__RefHeading___Toc59077_1839608832">
            <w:r>
              <w:rPr>
                <w:webHidden/>
                <w:rStyle w:val="IndexLink"/>
              </w:rPr>
              <w:t>UMS014 (MP-021) — Corrective Action Execution and Follow-Up</w:t>
              <w:tab/>
              <w:t>64</w:t>
            </w:r>
          </w:hyperlink>
        </w:p>
        <w:p>
          <w:pPr>
            <w:pStyle w:val="TOC3"/>
            <w:tabs>
              <w:tab w:val="clear" w:pos="9179"/>
              <w:tab w:val="right" w:pos="9745" w:leader="dot"/>
            </w:tabs>
            <w:rPr/>
          </w:pPr>
          <w:hyperlink w:anchor="__RefHeading___Toc59079_1839608832">
            <w:r>
              <w:rPr>
                <w:webHidden/>
                <w:rStyle w:val="IndexLink"/>
              </w:rPr>
              <w:t>UMS015 (MP-022) — Nonconformity Capitalization and Closure</w:t>
              <w:tab/>
              <w:t>65</w:t>
            </w:r>
          </w:hyperlink>
        </w:p>
        <w:p>
          <w:pPr>
            <w:pStyle w:val="TOC3"/>
            <w:tabs>
              <w:tab w:val="clear" w:pos="9179"/>
              <w:tab w:val="right" w:pos="9745" w:leader="dot"/>
            </w:tabs>
            <w:rPr/>
          </w:pPr>
          <w:hyperlink w:anchor="__RefHeading___Toc59081_1839608832">
            <w:r>
              <w:rPr>
                <w:webHidden/>
                <w:rStyle w:val="IndexLink"/>
              </w:rPr>
              <w:t>DMS015 (MP-076) — Automated Root Cause Intelligence</w:t>
              <w:tab/>
              <w:t>65</w:t>
            </w:r>
          </w:hyperlink>
        </w:p>
        <w:p>
          <w:pPr>
            <w:pStyle w:val="TOC3"/>
            <w:tabs>
              <w:tab w:val="clear" w:pos="9179"/>
              <w:tab w:val="right" w:pos="9745" w:leader="dot"/>
            </w:tabs>
            <w:rPr/>
          </w:pPr>
          <w:hyperlink w:anchor="__RefHeading___Toc59083_1839608832">
            <w:r>
              <w:rPr>
                <w:webHidden/>
                <w:rStyle w:val="IndexLink"/>
              </w:rPr>
              <w:t>DMS020 (MP-081) — Automated CAPA Recommendation Engine</w:t>
              <w:tab/>
              <w:t>66</w:t>
            </w:r>
          </w:hyperlink>
        </w:p>
        <w:p>
          <w:pPr>
            <w:pStyle w:val="TOC3"/>
            <w:tabs>
              <w:tab w:val="clear" w:pos="9179"/>
              <w:tab w:val="right" w:pos="9745" w:leader="dot"/>
            </w:tabs>
            <w:rPr/>
          </w:pPr>
          <w:hyperlink w:anchor="__RefHeading___Toc59085_1839608832">
            <w:r>
              <w:rPr>
                <w:webHidden/>
                <w:rStyle w:val="IndexLink"/>
              </w:rPr>
              <w:t>DMS021 (MP-082) — NCP Knowledge Base and RAG Management</w:t>
              <w:tab/>
              <w:t>67</w:t>
            </w:r>
          </w:hyperlink>
        </w:p>
        <w:p>
          <w:pPr>
            <w:pStyle w:val="TOC3"/>
            <w:tabs>
              <w:tab w:val="clear" w:pos="9179"/>
              <w:tab w:val="right" w:pos="9745" w:leader="dot"/>
            </w:tabs>
            <w:rPr/>
          </w:pPr>
          <w:hyperlink w:anchor="__RefHeading___Toc59087_1839608832">
            <w:r>
              <w:rPr>
                <w:webHidden/>
                <w:rStyle w:val="IndexLink"/>
              </w:rPr>
              <w:t>DMS022 (MP-083) — AI Agent Orchestration for Problem Solving</w:t>
              <w:tab/>
              <w:t>67</w:t>
            </w:r>
          </w:hyperlink>
        </w:p>
        <w:p>
          <w:pPr>
            <w:pStyle w:val="TOC3"/>
            <w:tabs>
              <w:tab w:val="clear" w:pos="9179"/>
              <w:tab w:val="right" w:pos="9745" w:leader="dot"/>
            </w:tabs>
            <w:rPr/>
          </w:pPr>
          <w:hyperlink w:anchor="__RefHeading___Toc59089_1839608832">
            <w:r>
              <w:rPr>
                <w:webHidden/>
                <w:rStyle w:val="IndexLink"/>
              </w:rPr>
              <w:t>DMS023 (MP-084) — Smart Alert and Escalation Engine</w:t>
              <w:tab/>
              <w:t>68</w:t>
            </w:r>
          </w:hyperlink>
        </w:p>
        <w:p>
          <w:pPr>
            <w:pStyle w:val="TOC3"/>
            <w:tabs>
              <w:tab w:val="clear" w:pos="9179"/>
              <w:tab w:val="right" w:pos="9745" w:leader="dot"/>
            </w:tabs>
            <w:rPr/>
          </w:pPr>
          <w:hyperlink w:anchor="__RefHeading___Toc59091_1839608832">
            <w:r>
              <w:rPr>
                <w:webHidden/>
                <w:rStyle w:val="IndexLink"/>
              </w:rPr>
              <w:t>DMS026 (MP-087) — REX Capitalization and Generalization</w:t>
              <w:tab/>
              <w:t>68</w:t>
            </w:r>
          </w:hyperlink>
        </w:p>
        <w:p>
          <w:pPr>
            <w:pStyle w:val="TOC3"/>
            <w:tabs>
              <w:tab w:val="clear" w:pos="9179"/>
              <w:tab w:val="right" w:pos="9745" w:leader="dot"/>
            </w:tabs>
            <w:rPr/>
          </w:pPr>
          <w:hyperlink w:anchor="__RefHeading___Toc59093_1839608832">
            <w:r>
              <w:rPr>
                <w:webHidden/>
                <w:rStyle w:val="IndexLink"/>
              </w:rPr>
              <w:t>DMS030 (MP-091) — Voice-to-Text Incident and Audit Reporting</w:t>
              <w:tab/>
              <w:t>69</w:t>
            </w:r>
          </w:hyperlink>
        </w:p>
        <w:p>
          <w:pPr>
            <w:pStyle w:val="TOC3"/>
            <w:tabs>
              <w:tab w:val="clear" w:pos="9179"/>
              <w:tab w:val="right" w:pos="9745" w:leader="dot"/>
            </w:tabs>
            <w:rPr/>
          </w:pPr>
          <w:hyperlink w:anchor="__RefHeading___Toc59095_1839608832">
            <w:r>
              <w:rPr>
                <w:webHidden/>
                <w:rStyle w:val="IndexLink"/>
              </w:rPr>
              <w:t>Gate — G9 — Problem solving effective</w:t>
              <w:tab/>
              <w:t>70</w:t>
            </w:r>
          </w:hyperlink>
        </w:p>
        <w:p>
          <w:pPr>
            <w:pStyle w:val="TOC2"/>
            <w:tabs>
              <w:tab w:val="clear" w:pos="9463"/>
              <w:tab w:val="right" w:pos="9745" w:leader="dot"/>
            </w:tabs>
            <w:rPr/>
          </w:pPr>
          <w:hyperlink w:anchor="__RefHeading___Toc59097_1839608832">
            <w:r>
              <w:rPr>
                <w:webHidden/>
                <w:rStyle w:val="IndexLink"/>
              </w:rPr>
              <w:t>E2E-10 — Monitoring To Evaluation</w:t>
              <w:tab/>
              <w:t>70</w:t>
            </w:r>
          </w:hyperlink>
        </w:p>
        <w:p>
          <w:pPr>
            <w:pStyle w:val="TOC3"/>
            <w:tabs>
              <w:tab w:val="clear" w:pos="9179"/>
              <w:tab w:val="right" w:pos="9745" w:leader="dot"/>
            </w:tabs>
            <w:rPr/>
          </w:pPr>
          <w:hyperlink w:anchor="__RefHeading___Toc59099_1839608832">
            <w:r>
              <w:rPr>
                <w:webHidden/>
                <w:rStyle w:val="IndexLink"/>
              </w:rPr>
              <w:t>UMS027 (MP-009) — Process Indicators and KPI Management</w:t>
              <w:tab/>
              <w:t>70</w:t>
            </w:r>
          </w:hyperlink>
        </w:p>
        <w:p>
          <w:pPr>
            <w:pStyle w:val="TOC3"/>
            <w:tabs>
              <w:tab w:val="clear" w:pos="9179"/>
              <w:tab w:val="right" w:pos="9745" w:leader="dot"/>
            </w:tabs>
            <w:rPr/>
          </w:pPr>
          <w:hyperlink w:anchor="__RefHeading___Toc59101_1839608832">
            <w:r>
              <w:rPr>
                <w:webHidden/>
                <w:rStyle w:val="IndexLink"/>
              </w:rPr>
              <w:t>UMS028 (MP-010) — Process Alert and Escalation Thresholds</w:t>
              <w:tab/>
              <w:t>71</w:t>
            </w:r>
          </w:hyperlink>
        </w:p>
        <w:p>
          <w:pPr>
            <w:pStyle w:val="TOC3"/>
            <w:tabs>
              <w:tab w:val="clear" w:pos="9179"/>
              <w:tab w:val="right" w:pos="9745" w:leader="dot"/>
            </w:tabs>
            <w:rPr/>
          </w:pPr>
          <w:hyperlink w:anchor="__RefHeading___Toc59103_1839608832">
            <w:r>
              <w:rPr>
                <w:webHidden/>
                <w:rStyle w:val="IndexLink"/>
              </w:rPr>
              <w:t>UMS029 (MP-011) — Real-Time Dashboard and Process Steering</w:t>
              <w:tab/>
              <w:t>72</w:t>
            </w:r>
          </w:hyperlink>
        </w:p>
        <w:p>
          <w:pPr>
            <w:pStyle w:val="TOC3"/>
            <w:tabs>
              <w:tab w:val="clear" w:pos="9179"/>
              <w:tab w:val="right" w:pos="9745" w:leader="dot"/>
            </w:tabs>
            <w:rPr/>
          </w:pPr>
          <w:hyperlink w:anchor="__RefHeading___Toc59105_1839608832">
            <w:r>
              <w:rPr>
                <w:webHidden/>
                <w:rStyle w:val="IndexLink"/>
              </w:rPr>
              <w:t>UMS005 (MP-023) — Continual Improvement Pipeline Steering</w:t>
              <w:tab/>
              <w:t>73</w:t>
            </w:r>
          </w:hyperlink>
        </w:p>
        <w:p>
          <w:pPr>
            <w:pStyle w:val="TOC3"/>
            <w:tabs>
              <w:tab w:val="clear" w:pos="9179"/>
              <w:tab w:val="right" w:pos="9745" w:leader="dot"/>
            </w:tabs>
            <w:rPr/>
          </w:pPr>
          <w:hyperlink w:anchor="__RefHeading___Toc59107_1839608832">
            <w:r>
              <w:rPr>
                <w:webHidden/>
                <w:rStyle w:val="IndexLink"/>
              </w:rPr>
              <w:t>UMS010 (MP-031) — Performance Indicator Consolidation and Reviews</w:t>
              <w:tab/>
              <w:t>73</w:t>
            </w:r>
          </w:hyperlink>
        </w:p>
        <w:p>
          <w:pPr>
            <w:pStyle w:val="TOC3"/>
            <w:tabs>
              <w:tab w:val="clear" w:pos="9179"/>
              <w:tab w:val="right" w:pos="9745" w:leader="dot"/>
            </w:tabs>
            <w:rPr/>
          </w:pPr>
          <w:hyperlink w:anchor="__RefHeading___Toc59109_1839608832">
            <w:r>
              <w:rPr>
                <w:webHidden/>
                <w:rStyle w:val="IndexLink"/>
              </w:rPr>
              <w:t>UMS034 (MP-032) — Management System Performance Monitoring</w:t>
              <w:tab/>
              <w:t>74</w:t>
            </w:r>
          </w:hyperlink>
        </w:p>
        <w:p>
          <w:pPr>
            <w:pStyle w:val="TOC3"/>
            <w:tabs>
              <w:tab w:val="clear" w:pos="9179"/>
              <w:tab w:val="right" w:pos="9745" w:leader="dot"/>
            </w:tabs>
            <w:rPr/>
          </w:pPr>
          <w:hyperlink w:anchor="__RefHeading___Toc59111_1839608832">
            <w:r>
              <w:rPr>
                <w:webHidden/>
                <w:rStyle w:val="IndexLink"/>
              </w:rPr>
              <w:t>UMS036 (MP-033) — Operational Process Performance Review</w:t>
              <w:tab/>
              <w:t>75</w:t>
            </w:r>
          </w:hyperlink>
        </w:p>
        <w:p>
          <w:pPr>
            <w:pStyle w:val="TOC3"/>
            <w:tabs>
              <w:tab w:val="clear" w:pos="9179"/>
              <w:tab w:val="right" w:pos="9745" w:leader="dot"/>
            </w:tabs>
            <w:rPr/>
          </w:pPr>
          <w:hyperlink w:anchor="__RefHeading___Toc59113_1839608832">
            <w:r>
              <w:rPr>
                <w:webHidden/>
                <w:rStyle w:val="IndexLink"/>
              </w:rPr>
              <w:t>UMS039 (MP-034) — Governance Bodies and Reviews Orchestration</w:t>
              <w:tab/>
              <w:t>76</w:t>
            </w:r>
          </w:hyperlink>
        </w:p>
        <w:p>
          <w:pPr>
            <w:pStyle w:val="TOC3"/>
            <w:tabs>
              <w:tab w:val="clear" w:pos="9179"/>
              <w:tab w:val="right" w:pos="9745" w:leader="dot"/>
            </w:tabs>
            <w:rPr/>
          </w:pPr>
          <w:hyperlink w:anchor="__RefHeading___Toc59115_1839608832">
            <w:r>
              <w:rPr>
                <w:webHidden/>
                <w:rStyle w:val="IndexLink"/>
              </w:rPr>
              <w:t>UMS040 (MP-035) — Customer Satisfaction Barometer Management</w:t>
              <w:tab/>
              <w:t>76</w:t>
            </w:r>
          </w:hyperlink>
        </w:p>
        <w:p>
          <w:pPr>
            <w:pStyle w:val="TOC3"/>
            <w:tabs>
              <w:tab w:val="clear" w:pos="9179"/>
              <w:tab w:val="right" w:pos="9745" w:leader="dot"/>
            </w:tabs>
            <w:rPr/>
          </w:pPr>
          <w:hyperlink w:anchor="__RefHeading___Toc59117_1839608832">
            <w:r>
              <w:rPr>
                <w:webHidden/>
                <w:rStyle w:val="IndexLink"/>
              </w:rPr>
              <w:t>GRC008 (MP-039) — Internal Audit and Assurance Cycle</w:t>
              <w:tab/>
              <w:t>77</w:t>
            </w:r>
          </w:hyperlink>
        </w:p>
        <w:p>
          <w:pPr>
            <w:pStyle w:val="TOC3"/>
            <w:tabs>
              <w:tab w:val="clear" w:pos="9179"/>
              <w:tab w:val="right" w:pos="9745" w:leader="dot"/>
            </w:tabs>
            <w:rPr/>
          </w:pPr>
          <w:hyperlink w:anchor="__RefHeading___Toc59119_1839608832">
            <w:r>
              <w:rPr>
                <w:webHidden/>
                <w:rStyle w:val="IndexLink"/>
              </w:rPr>
              <w:t>GRC010 (MP-040) — Executive GRC Reporting and Dashboards</w:t>
              <w:tab/>
              <w:t>78</w:t>
            </w:r>
          </w:hyperlink>
        </w:p>
        <w:p>
          <w:pPr>
            <w:pStyle w:val="TOC3"/>
            <w:tabs>
              <w:tab w:val="clear" w:pos="9179"/>
              <w:tab w:val="right" w:pos="9745" w:leader="dot"/>
            </w:tabs>
            <w:rPr/>
          </w:pPr>
          <w:hyperlink w:anchor="__RefHeading___Toc59121_1839608832">
            <w:r>
              <w:rPr>
                <w:webHidden/>
                <w:rStyle w:val="IndexLink"/>
              </w:rPr>
              <w:t>DMS010 (MP-071) — Customer Experience Intelligence</w:t>
              <w:tab/>
              <w:t>79</w:t>
            </w:r>
          </w:hyperlink>
        </w:p>
        <w:p>
          <w:pPr>
            <w:pStyle w:val="TOC3"/>
            <w:tabs>
              <w:tab w:val="clear" w:pos="9179"/>
              <w:tab w:val="right" w:pos="9745" w:leader="dot"/>
            </w:tabs>
            <w:rPr/>
          </w:pPr>
          <w:hyperlink w:anchor="__RefHeading___Toc59123_1839608832">
            <w:r>
              <w:rPr>
                <w:webHidden/>
                <w:rStyle w:val="IndexLink"/>
              </w:rPr>
              <w:t>DMS011 (MP-072) — Voice-of-Customer Analytics</w:t>
              <w:tab/>
              <w:t>79</w:t>
            </w:r>
          </w:hyperlink>
        </w:p>
        <w:p>
          <w:pPr>
            <w:pStyle w:val="TOC3"/>
            <w:tabs>
              <w:tab w:val="clear" w:pos="9179"/>
              <w:tab w:val="right" w:pos="9745" w:leader="dot"/>
            </w:tabs>
            <w:rPr/>
          </w:pPr>
          <w:hyperlink w:anchor="__RefHeading___Toc59125_1839608832">
            <w:r>
              <w:rPr>
                <w:webHidden/>
                <w:rStyle w:val="IndexLink"/>
              </w:rPr>
              <w:t>DMS016 (MP-077) — Cross-Site Benchmarking</w:t>
              <w:tab/>
              <w:t>80</w:t>
            </w:r>
          </w:hyperlink>
        </w:p>
        <w:p>
          <w:pPr>
            <w:pStyle w:val="TOC3"/>
            <w:tabs>
              <w:tab w:val="clear" w:pos="9179"/>
              <w:tab w:val="right" w:pos="9745" w:leader="dot"/>
            </w:tabs>
            <w:rPr/>
          </w:pPr>
          <w:hyperlink w:anchor="__RefHeading___Toc59127_1839608832">
            <w:r>
              <w:rPr>
                <w:webHidden/>
                <w:rStyle w:val="IndexLink"/>
              </w:rPr>
              <w:t>DMS032 (MP-093) — Augmented Reality Guided Audits and Inspections</w:t>
              <w:tab/>
              <w:t>81</w:t>
            </w:r>
          </w:hyperlink>
        </w:p>
        <w:p>
          <w:pPr>
            <w:pStyle w:val="TOC3"/>
            <w:tabs>
              <w:tab w:val="clear" w:pos="9179"/>
              <w:tab w:val="right" w:pos="9745" w:leader="dot"/>
            </w:tabs>
            <w:rPr/>
          </w:pPr>
          <w:hyperlink w:anchor="__RefHeading___Toc59129_1839608832">
            <w:r>
              <w:rPr>
                <w:webHidden/>
                <w:rStyle w:val="IndexLink"/>
              </w:rPr>
              <w:t>DMS036 (MP-097) — Remote and Virtual Audit Capability</w:t>
              <w:tab/>
              <w:t>81</w:t>
            </w:r>
          </w:hyperlink>
        </w:p>
        <w:p>
          <w:pPr>
            <w:pStyle w:val="TOC3"/>
            <w:tabs>
              <w:tab w:val="clear" w:pos="9179"/>
              <w:tab w:val="right" w:pos="9745" w:leader="dot"/>
            </w:tabs>
            <w:rPr/>
          </w:pPr>
          <w:hyperlink w:anchor="__RefHeading___Toc59131_1839608832">
            <w:r>
              <w:rPr>
                <w:webHidden/>
                <w:rStyle w:val="IndexLink"/>
              </w:rPr>
              <w:t>DMS042 (MP-103) — Customer Complaint and Feedback Portal</w:t>
              <w:tab/>
              <w:t>82</w:t>
            </w:r>
          </w:hyperlink>
        </w:p>
        <w:p>
          <w:pPr>
            <w:pStyle w:val="TOC3"/>
            <w:tabs>
              <w:tab w:val="clear" w:pos="9179"/>
              <w:tab w:val="right" w:pos="9745" w:leader="dot"/>
            </w:tabs>
            <w:rPr/>
          </w:pPr>
          <w:hyperlink w:anchor="__RefHeading___Toc59133_1839608832">
            <w:r>
              <w:rPr>
                <w:webHidden/>
                <w:rStyle w:val="IndexLink"/>
              </w:rPr>
              <w:t>Gate — G10 — Performance reviewed</w:t>
              <w:tab/>
              <w:t>83</w:t>
            </w:r>
          </w:hyperlink>
        </w:p>
        <w:p>
          <w:pPr>
            <w:pStyle w:val="TOC2"/>
            <w:tabs>
              <w:tab w:val="clear" w:pos="9463"/>
              <w:tab w:val="right" w:pos="9745" w:leader="dot"/>
            </w:tabs>
            <w:rPr/>
          </w:pPr>
          <w:hyperlink w:anchor="__RefHeading___Toc59135_1839608832">
            <w:r>
              <w:rPr>
                <w:webHidden/>
                <w:rStyle w:val="IndexLink"/>
              </w:rPr>
              <w:t>E2E-11 — Audit To Assurance</w:t>
              <w:tab/>
              <w:t>83</w:t>
            </w:r>
          </w:hyperlink>
        </w:p>
        <w:p>
          <w:pPr>
            <w:pStyle w:val="TOC3"/>
            <w:tabs>
              <w:tab w:val="clear" w:pos="9179"/>
              <w:tab w:val="right" w:pos="9745" w:leader="dot"/>
            </w:tabs>
            <w:rPr/>
          </w:pPr>
          <w:hyperlink w:anchor="__RefHeading___Toc59137_1839608832">
            <w:r>
              <w:rPr>
                <w:webHidden/>
                <w:rStyle w:val="IndexLink"/>
              </w:rPr>
              <w:t>DMS001 (MP-062) — AI Predictive Risk Intelligence</w:t>
              <w:tab/>
              <w:t>83</w:t>
            </w:r>
          </w:hyperlink>
        </w:p>
        <w:p>
          <w:pPr>
            <w:pStyle w:val="TOC3"/>
            <w:tabs>
              <w:tab w:val="clear" w:pos="9179"/>
              <w:tab w:val="right" w:pos="9745" w:leader="dot"/>
            </w:tabs>
            <w:rPr/>
          </w:pPr>
          <w:hyperlink w:anchor="__RefHeading___Toc59139_1839608832">
            <w:r>
              <w:rPr>
                <w:webHidden/>
                <w:rStyle w:val="IndexLink"/>
              </w:rPr>
              <w:t>DMS002 (MP-063) — Automated Regulatory Horizon Scanning</w:t>
              <w:tab/>
              <w:t>84</w:t>
            </w:r>
          </w:hyperlink>
        </w:p>
        <w:p>
          <w:pPr>
            <w:pStyle w:val="TOC3"/>
            <w:tabs>
              <w:tab w:val="clear" w:pos="9179"/>
              <w:tab w:val="right" w:pos="9745" w:leader="dot"/>
            </w:tabs>
            <w:rPr/>
          </w:pPr>
          <w:hyperlink w:anchor="__RefHeading___Toc59141_1839608832">
            <w:r>
              <w:rPr>
                <w:webHidden/>
                <w:rStyle w:val="IndexLink"/>
              </w:rPr>
              <w:t>DMS003 (MP-064) — Multi-Standard Automated Cross-Mapping</w:t>
              <w:tab/>
              <w:t>85</w:t>
            </w:r>
          </w:hyperlink>
        </w:p>
        <w:p>
          <w:pPr>
            <w:pStyle w:val="TOC3"/>
            <w:tabs>
              <w:tab w:val="clear" w:pos="9179"/>
              <w:tab w:val="right" w:pos="9745" w:leader="dot"/>
            </w:tabs>
            <w:rPr/>
          </w:pPr>
          <w:hyperlink w:anchor="__RefHeading___Toc59143_1839608832">
            <w:r>
              <w:rPr>
                <w:webHidden/>
                <w:rStyle w:val="IndexLink"/>
              </w:rPr>
              <w:t>DMS004 (MP-065) — Intelligent Document Generation</w:t>
              <w:tab/>
              <w:t>85</w:t>
            </w:r>
          </w:hyperlink>
        </w:p>
        <w:p>
          <w:pPr>
            <w:pStyle w:val="TOC3"/>
            <w:tabs>
              <w:tab w:val="clear" w:pos="9179"/>
              <w:tab w:val="right" w:pos="9745" w:leader="dot"/>
            </w:tabs>
            <w:rPr/>
          </w:pPr>
          <w:hyperlink w:anchor="__RefHeading___Toc59145_1839608832">
            <w:r>
              <w:rPr>
                <w:webHidden/>
                <w:rStyle w:val="IndexLink"/>
              </w:rPr>
              <w:t>DMS005 (MP-066) — Digital Twin Process Simulation</w:t>
              <w:tab/>
              <w:t>86</w:t>
            </w:r>
          </w:hyperlink>
        </w:p>
        <w:p>
          <w:pPr>
            <w:pStyle w:val="TOC3"/>
            <w:tabs>
              <w:tab w:val="clear" w:pos="9179"/>
              <w:tab w:val="right" w:pos="9745" w:leader="dot"/>
            </w:tabs>
            <w:rPr/>
          </w:pPr>
          <w:hyperlink w:anchor="__RefHeading___Toc59147_1839608832">
            <w:r>
              <w:rPr>
                <w:webHidden/>
                <w:rStyle w:val="IndexLink"/>
              </w:rPr>
              <w:t>DMS014 (MP-075) — Natural Language Process Mining</w:t>
              <w:tab/>
              <w:t>87</w:t>
            </w:r>
          </w:hyperlink>
        </w:p>
        <w:p>
          <w:pPr>
            <w:pStyle w:val="TOC3"/>
            <w:tabs>
              <w:tab w:val="clear" w:pos="9179"/>
              <w:tab w:val="right" w:pos="9745" w:leader="dot"/>
            </w:tabs>
            <w:rPr/>
          </w:pPr>
          <w:hyperlink w:anchor="__RefHeading___Toc59149_1839608832">
            <w:r>
              <w:rPr>
                <w:webHidden/>
                <w:rStyle w:val="IndexLink"/>
              </w:rPr>
              <w:t>DMS017 (MP-078) — Predictive Compliance Intelligence</w:t>
              <w:tab/>
              <w:t>87</w:t>
            </w:r>
          </w:hyperlink>
        </w:p>
        <w:p>
          <w:pPr>
            <w:pStyle w:val="TOC3"/>
            <w:tabs>
              <w:tab w:val="clear" w:pos="9179"/>
              <w:tab w:val="right" w:pos="9745" w:leader="dot"/>
            </w:tabs>
            <w:rPr/>
          </w:pPr>
          <w:hyperlink w:anchor="__RefHeading___Toc59151_1839608832">
            <w:r>
              <w:rPr>
                <w:webHidden/>
                <w:rStyle w:val="IndexLink"/>
              </w:rPr>
              <w:t>DMS019 (MP-080) — Real-Time Regulatory Change Impact</w:t>
              <w:tab/>
              <w:t>88</w:t>
            </w:r>
          </w:hyperlink>
        </w:p>
        <w:p>
          <w:pPr>
            <w:pStyle w:val="TOC3"/>
            <w:tabs>
              <w:tab w:val="clear" w:pos="9179"/>
              <w:tab w:val="right" w:pos="9745" w:leader="dot"/>
            </w:tabs>
            <w:rPr/>
          </w:pPr>
          <w:hyperlink w:anchor="__RefHeading___Toc59153_1839608832">
            <w:r>
              <w:rPr>
                <w:webHidden/>
                <w:rStyle w:val="IndexLink"/>
              </w:rPr>
              <w:t>DMS027 (MP-088) — AI Explainability and Confidence Scoring</w:t>
              <w:tab/>
              <w:t>89</w:t>
            </w:r>
          </w:hyperlink>
        </w:p>
        <w:p>
          <w:pPr>
            <w:pStyle w:val="TOC3"/>
            <w:tabs>
              <w:tab w:val="clear" w:pos="9179"/>
              <w:tab w:val="right" w:pos="9745" w:leader="dot"/>
            </w:tabs>
            <w:rPr/>
          </w:pPr>
          <w:hyperlink w:anchor="__RefHeading___Toc59155_1839608832">
            <w:r>
              <w:rPr>
                <w:webHidden/>
                <w:rStyle w:val="IndexLink"/>
              </w:rPr>
              <w:t>DMS031 (MP-092) — IoT and Sensor Data Integration</w:t>
              <w:tab/>
              <w:t>89</w:t>
            </w:r>
          </w:hyperlink>
        </w:p>
        <w:p>
          <w:pPr>
            <w:pStyle w:val="TOC3"/>
            <w:tabs>
              <w:tab w:val="clear" w:pos="9179"/>
              <w:tab w:val="right" w:pos="9745" w:leader="dot"/>
            </w:tabs>
            <w:rPr/>
          </w:pPr>
          <w:hyperlink w:anchor="__RefHeading___Toc59157_1839608832">
            <w:r>
              <w:rPr>
                <w:webHidden/>
                <w:rStyle w:val="IndexLink"/>
              </w:rPr>
              <w:t>DMS038 (MP-099) — Task Mining and Process Discovery Automation</w:t>
              <w:tab/>
              <w:t>90</w:t>
            </w:r>
          </w:hyperlink>
        </w:p>
        <w:p>
          <w:pPr>
            <w:pStyle w:val="TOC3"/>
            <w:tabs>
              <w:tab w:val="clear" w:pos="9179"/>
              <w:tab w:val="right" w:pos="9745" w:leader="dot"/>
            </w:tabs>
            <w:rPr/>
          </w:pPr>
          <w:hyperlink w:anchor="__RefHeading___Toc59159_1839608832">
            <w:r>
              <w:rPr>
                <w:webHidden/>
                <w:rStyle w:val="IndexLink"/>
              </w:rPr>
              <w:t>Gate — G11 — Assurance in place</w:t>
              <w:tab/>
              <w:t>91</w:t>
            </w:r>
          </w:hyperlink>
        </w:p>
        <w:p>
          <w:pPr>
            <w:pStyle w:val="TOC2"/>
            <w:tabs>
              <w:tab w:val="clear" w:pos="9463"/>
              <w:tab w:val="right" w:pos="9745" w:leader="dot"/>
            </w:tabs>
            <w:rPr/>
          </w:pPr>
          <w:hyperlink w:anchor="__RefHeading___Toc59161_1839608832">
            <w:r>
              <w:rPr>
                <w:webHidden/>
                <w:rStyle w:val="IndexLink"/>
              </w:rPr>
              <w:t>E2E-12 — Correction To Innovation</w:t>
              <w:tab/>
              <w:t>91</w:t>
            </w:r>
          </w:hyperlink>
        </w:p>
        <w:p>
          <w:pPr>
            <w:pStyle w:val="TOC3"/>
            <w:tabs>
              <w:tab w:val="clear" w:pos="9179"/>
              <w:tab w:val="right" w:pos="9745" w:leader="dot"/>
            </w:tabs>
            <w:rPr/>
          </w:pPr>
          <w:hyperlink w:anchor="__RefHeading___Toc59163_1839608832">
            <w:r>
              <w:rPr>
                <w:webHidden/>
                <w:rStyle w:val="IndexLink"/>
              </w:rPr>
              <w:t>UMS017 (MP-041) — AI Management System Supervision</w:t>
              <w:tab/>
              <w:t>91</w:t>
            </w:r>
          </w:hyperlink>
        </w:p>
        <w:p>
          <w:pPr>
            <w:pStyle w:val="TOC3"/>
            <w:tabs>
              <w:tab w:val="clear" w:pos="9179"/>
              <w:tab w:val="right" w:pos="9745" w:leader="dot"/>
            </w:tabs>
            <w:rPr/>
          </w:pPr>
          <w:hyperlink w:anchor="__RefHeading___Toc59165_1839608832">
            <w:r>
              <w:rPr>
                <w:webHidden/>
                <w:rStyle w:val="IndexLink"/>
              </w:rPr>
              <w:t>UMS041 (MP-053) — Optimization and Automation Project Management</w:t>
              <w:tab/>
              <w:t>92</w:t>
            </w:r>
          </w:hyperlink>
        </w:p>
        <w:p>
          <w:pPr>
            <w:pStyle w:val="TOC3"/>
            <w:tabs>
              <w:tab w:val="clear" w:pos="9179"/>
              <w:tab w:val="right" w:pos="9745" w:leader="dot"/>
            </w:tabs>
            <w:rPr/>
          </w:pPr>
          <w:hyperlink w:anchor="__RefHeading___Toc59167_1839608832">
            <w:r>
              <w:rPr>
                <w:webHidden/>
                <w:rStyle w:val="IndexLink"/>
              </w:rPr>
              <w:t>UMS042 (MP-054) — Macro Process Discovery and Prioritization</w:t>
              <w:tab/>
              <w:t>93</w:t>
            </w:r>
          </w:hyperlink>
        </w:p>
        <w:p>
          <w:pPr>
            <w:pStyle w:val="TOC3"/>
            <w:tabs>
              <w:tab w:val="clear" w:pos="9179"/>
              <w:tab w:val="right" w:pos="9745" w:leader="dot"/>
            </w:tabs>
            <w:rPr/>
          </w:pPr>
          <w:hyperlink w:anchor="__RefHeading___Toc59169_1839608832">
            <w:r>
              <w:rPr>
                <w:webHidden/>
                <w:rStyle w:val="IndexLink"/>
              </w:rPr>
              <w:t>UMS057 (MP-055) — Enterprise Simulation and Digital Twin</w:t>
              <w:tab/>
              <w:t>94</w:t>
            </w:r>
          </w:hyperlink>
        </w:p>
        <w:p>
          <w:pPr>
            <w:pStyle w:val="TOC3"/>
            <w:tabs>
              <w:tab w:val="clear" w:pos="9179"/>
              <w:tab w:val="right" w:pos="9745" w:leader="dot"/>
            </w:tabs>
            <w:rPr/>
          </w:pPr>
          <w:hyperlink w:anchor="__RefHeading___Toc59171_1839608832">
            <w:r>
              <w:rPr>
                <w:webHidden/>
                <w:rStyle w:val="IndexLink"/>
              </w:rPr>
              <w:t>UMS062 (MP-056) — Process Element Automation Scoring</w:t>
              <w:tab/>
              <w:t>94</w:t>
            </w:r>
          </w:hyperlink>
        </w:p>
        <w:p>
          <w:pPr>
            <w:pStyle w:val="TOC3"/>
            <w:tabs>
              <w:tab w:val="clear" w:pos="9179"/>
              <w:tab w:val="right" w:pos="9745" w:leader="dot"/>
            </w:tabs>
            <w:rPr/>
          </w:pPr>
          <w:hyperlink w:anchor="__RefHeading___Toc59173_1839608832">
            <w:r>
              <w:rPr>
                <w:webHidden/>
                <w:rStyle w:val="IndexLink"/>
              </w:rPr>
              <w:t>UMS063 (MP-060) — ROI Lifecycle Management</w:t>
              <w:tab/>
              <w:t>95</w:t>
            </w:r>
          </w:hyperlink>
        </w:p>
        <w:p>
          <w:pPr>
            <w:pStyle w:val="TOC3"/>
            <w:tabs>
              <w:tab w:val="clear" w:pos="9179"/>
              <w:tab w:val="right" w:pos="9745" w:leader="dot"/>
            </w:tabs>
            <w:rPr/>
          </w:pPr>
          <w:hyperlink w:anchor="__RefHeading___Toc59175_1839608832">
            <w:r>
              <w:rPr>
                <w:webHidden/>
                <w:rStyle w:val="IndexLink"/>
              </w:rPr>
              <w:t>UMS064 (MP-061) — VOI Lifecycle Management</w:t>
              <w:tab/>
              <w:t>96</w:t>
            </w:r>
          </w:hyperlink>
        </w:p>
        <w:p>
          <w:pPr>
            <w:pStyle w:val="TOC3"/>
            <w:tabs>
              <w:tab w:val="clear" w:pos="9179"/>
              <w:tab w:val="right" w:pos="9745" w:leader="dot"/>
            </w:tabs>
            <w:rPr/>
          </w:pPr>
          <w:hyperlink w:anchor="__RefHeading___Toc59177_1839608832">
            <w:r>
              <w:rPr>
                <w:webHidden/>
                <w:rStyle w:val="IndexLink"/>
              </w:rPr>
              <w:t>DMS012 (MP-073) — Innovation Pipeline Management</w:t>
              <w:tab/>
              <w:t>96</w:t>
            </w:r>
          </w:hyperlink>
        </w:p>
        <w:p>
          <w:pPr>
            <w:pStyle w:val="TOC3"/>
            <w:tabs>
              <w:tab w:val="clear" w:pos="9179"/>
              <w:tab w:val="right" w:pos="9745" w:leader="dot"/>
            </w:tabs>
            <w:rPr/>
          </w:pPr>
          <w:hyperlink w:anchor="__RefHeading___Toc59179_1839608832">
            <w:r>
              <w:rPr>
                <w:webHidden/>
                <w:rStyle w:val="IndexLink"/>
              </w:rPr>
              <w:t>DMS018 (MP-079) — Blockchain Audit Trail</w:t>
              <w:tab/>
              <w:t>97</w:t>
            </w:r>
          </w:hyperlink>
        </w:p>
        <w:p>
          <w:pPr>
            <w:pStyle w:val="TOC3"/>
            <w:tabs>
              <w:tab w:val="clear" w:pos="9179"/>
              <w:tab w:val="right" w:pos="9745" w:leader="dot"/>
            </w:tabs>
            <w:rPr/>
          </w:pPr>
          <w:hyperlink w:anchor="__RefHeading___Toc59181_1839608832">
            <w:r>
              <w:rPr>
                <w:webHidden/>
                <w:rStyle w:val="IndexLink"/>
              </w:rPr>
              <w:t>DMS024 (MP-085) — Composable Module Governance</w:t>
              <w:tab/>
              <w:t>97</w:t>
            </w:r>
          </w:hyperlink>
        </w:p>
        <w:p>
          <w:pPr>
            <w:pStyle w:val="TOC3"/>
            <w:tabs>
              <w:tab w:val="clear" w:pos="9179"/>
              <w:tab w:val="right" w:pos="9745" w:leader="dot"/>
            </w:tabs>
            <w:rPr/>
          </w:pPr>
          <w:hyperlink w:anchor="__RefHeading___Toc59183_1839608832">
            <w:r>
              <w:rPr>
                <w:webHidden/>
                <w:rStyle w:val="IndexLink"/>
              </w:rPr>
              <w:t>DMS025 (MP-086) — Multi-Tenant Isolation and Governance</w:t>
              <w:tab/>
              <w:t>98</w:t>
            </w:r>
          </w:hyperlink>
        </w:p>
        <w:p>
          <w:pPr>
            <w:pStyle w:val="TOC3"/>
            <w:tabs>
              <w:tab w:val="clear" w:pos="9179"/>
              <w:tab w:val="right" w:pos="9745" w:leader="dot"/>
            </w:tabs>
            <w:rPr/>
          </w:pPr>
          <w:hyperlink w:anchor="__RefHeading___Toc59185_1839608832">
            <w:r>
              <w:rPr>
                <w:webHidden/>
                <w:rStyle w:val="IndexLink"/>
              </w:rPr>
              <w:t>DMS028 (MP-089) — Real-Time Collaborative Editing and Co-Authoring</w:t>
              <w:tab/>
              <w:t>99</w:t>
            </w:r>
          </w:hyperlink>
        </w:p>
        <w:p>
          <w:pPr>
            <w:pStyle w:val="TOC3"/>
            <w:tabs>
              <w:tab w:val="clear" w:pos="9179"/>
              <w:tab w:val="right" w:pos="9745" w:leader="dot"/>
            </w:tabs>
            <w:rPr/>
          </w:pPr>
          <w:hyperlink w:anchor="__RefHeading___Toc59187_1839608832">
            <w:r>
              <w:rPr>
                <w:webHidden/>
                <w:rStyle w:val="IndexLink"/>
              </w:rPr>
              <w:t>DMS033 (MP-094) — Digital Signature and E-Signature Workflow</w:t>
              <w:tab/>
              <w:t>99</w:t>
            </w:r>
          </w:hyperlink>
        </w:p>
        <w:p>
          <w:pPr>
            <w:pStyle w:val="TOC3"/>
            <w:tabs>
              <w:tab w:val="clear" w:pos="9179"/>
              <w:tab w:val="right" w:pos="9745" w:leader="dot"/>
            </w:tabs>
            <w:rPr/>
          </w:pPr>
          <w:hyperlink w:anchor="__RefHeading___Toc59189_1839608832">
            <w:r>
              <w:rPr>
                <w:webHidden/>
                <w:rStyle w:val="IndexLink"/>
              </w:rPr>
              <w:t>DMS039 (MP-100) — Low-Code Process Builder and Workflow Designer</w:t>
              <w:tab/>
              <w:t>100</w:t>
            </w:r>
          </w:hyperlink>
        </w:p>
        <w:p>
          <w:pPr>
            <w:pStyle w:val="TOC3"/>
            <w:tabs>
              <w:tab w:val="clear" w:pos="9179"/>
              <w:tab w:val="right" w:pos="9745" w:leader="dot"/>
            </w:tabs>
            <w:rPr/>
          </w:pPr>
          <w:hyperlink w:anchor="__RefHeading___Toc59191_1839608832">
            <w:r>
              <w:rPr>
                <w:webHidden/>
                <w:rStyle w:val="IndexLink"/>
              </w:rPr>
              <w:t>DMS040 (MP-101) — Marketplace for Templates, Connectors, and Industry Packs</w:t>
              <w:tab/>
              <w:t>101</w:t>
            </w:r>
          </w:hyperlink>
        </w:p>
        <w:p>
          <w:pPr>
            <w:pStyle w:val="TOC3"/>
            <w:tabs>
              <w:tab w:val="clear" w:pos="9179"/>
              <w:tab w:val="right" w:pos="9745" w:leader="dot"/>
            </w:tabs>
            <w:rPr/>
          </w:pPr>
          <w:hyperlink w:anchor="__RefHeading___Toc59193_1839608832">
            <w:r>
              <w:rPr>
                <w:webHidden/>
                <w:rStyle w:val="IndexLink"/>
              </w:rPr>
              <w:t>Gate — G12 — Improvement cycle closed</w:t>
              <w:tab/>
              <w:t>102</w:t>
            </w:r>
          </w:hyperlink>
        </w:p>
        <w:p>
          <w:pPr>
            <w:pStyle w:val="TOC2"/>
            <w:tabs>
              <w:tab w:val="clear" w:pos="9463"/>
              <w:tab w:val="right" w:pos="9745" w:leader="dot"/>
            </w:tabs>
            <w:rPr/>
          </w:pPr>
          <w:hyperlink w:anchor="__RefHeading___Toc59195_1839608832">
            <w:r>
              <w:rPr>
                <w:webHidden/>
                <w:rStyle w:val="IndexLink"/>
              </w:rPr>
              <w:t>Records created along the run</w:t>
              <w:tab/>
              <w:t>102</w:t>
            </w:r>
          </w:hyperlink>
        </w:p>
        <w:p>
          <w:pPr>
            <w:pStyle w:val="TOC3"/>
            <w:tabs>
              <w:tab w:val="clear" w:pos="9179"/>
              <w:tab w:val="right" w:pos="9745" w:leader="dot"/>
            </w:tabs>
            <w:rPr/>
          </w:pPr>
          <w:hyperlink w:anchor="__RefHeading___Toc59197_1839608832">
            <w:r>
              <w:rPr>
                <w:webHidden/>
                <w:rStyle w:val="IndexLink"/>
              </w:rPr>
              <w:t>Report a problem (nonconformity)</w:t>
              <w:tab/>
              <w:t>102</w:t>
            </w:r>
          </w:hyperlink>
        </w:p>
        <w:p>
          <w:pPr>
            <w:pStyle w:val="TOC3"/>
            <w:tabs>
              <w:tab w:val="clear" w:pos="9179"/>
              <w:tab w:val="right" w:pos="9745" w:leader="dot"/>
            </w:tabs>
            <w:rPr/>
          </w:pPr>
          <w:hyperlink w:anchor="__RefHeading___Toc59199_1839608832">
            <w:r>
              <w:rPr>
                <w:webHidden/>
                <w:rStyle w:val="IndexLink"/>
              </w:rPr>
              <w:t>Record a risk</w:t>
              <w:tab/>
              <w:t>102</w:t>
            </w:r>
          </w:hyperlink>
        </w:p>
        <w:p>
          <w:pPr>
            <w:pStyle w:val="TOC3"/>
            <w:tabs>
              <w:tab w:val="clear" w:pos="9179"/>
              <w:tab w:val="right" w:pos="9745" w:leader="dot"/>
            </w:tabs>
            <w:rPr/>
          </w:pPr>
          <w:hyperlink w:anchor="__RefHeading___Toc59201_1839608832">
            <w:r>
              <w:rPr>
                <w:webHidden/>
                <w:rStyle w:val="IndexLink"/>
              </w:rPr>
              <w:t>Record a KPI measurement</w:t>
              <w:tab/>
              <w:t>102</w:t>
            </w:r>
          </w:hyperlink>
        </w:p>
        <w:p>
          <w:pPr>
            <w:pStyle w:val="TOC3"/>
            <w:tabs>
              <w:tab w:val="clear" w:pos="9179"/>
              <w:tab w:val="right" w:pos="9745" w:leader="dot"/>
            </w:tabs>
            <w:rPr/>
          </w:pPr>
          <w:hyperlink w:anchor="__RefHeading___Toc59203_1839608832">
            <w:r>
              <w:rPr>
                <w:webHidden/>
                <w:rStyle w:val="IndexLink"/>
              </w:rPr>
              <w:t>Audit programme</w:t>
              <w:tab/>
              <w:t>103</w:t>
            </w:r>
          </w:hyperlink>
        </w:p>
        <w:p>
          <w:pPr>
            <w:pStyle w:val="TOC3"/>
            <w:tabs>
              <w:tab w:val="clear" w:pos="9179"/>
              <w:tab w:val="right" w:pos="9745" w:leader="dot"/>
            </w:tabs>
            <w:rPr/>
          </w:pPr>
          <w:hyperlink w:anchor="__RefHeading___Toc59205_1839608832">
            <w:r>
              <w:rPr>
                <w:webHidden/>
                <w:rStyle w:val="IndexLink"/>
              </w:rPr>
              <w:t>Documented information</w:t>
              <w:tab/>
              <w:t>103</w:t>
            </w:r>
          </w:hyperlink>
        </w:p>
        <w:p>
          <w:pPr>
            <w:pStyle w:val="TOC3"/>
            <w:tabs>
              <w:tab w:val="clear" w:pos="9179"/>
              <w:tab w:val="right" w:pos="9745" w:leader="dot"/>
            </w:tabs>
            <w:rPr/>
          </w:pPr>
          <w:hyperlink w:anchor="__RefHeading___Toc59207_1839608832">
            <w:r>
              <w:rPr>
                <w:webHidden/>
                <w:rStyle w:val="IndexLink"/>
              </w:rPr>
              <w:t>Export the management review report</w:t>
              <w:tab/>
              <w:t>103</w:t>
            </w:r>
          </w:hyperlink>
        </w:p>
        <w:p>
          <w:pPr>
            <w:pStyle w:val="TOC1"/>
            <w:tabs>
              <w:tab w:val="clear" w:pos="9746"/>
              <w:tab w:val="right" w:pos="9745" w:leader="dot"/>
            </w:tabs>
            <w:rPr/>
          </w:pPr>
          <w:hyperlink w:anchor="__RefHeading___Toc59209_1839608832">
            <w:r>
              <w:rPr>
                <w:webHidden/>
                <w:rStyle w:val="IndexLink"/>
              </w:rPr>
              <w:t>Scenario 2 — Universal QHSE (ISO 9001, 14001, 45001)</w:t>
              <w:tab/>
              <w:t>105</w:t>
            </w:r>
          </w:hyperlink>
        </w:p>
        <w:p>
          <w:pPr>
            <w:pStyle w:val="TOC2"/>
            <w:tabs>
              <w:tab w:val="clear" w:pos="9463"/>
              <w:tab w:val="right" w:pos="9745" w:leader="dot"/>
            </w:tabs>
            <w:rPr/>
          </w:pPr>
          <w:hyperlink w:anchor="__RefHeading___Toc59211_1839608832">
            <w:r>
              <w:rPr>
                <w:webHidden/>
                <w:rStyle w:val="IndexLink"/>
              </w:rPr>
              <w:t>Before you start</w:t>
              <w:tab/>
              <w:t>105</w:t>
            </w:r>
          </w:hyperlink>
        </w:p>
        <w:p>
          <w:pPr>
            <w:pStyle w:val="TOC3"/>
            <w:tabs>
              <w:tab w:val="clear" w:pos="9179"/>
              <w:tab w:val="right" w:pos="9745" w:leader="dot"/>
            </w:tabs>
            <w:rPr/>
          </w:pPr>
          <w:hyperlink w:anchor="__RefHeading___Toc59213_1839608832">
            <w:r>
              <w:rPr>
                <w:webHidden/>
                <w:rStyle w:val="IndexLink"/>
              </w:rPr>
              <w:t>Accounts of the organization</w:t>
              <w:tab/>
              <w:t>105</w:t>
            </w:r>
          </w:hyperlink>
        </w:p>
        <w:p>
          <w:pPr>
            <w:pStyle w:val="TOC3"/>
            <w:tabs>
              <w:tab w:val="clear" w:pos="9179"/>
              <w:tab w:val="right" w:pos="9745" w:leader="dot"/>
            </w:tabs>
            <w:rPr/>
          </w:pPr>
          <w:hyperlink w:anchor="__RefHeading___Toc59215_1839608832">
            <w:r>
              <w:rPr>
                <w:webHidden/>
                <w:rStyle w:val="IndexLink"/>
              </w:rPr>
              <w:t>Create the project</w:t>
              <w:tab/>
              <w:t>106</w:t>
            </w:r>
          </w:hyperlink>
        </w:p>
        <w:p>
          <w:pPr>
            <w:pStyle w:val="TOC2"/>
            <w:tabs>
              <w:tab w:val="clear" w:pos="9463"/>
              <w:tab w:val="right" w:pos="9745" w:leader="dot"/>
            </w:tabs>
            <w:rPr/>
          </w:pPr>
          <w:hyperlink w:anchor="__RefHeading___Toc59217_1839608832">
            <w:r>
              <w:rPr>
                <w:webHidden/>
                <w:rStyle w:val="IndexLink"/>
              </w:rPr>
              <w:t>Run the lifecycle, phase by phase</w:t>
              <w:tab/>
              <w:t>107</w:t>
            </w:r>
          </w:hyperlink>
        </w:p>
        <w:p>
          <w:pPr>
            <w:pStyle w:val="TOC2"/>
            <w:tabs>
              <w:tab w:val="clear" w:pos="9463"/>
              <w:tab w:val="right" w:pos="9745" w:leader="dot"/>
            </w:tabs>
            <w:rPr/>
          </w:pPr>
          <w:hyperlink w:anchor="__RefHeading___Toc59219_1839608832">
            <w:r>
              <w:rPr>
                <w:webHidden/>
                <w:rStyle w:val="IndexLink"/>
              </w:rPr>
              <w:t>E2E-01 — Context To Strategy</w:t>
              <w:tab/>
              <w:t>107</w:t>
            </w:r>
          </w:hyperlink>
        </w:p>
        <w:p>
          <w:pPr>
            <w:pStyle w:val="TOC3"/>
            <w:tabs>
              <w:tab w:val="clear" w:pos="9179"/>
              <w:tab w:val="right" w:pos="9745" w:leader="dot"/>
            </w:tabs>
            <w:rPr/>
          </w:pPr>
          <w:hyperlink w:anchor="__RefHeading___Toc59221_1839608832">
            <w:r>
              <w:rPr>
                <w:webHidden/>
                <w:rStyle w:val="IndexLink"/>
              </w:rPr>
              <w:t>UMS016 (MP-001) — Context Analysis and Stakeholder Mapping</w:t>
              <w:tab/>
              <w:t>107</w:t>
            </w:r>
          </w:hyperlink>
        </w:p>
        <w:p>
          <w:pPr>
            <w:pStyle w:val="TOC3"/>
            <w:tabs>
              <w:tab w:val="clear" w:pos="9179"/>
              <w:tab w:val="right" w:pos="9745" w:leader="dot"/>
            </w:tabs>
            <w:rPr/>
          </w:pPr>
          <w:hyperlink w:anchor="__RefHeading___Toc59223_1839608832">
            <w:r>
              <w:rPr>
                <w:webHidden/>
                <w:rStyle w:val="IndexLink"/>
              </w:rPr>
              <w:t>UMS022 (MP-002) — Quality Policy and Strategic Direction Definition</w:t>
              <w:tab/>
              <w:t>109</w:t>
            </w:r>
          </w:hyperlink>
        </w:p>
        <w:p>
          <w:pPr>
            <w:pStyle w:val="TOC3"/>
            <w:tabs>
              <w:tab w:val="clear" w:pos="9179"/>
              <w:tab w:val="right" w:pos="9745" w:leader="dot"/>
            </w:tabs>
            <w:rPr/>
          </w:pPr>
          <w:hyperlink w:anchor="__RefHeading___Toc59225_1839608832">
            <w:r>
              <w:rPr>
                <w:webHidden/>
                <w:rStyle w:val="IndexLink"/>
              </w:rPr>
              <w:t>UMS031 (MP-003) — Quality Objectives and Targets Deployment</w:t>
              <w:tab/>
              <w:t>110</w:t>
            </w:r>
          </w:hyperlink>
        </w:p>
        <w:p>
          <w:pPr>
            <w:pStyle w:val="TOC3"/>
            <w:tabs>
              <w:tab w:val="clear" w:pos="9179"/>
              <w:tab w:val="right" w:pos="9745" w:leader="dot"/>
            </w:tabs>
            <w:rPr/>
          </w:pPr>
          <w:hyperlink w:anchor="__RefHeading___Toc59227_1839608832">
            <w:r>
              <w:rPr>
                <w:webHidden/>
                <w:rStyle w:val="IndexLink"/>
              </w:rPr>
              <w:t>UMS002 (MP-004) — Process Architecture Mapping</w:t>
              <w:tab/>
              <w:t>110</w:t>
            </w:r>
          </w:hyperlink>
        </w:p>
        <w:p>
          <w:pPr>
            <w:pStyle w:val="TOC3"/>
            <w:tabs>
              <w:tab w:val="clear" w:pos="9179"/>
              <w:tab w:val="right" w:pos="9745" w:leader="dot"/>
            </w:tabs>
            <w:rPr/>
          </w:pPr>
          <w:hyperlink w:anchor="__RefHeading___Toc59229_1839608832">
            <w:r>
              <w:rPr>
                <w:webHidden/>
                <w:rStyle w:val="IndexLink"/>
              </w:rPr>
              <w:t>UMS023 (MP-005) — SIPOC and Value Stream Mapping</w:t>
              <w:tab/>
              <w:t>111</w:t>
            </w:r>
          </w:hyperlink>
        </w:p>
        <w:p>
          <w:pPr>
            <w:pStyle w:val="TOC3"/>
            <w:tabs>
              <w:tab w:val="clear" w:pos="9179"/>
              <w:tab w:val="right" w:pos="9745" w:leader="dot"/>
            </w:tabs>
            <w:rPr/>
          </w:pPr>
          <w:hyperlink w:anchor="__RefHeading___Toc59231_1839608832">
            <w:r>
              <w:rPr>
                <w:webHidden/>
                <w:rStyle w:val="IndexLink"/>
              </w:rPr>
              <w:t>UMS030 (MP-012) — Operational Risk and Opportunity Management</w:t>
              <w:tab/>
              <w:t>112</w:t>
            </w:r>
          </w:hyperlink>
        </w:p>
        <w:p>
          <w:pPr>
            <w:pStyle w:val="TOC3"/>
            <w:tabs>
              <w:tab w:val="clear" w:pos="9179"/>
              <w:tab w:val="right" w:pos="9745" w:leader="dot"/>
            </w:tabs>
            <w:rPr/>
          </w:pPr>
          <w:hyperlink w:anchor="__RefHeading___Toc59233_1839608832">
            <w:r>
              <w:rPr>
                <w:webHidden/>
                <w:rStyle w:val="IndexLink"/>
              </w:rPr>
              <w:t>UMS044 (MP-027) — Unified Requirements Harmonization</w:t>
              <w:tab/>
              <w:t>113</w:t>
            </w:r>
          </w:hyperlink>
        </w:p>
        <w:p>
          <w:pPr>
            <w:pStyle w:val="TOC3"/>
            <w:tabs>
              <w:tab w:val="clear" w:pos="9179"/>
              <w:tab w:val="right" w:pos="9745" w:leader="dot"/>
            </w:tabs>
            <w:rPr/>
          </w:pPr>
          <w:hyperlink w:anchor="__RefHeading___Toc59235_1839608832">
            <w:r>
              <w:rPr>
                <w:webHidden/>
                <w:rStyle w:val="IndexLink"/>
              </w:rPr>
              <w:t>GRC005 (MP-028) — Regulatory and Compliance Obligations Mapping</w:t>
              <w:tab/>
              <w:t>114</w:t>
            </w:r>
          </w:hyperlink>
        </w:p>
        <w:p>
          <w:pPr>
            <w:pStyle w:val="TOC3"/>
            <w:tabs>
              <w:tab w:val="clear" w:pos="9179"/>
              <w:tab w:val="right" w:pos="9745" w:leader="dot"/>
            </w:tabs>
            <w:rPr/>
          </w:pPr>
          <w:hyperlink w:anchor="__RefHeading___Toc59237_1839608832">
            <w:r>
              <w:rPr>
                <w:webHidden/>
                <w:rStyle w:val="IndexLink"/>
              </w:rPr>
              <w:t>GRC001 (MP-036) — Policy and Procedure Governance</w:t>
              <w:tab/>
              <w:t>115</w:t>
            </w:r>
          </w:hyperlink>
        </w:p>
        <w:p>
          <w:pPr>
            <w:pStyle w:val="TOC3"/>
            <w:tabs>
              <w:tab w:val="clear" w:pos="9179"/>
              <w:tab w:val="right" w:pos="9745" w:leader="dot"/>
            </w:tabs>
            <w:rPr/>
          </w:pPr>
          <w:hyperlink w:anchor="__RefHeading___Toc59239_1839608832">
            <w:r>
              <w:rPr>
                <w:webHidden/>
                <w:rStyle w:val="IndexLink"/>
              </w:rPr>
              <w:t>GRC002 (MP-037) — Enterprise Risk Universe and Assessment</w:t>
              <w:tab/>
              <w:t>115</w:t>
            </w:r>
          </w:hyperlink>
        </w:p>
        <w:p>
          <w:pPr>
            <w:pStyle w:val="TOC3"/>
            <w:tabs>
              <w:tab w:val="clear" w:pos="9179"/>
              <w:tab w:val="right" w:pos="9745" w:leader="dot"/>
            </w:tabs>
            <w:rPr/>
          </w:pPr>
          <w:hyperlink w:anchor="__RefHeading___Toc59241_1839608832">
            <w:r>
              <w:rPr>
                <w:webHidden/>
                <w:rStyle w:val="IndexLink"/>
              </w:rPr>
              <w:t>GRC003 (MP-038) — Risk Treatment and Mitigation Planning</w:t>
              <w:tab/>
              <w:t>116</w:t>
            </w:r>
          </w:hyperlink>
        </w:p>
        <w:p>
          <w:pPr>
            <w:pStyle w:val="TOC3"/>
            <w:tabs>
              <w:tab w:val="clear" w:pos="9179"/>
              <w:tab w:val="right" w:pos="9745" w:leader="dot"/>
            </w:tabs>
            <w:rPr/>
          </w:pPr>
          <w:hyperlink w:anchor="__RefHeading___Toc59243_1839608832">
            <w:r>
              <w:rPr>
                <w:webHidden/>
                <w:rStyle w:val="IndexLink"/>
              </w:rPr>
              <w:t>DMS034 (MP-095) — Industry-Specific Compliance Pack Management</w:t>
              <w:tab/>
              <w:t>117</w:t>
            </w:r>
          </w:hyperlink>
        </w:p>
        <w:p>
          <w:pPr>
            <w:pStyle w:val="TOC3"/>
            <w:tabs>
              <w:tab w:val="clear" w:pos="9179"/>
              <w:tab w:val="right" w:pos="9745" w:leader="dot"/>
            </w:tabs>
            <w:rPr/>
          </w:pPr>
          <w:hyperlink w:anchor="__RefHeading___Toc59245_1839608832">
            <w:r>
              <w:rPr>
                <w:webHidden/>
                <w:rStyle w:val="IndexLink"/>
              </w:rPr>
              <w:t>DMS044 (MP-105) — Compliance Calendar and Obligation Scheduler</w:t>
              <w:tab/>
              <w:t>117</w:t>
            </w:r>
          </w:hyperlink>
        </w:p>
        <w:p>
          <w:pPr>
            <w:pStyle w:val="TOC3"/>
            <w:tabs>
              <w:tab w:val="clear" w:pos="9179"/>
              <w:tab w:val="right" w:pos="9745" w:leader="dot"/>
            </w:tabs>
            <w:rPr/>
          </w:pPr>
          <w:hyperlink w:anchor="__RefHeading___Toc59247_1839608832">
            <w:r>
              <w:rPr>
                <w:webHidden/>
                <w:rStyle w:val="IndexLink"/>
              </w:rPr>
              <w:t>Gate — G1 — Strategy baseline approved</w:t>
              <w:tab/>
              <w:t>118</w:t>
            </w:r>
          </w:hyperlink>
        </w:p>
        <w:p>
          <w:pPr>
            <w:pStyle w:val="TOC2"/>
            <w:tabs>
              <w:tab w:val="clear" w:pos="9463"/>
              <w:tab w:val="right" w:pos="9745" w:leader="dot"/>
            </w:tabs>
            <w:rPr/>
          </w:pPr>
          <w:hyperlink w:anchor="__RefHeading___Toc59249_1839608832">
            <w:r>
              <w:rPr>
                <w:webHidden/>
                <w:rStyle w:val="IndexLink"/>
              </w:rPr>
              <w:t>E2E-02 — Leadership To Commitment</w:t>
              <w:tab/>
              <w:t>118</w:t>
            </w:r>
          </w:hyperlink>
        </w:p>
        <w:p>
          <w:pPr>
            <w:pStyle w:val="TOC3"/>
            <w:tabs>
              <w:tab w:val="clear" w:pos="9179"/>
              <w:tab w:val="right" w:pos="9745" w:leader="dot"/>
            </w:tabs>
            <w:rPr/>
          </w:pPr>
          <w:hyperlink w:anchor="__RefHeading___Toc59251_1839608832">
            <w:r>
              <w:rPr>
                <w:webHidden/>
                <w:rStyle w:val="IndexLink"/>
              </w:rPr>
              <w:t>UMS006 (MP-013) — Competence and Training Orchestration</w:t>
              <w:tab/>
              <w:t>119</w:t>
            </w:r>
          </w:hyperlink>
        </w:p>
        <w:p>
          <w:pPr>
            <w:pStyle w:val="TOC3"/>
            <w:tabs>
              <w:tab w:val="clear" w:pos="9179"/>
              <w:tab w:val="right" w:pos="9745" w:leader="dot"/>
            </w:tabs>
            <w:rPr/>
          </w:pPr>
          <w:hyperlink w:anchor="__RefHeading___Toc59253_1839608832">
            <w:r>
              <w:rPr>
                <w:webHidden/>
                <w:rStyle w:val="IndexLink"/>
              </w:rPr>
              <w:t>UMS032 (MP-014) — Management System Communication Plan Development</w:t>
              <w:tab/>
              <w:t>119</w:t>
            </w:r>
          </w:hyperlink>
        </w:p>
        <w:p>
          <w:pPr>
            <w:pStyle w:val="TOC3"/>
            <w:tabs>
              <w:tab w:val="clear" w:pos="9179"/>
              <w:tab w:val="right" w:pos="9745" w:leader="dot"/>
            </w:tabs>
            <w:rPr/>
          </w:pPr>
          <w:hyperlink w:anchor="__RefHeading___Toc59255_1839608832">
            <w:r>
              <w:rPr>
                <w:webHidden/>
                <w:rStyle w:val="IndexLink"/>
              </w:rPr>
              <w:t>UMS035 (MP-026) — Internal Auditor Qualification and Certification</w:t>
              <w:tab/>
              <w:t>120</w:t>
            </w:r>
          </w:hyperlink>
        </w:p>
        <w:p>
          <w:pPr>
            <w:pStyle w:val="TOC3"/>
            <w:tabs>
              <w:tab w:val="clear" w:pos="9179"/>
              <w:tab w:val="right" w:pos="9745" w:leader="dot"/>
            </w:tabs>
            <w:rPr/>
          </w:pPr>
          <w:hyperlink w:anchor="__RefHeading___Toc59257_1839608832">
            <w:r>
              <w:rPr>
                <w:webHidden/>
                <w:rStyle w:val="IndexLink"/>
              </w:rPr>
              <w:t>DMS043 (MP-104) — AI-Generated Microlearning and Training Content</w:t>
              <w:tab/>
              <w:t>121</w:t>
            </w:r>
          </w:hyperlink>
        </w:p>
        <w:p>
          <w:pPr>
            <w:pStyle w:val="TOC3"/>
            <w:tabs>
              <w:tab w:val="clear" w:pos="9179"/>
              <w:tab w:val="right" w:pos="9745" w:leader="dot"/>
            </w:tabs>
            <w:rPr/>
          </w:pPr>
          <w:hyperlink w:anchor="__RefHeading___Toc59259_1839608832">
            <w:r>
              <w:rPr>
                <w:webHidden/>
                <w:rStyle w:val="IndexLink"/>
              </w:rPr>
              <w:t>DMS077 (MP-138) — Collaborative Business Relationship Management</w:t>
              <w:tab/>
              <w:t>122</w:t>
            </w:r>
          </w:hyperlink>
        </w:p>
        <w:p>
          <w:pPr>
            <w:pStyle w:val="TOC3"/>
            <w:tabs>
              <w:tab w:val="clear" w:pos="9179"/>
              <w:tab w:val="right" w:pos="9745" w:leader="dot"/>
            </w:tabs>
            <w:rPr/>
          </w:pPr>
          <w:hyperlink w:anchor="__RefHeading___Toc59261_1839608832">
            <w:r>
              <w:rPr>
                <w:webHidden/>
                <w:rStyle w:val="IndexLink"/>
              </w:rPr>
              <w:t>DMS081 (MP-142) — Environmental Communication Management</w:t>
              <w:tab/>
              <w:t>123</w:t>
            </w:r>
          </w:hyperlink>
        </w:p>
        <w:p>
          <w:pPr>
            <w:pStyle w:val="TOC3"/>
            <w:tabs>
              <w:tab w:val="clear" w:pos="9179"/>
              <w:tab w:val="right" w:pos="9745" w:leader="dot"/>
            </w:tabs>
            <w:rPr/>
          </w:pPr>
          <w:hyperlink w:anchor="__RefHeading___Toc59263_1839608832">
            <w:r>
              <w:rPr>
                <w:webHidden/>
                <w:rStyle w:val="IndexLink"/>
              </w:rPr>
              <w:t>Gate — G2 — People and communication ready</w:t>
              <w:tab/>
              <w:t>123</w:t>
            </w:r>
          </w:hyperlink>
        </w:p>
        <w:p>
          <w:pPr>
            <w:pStyle w:val="TOC2"/>
            <w:tabs>
              <w:tab w:val="clear" w:pos="9463"/>
              <w:tab w:val="right" w:pos="9745" w:leader="dot"/>
            </w:tabs>
            <w:rPr/>
          </w:pPr>
          <w:hyperlink w:anchor="__RefHeading___Toc59265_1839608832">
            <w:r>
              <w:rPr>
                <w:webHidden/>
                <w:rStyle w:val="IndexLink"/>
              </w:rPr>
              <w:t>E2E-03 — Risk To Resilience</w:t>
              <w:tab/>
              <w:t>124</w:t>
            </w:r>
          </w:hyperlink>
        </w:p>
        <w:p>
          <w:pPr>
            <w:pStyle w:val="TOC3"/>
            <w:tabs>
              <w:tab w:val="clear" w:pos="9179"/>
              <w:tab w:val="right" w:pos="9745" w:leader="dot"/>
            </w:tabs>
            <w:rPr/>
          </w:pPr>
          <w:hyperlink w:anchor="__RefHeading___Toc59267_1839608832">
            <w:r>
              <w:rPr>
                <w:webHidden/>
                <w:rStyle w:val="IndexLink"/>
              </w:rPr>
              <w:t>GRC004 (MP-049) — Internal Controls and SOX Certification</w:t>
              <w:tab/>
              <w:t>124</w:t>
            </w:r>
          </w:hyperlink>
        </w:p>
        <w:p>
          <w:pPr>
            <w:pStyle w:val="TOC3"/>
            <w:tabs>
              <w:tab w:val="clear" w:pos="9179"/>
              <w:tab w:val="right" w:pos="9745" w:leader="dot"/>
            </w:tabs>
            <w:rPr/>
          </w:pPr>
          <w:hyperlink w:anchor="__RefHeading___Toc59269_1839608832">
            <w:r>
              <w:rPr>
                <w:webHidden/>
                <w:rStyle w:val="IndexLink"/>
              </w:rPr>
              <w:t>GRC006 (MP-050) — Third-Party and Supplier Risk Monitoring</w:t>
              <w:tab/>
              <w:t>124</w:t>
            </w:r>
          </w:hyperlink>
        </w:p>
        <w:p>
          <w:pPr>
            <w:pStyle w:val="TOC3"/>
            <w:tabs>
              <w:tab w:val="clear" w:pos="9179"/>
              <w:tab w:val="right" w:pos="9745" w:leader="dot"/>
            </w:tabs>
            <w:rPr/>
          </w:pPr>
          <w:hyperlink w:anchor="__RefHeading___Toc59271_1839608832">
            <w:r>
              <w:rPr>
                <w:webHidden/>
                <w:rStyle w:val="IndexLink"/>
              </w:rPr>
              <w:t>GRC007 (MP-051) — Whistleblowing and Incident Investigation</w:t>
              <w:tab/>
              <w:t>125</w:t>
            </w:r>
          </w:hyperlink>
        </w:p>
        <w:p>
          <w:pPr>
            <w:pStyle w:val="TOC3"/>
            <w:tabs>
              <w:tab w:val="clear" w:pos="9179"/>
              <w:tab w:val="right" w:pos="9745" w:leader="dot"/>
            </w:tabs>
            <w:rPr/>
          </w:pPr>
          <w:hyperlink w:anchor="__RefHeading___Toc59273_1839608832">
            <w:r>
              <w:rPr>
                <w:webHidden/>
                <w:rStyle w:val="IndexLink"/>
              </w:rPr>
              <w:t>GRC009 (MP-052) — Business Continuity and Crisis Preparedness</w:t>
              <w:tab/>
              <w:t>126</w:t>
            </w:r>
          </w:hyperlink>
        </w:p>
        <w:p>
          <w:pPr>
            <w:pStyle w:val="TOC3"/>
            <w:tabs>
              <w:tab w:val="clear" w:pos="9179"/>
              <w:tab w:val="right" w:pos="9745" w:leader="dot"/>
            </w:tabs>
            <w:rPr/>
          </w:pPr>
          <w:hyperlink w:anchor="__RefHeading___Toc59275_1839608832">
            <w:r>
              <w:rPr>
                <w:webHidden/>
                <w:rStyle w:val="IndexLink"/>
              </w:rPr>
              <w:t>DMS037 (MP-098) — Continuous Controls Monitoring and Automated Testing</w:t>
              <w:tab/>
              <w:t>127</w:t>
            </w:r>
          </w:hyperlink>
        </w:p>
        <w:p>
          <w:pPr>
            <w:pStyle w:val="TOC3"/>
            <w:tabs>
              <w:tab w:val="clear" w:pos="9179"/>
              <w:tab w:val="right" w:pos="9745" w:leader="dot"/>
            </w:tabs>
            <w:rPr/>
          </w:pPr>
          <w:hyperlink w:anchor="__RefHeading___Toc59277_1839608832">
            <w:r>
              <w:rPr>
                <w:webHidden/>
                <w:rStyle w:val="IndexLink"/>
              </w:rPr>
              <w:t>DMS047 (MP-108) — Crisis Communication and Reputation Management</w:t>
              <w:tab/>
              <w:t>127</w:t>
            </w:r>
          </w:hyperlink>
        </w:p>
        <w:p>
          <w:pPr>
            <w:pStyle w:val="TOC3"/>
            <w:tabs>
              <w:tab w:val="clear" w:pos="9179"/>
              <w:tab w:val="right" w:pos="9745" w:leader="dot"/>
            </w:tabs>
            <w:rPr/>
          </w:pPr>
          <w:hyperlink w:anchor="__RefHeading___Toc59279_1839608832">
            <w:r>
              <w:rPr>
                <w:webHidden/>
                <w:rStyle w:val="IndexLink"/>
              </w:rPr>
              <w:t>DMS055 (MP-116) — Occupational Exposure Monitoring</w:t>
              <w:tab/>
              <w:t>128</w:t>
            </w:r>
          </w:hyperlink>
        </w:p>
        <w:p>
          <w:pPr>
            <w:pStyle w:val="TOC3"/>
            <w:tabs>
              <w:tab w:val="clear" w:pos="9179"/>
              <w:tab w:val="right" w:pos="9745" w:leader="dot"/>
            </w:tabs>
            <w:rPr/>
          </w:pPr>
          <w:hyperlink w:anchor="__RefHeading___Toc59281_1839608832">
            <w:r>
              <w:rPr>
                <w:webHidden/>
                <w:rStyle w:val="IndexLink"/>
              </w:rPr>
              <w:t>DMS070 (MP-131) — Road Safety Management</w:t>
              <w:tab/>
              <w:t>129</w:t>
            </w:r>
          </w:hyperlink>
        </w:p>
        <w:p>
          <w:pPr>
            <w:pStyle w:val="TOC3"/>
            <w:tabs>
              <w:tab w:val="clear" w:pos="9179"/>
              <w:tab w:val="right" w:pos="9745" w:leader="dot"/>
            </w:tabs>
            <w:rPr/>
          </w:pPr>
          <w:hyperlink w:anchor="__RefHeading___Toc59283_1839608832">
            <w:r>
              <w:rPr>
                <w:webHidden/>
                <w:rStyle w:val="IndexLink"/>
              </w:rPr>
              <w:t>Gate — G3 — Risk controls effective</w:t>
              <w:tab/>
              <w:t>130</w:t>
            </w:r>
          </w:hyperlink>
        </w:p>
        <w:p>
          <w:pPr>
            <w:pStyle w:val="TOC2"/>
            <w:tabs>
              <w:tab w:val="clear" w:pos="9463"/>
              <w:tab w:val="right" w:pos="9745" w:leader="dot"/>
            </w:tabs>
            <w:rPr/>
          </w:pPr>
          <w:hyperlink w:anchor="__RefHeading___Toc59285_1839608832">
            <w:r>
              <w:rPr>
                <w:webHidden/>
                <w:rStyle w:val="IndexLink"/>
              </w:rPr>
              <w:t>E2E-04 — Compliance To Achievement</w:t>
              <w:tab/>
              <w:t>130</w:t>
            </w:r>
          </w:hyperlink>
        </w:p>
        <w:p>
          <w:pPr>
            <w:pStyle w:val="TOC3"/>
            <w:tabs>
              <w:tab w:val="clear" w:pos="9179"/>
              <w:tab w:val="right" w:pos="9745" w:leader="dot"/>
            </w:tabs>
            <w:rPr/>
          </w:pPr>
          <w:hyperlink w:anchor="__RefHeading___Toc59287_1839608832">
            <w:r>
              <w:rPr>
                <w:webHidden/>
                <w:rStyle w:val="IndexLink"/>
              </w:rPr>
              <w:t>UMS033 (MP-015) — Management System Deployment and Implementation</w:t>
              <w:tab/>
              <w:t>130</w:t>
            </w:r>
          </w:hyperlink>
        </w:p>
        <w:p>
          <w:pPr>
            <w:pStyle w:val="TOC3"/>
            <w:tabs>
              <w:tab w:val="clear" w:pos="9179"/>
              <w:tab w:val="right" w:pos="9745" w:leader="dot"/>
            </w:tabs>
            <w:rPr/>
          </w:pPr>
          <w:hyperlink w:anchor="__RefHeading___Toc59289_1839608832">
            <w:r>
              <w:rPr>
                <w:webHidden/>
                <w:rStyle w:val="IndexLink"/>
              </w:rPr>
              <w:t>UMS037 (MP-016) — Mock Audit, Pre-Certification, and Gap Diagnosis</w:t>
              <w:tab/>
              <w:t>131</w:t>
            </w:r>
          </w:hyperlink>
        </w:p>
        <w:p>
          <w:pPr>
            <w:pStyle w:val="TOC3"/>
            <w:tabs>
              <w:tab w:val="clear" w:pos="9179"/>
              <w:tab w:val="right" w:pos="9745" w:leader="dot"/>
            </w:tabs>
            <w:rPr/>
          </w:pPr>
          <w:hyperlink w:anchor="__RefHeading___Toc59291_1839608832">
            <w:r>
              <w:rPr>
                <w:webHidden/>
                <w:rStyle w:val="IndexLink"/>
              </w:rPr>
              <w:t>UMS038 (MP-017) — Certification Audit Preparation and Coordination</w:t>
              <w:tab/>
              <w:t>132</w:t>
            </w:r>
          </w:hyperlink>
        </w:p>
        <w:p>
          <w:pPr>
            <w:pStyle w:val="TOC3"/>
            <w:tabs>
              <w:tab w:val="clear" w:pos="9179"/>
              <w:tab w:val="right" w:pos="9745" w:leader="dot"/>
            </w:tabs>
            <w:rPr/>
          </w:pPr>
          <w:hyperlink w:anchor="__RefHeading___Toc59293_1839608832">
            <w:r>
              <w:rPr>
                <w:webHidden/>
                <w:rStyle w:val="IndexLink"/>
              </w:rPr>
              <w:t>DMS035 (MP-096) — Multi-Standard Certification Portfolio Management</w:t>
              <w:tab/>
              <w:t>132</w:t>
            </w:r>
          </w:hyperlink>
        </w:p>
        <w:p>
          <w:pPr>
            <w:pStyle w:val="TOC3"/>
            <w:tabs>
              <w:tab w:val="clear" w:pos="9179"/>
              <w:tab w:val="right" w:pos="9745" w:leader="dot"/>
            </w:tabs>
            <w:rPr/>
          </w:pPr>
          <w:hyperlink w:anchor="__RefHeading___Toc59295_1839608832">
            <w:r>
              <w:rPr>
                <w:webHidden/>
                <w:rStyle w:val="IndexLink"/>
              </w:rPr>
              <w:t>DMS064 (MP-125) — Safety Data Sheet Management</w:t>
              <w:tab/>
              <w:t>133</w:t>
            </w:r>
          </w:hyperlink>
        </w:p>
        <w:p>
          <w:pPr>
            <w:pStyle w:val="TOC3"/>
            <w:tabs>
              <w:tab w:val="clear" w:pos="9179"/>
              <w:tab w:val="right" w:pos="9745" w:leader="dot"/>
            </w:tabs>
            <w:rPr/>
          </w:pPr>
          <w:hyperlink w:anchor="__RefHeading___Toc59297_1839608832">
            <w:r>
              <w:rPr>
                <w:webHidden/>
                <w:rStyle w:val="IndexLink"/>
              </w:rPr>
              <w:t>DMS069 (MP-130) — Anti-Bribery and Corruption Management</w:t>
              <w:tab/>
              <w:t>134</w:t>
            </w:r>
          </w:hyperlink>
        </w:p>
        <w:p>
          <w:pPr>
            <w:pStyle w:val="TOC3"/>
            <w:tabs>
              <w:tab w:val="clear" w:pos="9179"/>
              <w:tab w:val="right" w:pos="9745" w:leader="dot"/>
            </w:tabs>
            <w:rPr/>
          </w:pPr>
          <w:hyperlink w:anchor="__RefHeading___Toc59299_1839608832">
            <w:r>
              <w:rPr>
                <w:webHidden/>
                <w:rStyle w:val="IndexLink"/>
              </w:rPr>
              <w:t>Gate — G4 — Ready for certification</w:t>
              <w:tab/>
              <w:t>135</w:t>
            </w:r>
          </w:hyperlink>
        </w:p>
        <w:p>
          <w:pPr>
            <w:pStyle w:val="TOC2"/>
            <w:tabs>
              <w:tab w:val="clear" w:pos="9463"/>
              <w:tab w:val="right" w:pos="9745" w:leader="dot"/>
            </w:tabs>
            <w:rPr/>
          </w:pPr>
          <w:hyperlink w:anchor="__RefHeading___Toc59301_1839608832">
            <w:r>
              <w:rPr>
                <w:webHidden/>
                <w:rStyle w:val="IndexLink"/>
              </w:rPr>
              <w:t>E2E-05 — People To Capability</w:t>
              <w:tab/>
              <w:t>135</w:t>
            </w:r>
          </w:hyperlink>
        </w:p>
        <w:p>
          <w:pPr>
            <w:pStyle w:val="TOC3"/>
            <w:tabs>
              <w:tab w:val="clear" w:pos="9179"/>
              <w:tab w:val="right" w:pos="9745" w:leader="dot"/>
            </w:tabs>
            <w:rPr/>
          </w:pPr>
          <w:hyperlink w:anchor="__RefHeading___Toc59303_1839608832">
            <w:r>
              <w:rPr>
                <w:webHidden/>
                <w:rStyle w:val="IndexLink"/>
              </w:rPr>
              <w:t>UMS024 (MP-006) — Procedures and Work Instructions Development</w:t>
              <w:tab/>
              <w:t>135</w:t>
            </w:r>
          </w:hyperlink>
        </w:p>
        <w:p>
          <w:pPr>
            <w:pStyle w:val="TOC3"/>
            <w:tabs>
              <w:tab w:val="clear" w:pos="9179"/>
              <w:tab w:val="right" w:pos="9745" w:leader="dot"/>
            </w:tabs>
            <w:rPr/>
          </w:pPr>
          <w:hyperlink w:anchor="__RefHeading___Toc59305_1839608832">
            <w:r>
              <w:rPr>
                <w:webHidden/>
                <w:rStyle w:val="IndexLink"/>
              </w:rPr>
              <w:t>UMS021 (MP-025) — Monitoring and Measurement Resources Control</w:t>
              <w:tab/>
              <w:t>136</w:t>
            </w:r>
          </w:hyperlink>
        </w:p>
        <w:p>
          <w:pPr>
            <w:pStyle w:val="TOC3"/>
            <w:tabs>
              <w:tab w:val="clear" w:pos="9179"/>
              <w:tab w:val="right" w:pos="9745" w:leader="dot"/>
            </w:tabs>
            <w:rPr/>
          </w:pPr>
          <w:hyperlink w:anchor="__RefHeading___Toc59307_1839608832">
            <w:r>
              <w:rPr>
                <w:webHidden/>
                <w:rStyle w:val="IndexLink"/>
              </w:rPr>
              <w:t>UMS001 (MP-029) — Documentary Lifecycle Control</w:t>
              <w:tab/>
              <w:t>137</w:t>
            </w:r>
          </w:hyperlink>
        </w:p>
        <w:p>
          <w:pPr>
            <w:pStyle w:val="TOC3"/>
            <w:tabs>
              <w:tab w:val="clear" w:pos="9179"/>
              <w:tab w:val="right" w:pos="9745" w:leader="dot"/>
            </w:tabs>
            <w:rPr/>
          </w:pPr>
          <w:hyperlink w:anchor="__RefHeading___Toc59309_1839608832">
            <w:r>
              <w:rPr>
                <w:webHidden/>
                <w:rStyle w:val="IndexLink"/>
              </w:rPr>
              <w:t>UMS047 (MP-030) — Records Lifecycle, Retention, and Evidence Governance</w:t>
              <w:tab/>
              <w:t>138</w:t>
            </w:r>
          </w:hyperlink>
        </w:p>
        <w:p>
          <w:pPr>
            <w:pStyle w:val="TOC3"/>
            <w:tabs>
              <w:tab w:val="clear" w:pos="9179"/>
              <w:tab w:val="right" w:pos="9745" w:leader="dot"/>
            </w:tabs>
            <w:rPr/>
          </w:pPr>
          <w:hyperlink w:anchor="__RefHeading___Toc59311_1839608832">
            <w:r>
              <w:rPr>
                <w:webHidden/>
                <w:rStyle w:val="IndexLink"/>
              </w:rPr>
              <w:t>DMS056 (MP-117) — Medical Surveillance and Health Records</w:t>
              <w:tab/>
              <w:t>139</w:t>
            </w:r>
          </w:hyperlink>
        </w:p>
        <w:p>
          <w:pPr>
            <w:pStyle w:val="TOC3"/>
            <w:tabs>
              <w:tab w:val="clear" w:pos="9179"/>
              <w:tab w:val="right" w:pos="9745" w:leader="dot"/>
            </w:tabs>
            <w:rPr/>
          </w:pPr>
          <w:hyperlink w:anchor="__RefHeading___Toc59313_1839608832">
            <w:r>
              <w:rPr>
                <w:webHidden/>
                <w:rStyle w:val="IndexLink"/>
              </w:rPr>
              <w:t>Gate — G5 — Documented information controlled</w:t>
              <w:tab/>
              <w:t>139</w:t>
            </w:r>
          </w:hyperlink>
        </w:p>
        <w:p>
          <w:pPr>
            <w:pStyle w:val="TOC2"/>
            <w:tabs>
              <w:tab w:val="clear" w:pos="9463"/>
              <w:tab w:val="right" w:pos="9745" w:leader="dot"/>
            </w:tabs>
            <w:rPr/>
          </w:pPr>
          <w:hyperlink w:anchor="__RefHeading___Toc59315_1839608832">
            <w:r>
              <w:rPr>
                <w:webHidden/>
                <w:rStyle w:val="IndexLink"/>
              </w:rPr>
              <w:t>E2E-06 — Infrastructure To Wellbeing</w:t>
              <w:tab/>
              <w:t>140</w:t>
            </w:r>
          </w:hyperlink>
        </w:p>
        <w:p>
          <w:pPr>
            <w:pStyle w:val="TOC3"/>
            <w:tabs>
              <w:tab w:val="clear" w:pos="9179"/>
              <w:tab w:val="right" w:pos="9745" w:leader="dot"/>
            </w:tabs>
            <w:rPr/>
          </w:pPr>
          <w:hyperlink w:anchor="__RefHeading___Toc59317_1839608832">
            <w:r>
              <w:rPr>
                <w:webHidden/>
                <w:rStyle w:val="IndexLink"/>
              </w:rPr>
              <w:t>UMS045 (MP-042) — Cyber GRC and IT Control</w:t>
              <w:tab/>
              <w:t>140</w:t>
            </w:r>
          </w:hyperlink>
        </w:p>
        <w:p>
          <w:pPr>
            <w:pStyle w:val="TOC3"/>
            <w:tabs>
              <w:tab w:val="clear" w:pos="9179"/>
              <w:tab w:val="right" w:pos="9745" w:leader="dot"/>
            </w:tabs>
            <w:rPr/>
          </w:pPr>
          <w:hyperlink w:anchor="__RefHeading___Toc59319_1839608832">
            <w:r>
              <w:rPr>
                <w:webHidden/>
                <w:rStyle w:val="IndexLink"/>
              </w:rPr>
              <w:t>UMS046 (MP-043) — Personal Data Protection Management</w:t>
              <w:tab/>
              <w:t>140</w:t>
            </w:r>
          </w:hyperlink>
        </w:p>
        <w:p>
          <w:pPr>
            <w:pStyle w:val="TOC3"/>
            <w:tabs>
              <w:tab w:val="clear" w:pos="9179"/>
              <w:tab w:val="right" w:pos="9745" w:leader="dot"/>
            </w:tabs>
            <w:rPr/>
          </w:pPr>
          <w:hyperlink w:anchor="__RefHeading___Toc59321_1839608832">
            <w:r>
              <w:rPr>
                <w:webHidden/>
                <w:rStyle w:val="IndexLink"/>
              </w:rPr>
              <w:t>UMS049 (MP-045) — Access, Security, and Role Governance</w:t>
              <w:tab/>
              <w:t>141</w:t>
            </w:r>
          </w:hyperlink>
        </w:p>
        <w:p>
          <w:pPr>
            <w:pStyle w:val="TOC3"/>
            <w:tabs>
              <w:tab w:val="clear" w:pos="9179"/>
              <w:tab w:val="right" w:pos="9745" w:leader="dot"/>
            </w:tabs>
            <w:rPr/>
          </w:pPr>
          <w:hyperlink w:anchor="__RefHeading___Toc59323_1839608832">
            <w:r>
              <w:rPr>
                <w:webHidden/>
                <w:rStyle w:val="IndexLink"/>
              </w:rPr>
              <w:t>UMS051 (MP-046) — Application and Interface Repository</w:t>
              <w:tab/>
              <w:t>142</w:t>
            </w:r>
          </w:hyperlink>
        </w:p>
        <w:p>
          <w:pPr>
            <w:pStyle w:val="TOC3"/>
            <w:tabs>
              <w:tab w:val="clear" w:pos="9179"/>
              <w:tab w:val="right" w:pos="9745" w:leader="dot"/>
            </w:tabs>
            <w:rPr/>
          </w:pPr>
          <w:hyperlink w:anchor="__RefHeading___Toc59325_1839608832">
            <w:r>
              <w:rPr>
                <w:webHidden/>
                <w:rStyle w:val="IndexLink"/>
              </w:rPr>
              <w:t>UMS052 (MP-047) — Technology and Architecture Lifecycle</w:t>
              <w:tab/>
              <w:t>142</w:t>
            </w:r>
          </w:hyperlink>
        </w:p>
        <w:p>
          <w:pPr>
            <w:pStyle w:val="TOC3"/>
            <w:tabs>
              <w:tab w:val="clear" w:pos="9179"/>
              <w:tab w:val="right" w:pos="9745" w:leader="dot"/>
            </w:tabs>
            <w:rPr/>
          </w:pPr>
          <w:hyperlink w:anchor="__RefHeading___Toc59327_1839608832">
            <w:r>
              <w:rPr>
                <w:webHidden/>
                <w:rStyle w:val="IndexLink"/>
              </w:rPr>
              <w:t>UMS059 (MP-048) — Tenant Sovereignty and Security Governance</w:t>
              <w:tab/>
              <w:t>143</w:t>
            </w:r>
          </w:hyperlink>
        </w:p>
        <w:p>
          <w:pPr>
            <w:pStyle w:val="TOC3"/>
            <w:tabs>
              <w:tab w:val="clear" w:pos="9179"/>
              <w:tab w:val="right" w:pos="9745" w:leader="dot"/>
            </w:tabs>
            <w:rPr/>
          </w:pPr>
          <w:hyperlink w:anchor="__RefHeading___Toc59329_1839608832">
            <w:r>
              <w:rPr>
                <w:webHidden/>
                <w:rStyle w:val="IndexLink"/>
              </w:rPr>
              <w:t>UMS056 (MP-059) — Configuration and Parameter Governance</w:t>
              <w:tab/>
              <w:t>144</w:t>
            </w:r>
          </w:hyperlink>
        </w:p>
        <w:p>
          <w:pPr>
            <w:pStyle w:val="TOC3"/>
            <w:tabs>
              <w:tab w:val="clear" w:pos="9179"/>
              <w:tab w:val="right" w:pos="9745" w:leader="dot"/>
            </w:tabs>
            <w:rPr/>
          </w:pPr>
          <w:hyperlink w:anchor="__RefHeading___Toc59331_1839608832">
            <w:r>
              <w:rPr>
                <w:webHidden/>
                <w:rStyle w:val="IndexLink"/>
              </w:rPr>
              <w:t>DMS058 (MP-119) — Asset Reliability and Maintenance Management</w:t>
              <w:tab/>
              <w:t>145</w:t>
            </w:r>
          </w:hyperlink>
        </w:p>
        <w:p>
          <w:pPr>
            <w:pStyle w:val="TOC3"/>
            <w:tabs>
              <w:tab w:val="clear" w:pos="9179"/>
              <w:tab w:val="right" w:pos="9745" w:leader="dot"/>
            </w:tabs>
            <w:rPr/>
          </w:pPr>
          <w:hyperlink w:anchor="__RefHeading___Toc59333_1839608832">
            <w:r>
              <w:rPr>
                <w:webHidden/>
                <w:rStyle w:val="IndexLink"/>
              </w:rPr>
              <w:t>DMS071 (MP-132) — Water Efficiency Management</w:t>
              <w:tab/>
              <w:t>145</w:t>
            </w:r>
          </w:hyperlink>
        </w:p>
        <w:p>
          <w:pPr>
            <w:pStyle w:val="TOC3"/>
            <w:tabs>
              <w:tab w:val="clear" w:pos="9179"/>
              <w:tab w:val="right" w:pos="9745" w:leader="dot"/>
            </w:tabs>
            <w:rPr/>
          </w:pPr>
          <w:hyperlink w:anchor="__RefHeading___Toc59335_1839608832">
            <w:r>
              <w:rPr>
                <w:webHidden/>
                <w:rStyle w:val="IndexLink"/>
              </w:rPr>
              <w:t>DMS072 (MP-133) — Facility Management</w:t>
              <w:tab/>
              <w:t>146</w:t>
            </w:r>
          </w:hyperlink>
        </w:p>
        <w:p>
          <w:pPr>
            <w:pStyle w:val="TOC3"/>
            <w:tabs>
              <w:tab w:val="clear" w:pos="9179"/>
              <w:tab w:val="right" w:pos="9745" w:leader="dot"/>
            </w:tabs>
            <w:rPr/>
          </w:pPr>
          <w:hyperlink w:anchor="__RefHeading___Toc59337_1839608832">
            <w:r>
              <w:rPr>
                <w:webHidden/>
                <w:rStyle w:val="IndexLink"/>
              </w:rPr>
              <w:t>DMS073 (MP-134) — IT Service Management</w:t>
              <w:tab/>
              <w:t>147</w:t>
            </w:r>
          </w:hyperlink>
        </w:p>
        <w:p>
          <w:pPr>
            <w:pStyle w:val="TOC3"/>
            <w:tabs>
              <w:tab w:val="clear" w:pos="9179"/>
              <w:tab w:val="right" w:pos="9745" w:leader="dot"/>
            </w:tabs>
            <w:rPr/>
          </w:pPr>
          <w:hyperlink w:anchor="__RefHeading___Toc59339_1839608832">
            <w:r>
              <w:rPr>
                <w:webHidden/>
                <w:rStyle w:val="IndexLink"/>
              </w:rPr>
              <w:t>DMS074 (MP-135) — Cloud Security and Privacy Management</w:t>
              <w:tab/>
              <w:t>148</w:t>
            </w:r>
          </w:hyperlink>
        </w:p>
        <w:p>
          <w:pPr>
            <w:pStyle w:val="TOC3"/>
            <w:tabs>
              <w:tab w:val="clear" w:pos="9179"/>
              <w:tab w:val="right" w:pos="9745" w:leader="dot"/>
            </w:tabs>
            <w:rPr/>
          </w:pPr>
          <w:hyperlink w:anchor="__RefHeading___Toc59341_1839608832">
            <w:r>
              <w:rPr>
                <w:webHidden/>
                <w:rStyle w:val="IndexLink"/>
              </w:rPr>
              <w:t>Gate — G6 — Infrastructure secured</w:t>
              <w:tab/>
              <w:t>148</w:t>
            </w:r>
          </w:hyperlink>
        </w:p>
        <w:p>
          <w:pPr>
            <w:pStyle w:val="TOC2"/>
            <w:tabs>
              <w:tab w:val="clear" w:pos="9463"/>
              <w:tab w:val="right" w:pos="9745" w:leader="dot"/>
            </w:tabs>
            <w:rPr/>
          </w:pPr>
          <w:hyperlink w:anchor="__RefHeading___Toc59343_1839608832">
            <w:r>
              <w:rPr>
                <w:webHidden/>
                <w:rStyle w:val="IndexLink"/>
              </w:rPr>
              <w:t>E2E-07 — Knowledge To Control</w:t>
              <w:tab/>
              <w:t>149</w:t>
            </w:r>
          </w:hyperlink>
        </w:p>
        <w:p>
          <w:pPr>
            <w:pStyle w:val="TOC3"/>
            <w:tabs>
              <w:tab w:val="clear" w:pos="9179"/>
              <w:tab w:val="right" w:pos="9745" w:leader="dot"/>
            </w:tabs>
            <w:rPr/>
          </w:pPr>
          <w:hyperlink w:anchor="__RefHeading___Toc59345_1839608832">
            <w:r>
              <w:rPr>
                <w:webHidden/>
                <w:rStyle w:val="IndexLink"/>
              </w:rPr>
              <w:t>UMS048 (MP-044) — Data Governance and Master Data Quality</w:t>
              <w:tab/>
              <w:t>149</w:t>
            </w:r>
          </w:hyperlink>
        </w:p>
        <w:p>
          <w:pPr>
            <w:pStyle w:val="TOC3"/>
            <w:tabs>
              <w:tab w:val="clear" w:pos="9179"/>
              <w:tab w:val="right" w:pos="9745" w:leader="dot"/>
            </w:tabs>
            <w:rPr/>
          </w:pPr>
          <w:hyperlink w:anchor="__RefHeading___Toc59347_1839608832">
            <w:r>
              <w:rPr>
                <w:webHidden/>
                <w:rStyle w:val="IndexLink"/>
              </w:rPr>
              <w:t>UMS054 (MP-057) — Formula Repository and Variable Governance</w:t>
              <w:tab/>
              <w:t>149</w:t>
            </w:r>
          </w:hyperlink>
        </w:p>
        <w:p>
          <w:pPr>
            <w:pStyle w:val="TOC3"/>
            <w:tabs>
              <w:tab w:val="clear" w:pos="9179"/>
              <w:tab w:val="right" w:pos="9745" w:leader="dot"/>
            </w:tabs>
            <w:rPr/>
          </w:pPr>
          <w:hyperlink w:anchor="__RefHeading___Toc59349_1839608832">
            <w:r>
              <w:rPr>
                <w:webHidden/>
                <w:rStyle w:val="IndexLink"/>
              </w:rPr>
              <w:t>UMS055 (MP-058) — Formula Execution and Traceability Orchestration</w:t>
              <w:tab/>
              <w:t>150</w:t>
            </w:r>
          </w:hyperlink>
        </w:p>
        <w:p>
          <w:pPr>
            <w:pStyle w:val="TOC3"/>
            <w:tabs>
              <w:tab w:val="clear" w:pos="9179"/>
              <w:tab w:val="right" w:pos="9745" w:leader="dot"/>
            </w:tabs>
            <w:rPr/>
          </w:pPr>
          <w:hyperlink w:anchor="__RefHeading___Toc59351_1839608832">
            <w:r>
              <w:rPr>
                <w:webHidden/>
                <w:rStyle w:val="IndexLink"/>
              </w:rPr>
              <w:t>DMS013 (MP-074) — Knowledge Graph and Semantic Search</w:t>
              <w:tab/>
              <w:t>151</w:t>
            </w:r>
          </w:hyperlink>
        </w:p>
        <w:p>
          <w:pPr>
            <w:pStyle w:val="TOC3"/>
            <w:tabs>
              <w:tab w:val="clear" w:pos="9179"/>
              <w:tab w:val="right" w:pos="9745" w:leader="dot"/>
            </w:tabs>
            <w:rPr/>
          </w:pPr>
          <w:hyperlink w:anchor="__RefHeading___Toc59353_1839608832">
            <w:r>
              <w:rPr>
                <w:webHidden/>
                <w:rStyle w:val="IndexLink"/>
              </w:rPr>
              <w:t>Gate — G7 — Data and formulas governed</w:t>
              <w:tab/>
              <w:t>151</w:t>
            </w:r>
          </w:hyperlink>
        </w:p>
        <w:p>
          <w:pPr>
            <w:pStyle w:val="TOC2"/>
            <w:tabs>
              <w:tab w:val="clear" w:pos="9463"/>
              <w:tab w:val="right" w:pos="9745" w:leader="dot"/>
            </w:tabs>
            <w:rPr/>
          </w:pPr>
          <w:hyperlink w:anchor="__RefHeading___Toc59355_1839608832">
            <w:r>
              <w:rPr>
                <w:webHidden/>
                <w:rStyle w:val="IndexLink"/>
              </w:rPr>
              <w:t>E2E-08 — Requirements To Delivery</w:t>
              <w:tab/>
              <w:t>151</w:t>
            </w:r>
          </w:hyperlink>
        </w:p>
        <w:p>
          <w:pPr>
            <w:pStyle w:val="TOC3"/>
            <w:tabs>
              <w:tab w:val="clear" w:pos="9179"/>
              <w:tab w:val="right" w:pos="9745" w:leader="dot"/>
            </w:tabs>
            <w:rPr/>
          </w:pPr>
          <w:hyperlink w:anchor="__RefHeading___Toc59357_1839608832">
            <w:r>
              <w:rPr>
                <w:webHidden/>
                <w:rStyle w:val="IndexLink"/>
              </w:rPr>
              <w:t>UMS025 (MP-007) — Process Control Plan Management</w:t>
              <w:tab/>
              <w:t>152</w:t>
            </w:r>
          </w:hyperlink>
        </w:p>
        <w:p>
          <w:pPr>
            <w:pStyle w:val="TOC3"/>
            <w:tabs>
              <w:tab w:val="clear" w:pos="9179"/>
              <w:tab w:val="right" w:pos="9745" w:leader="dot"/>
            </w:tabs>
            <w:rPr/>
          </w:pPr>
          <w:hyperlink w:anchor="__RefHeading___Toc59359_1839608832">
            <w:r>
              <w:rPr>
                <w:webHidden/>
                <w:rStyle w:val="IndexLink"/>
              </w:rPr>
              <w:t>UMS026 (MP-008) — Business Rules and Process Logic Management</w:t>
              <w:tab/>
              <w:t>152</w:t>
            </w:r>
          </w:hyperlink>
        </w:p>
        <w:p>
          <w:pPr>
            <w:pStyle w:val="TOC3"/>
            <w:tabs>
              <w:tab w:val="clear" w:pos="9179"/>
              <w:tab w:val="right" w:pos="9745" w:leader="dot"/>
            </w:tabs>
            <w:rPr/>
          </w:pPr>
          <w:hyperlink w:anchor="__RefHeading___Toc59361_1839608832">
            <w:r>
              <w:rPr>
                <w:webHidden/>
                <w:rStyle w:val="IndexLink"/>
              </w:rPr>
              <w:t>UMS007 (MP-024) — Supplier Quality Performance</w:t>
              <w:tab/>
              <w:t>153</w:t>
            </w:r>
          </w:hyperlink>
        </w:p>
        <w:p>
          <w:pPr>
            <w:pStyle w:val="TOC3"/>
            <w:tabs>
              <w:tab w:val="clear" w:pos="9179"/>
              <w:tab w:val="right" w:pos="9745" w:leader="dot"/>
            </w:tabs>
            <w:rPr/>
          </w:pPr>
          <w:hyperlink w:anchor="__RefHeading___Toc59363_1839608832">
            <w:r>
              <w:rPr>
                <w:webHidden/>
                <w:rStyle w:val="IndexLink"/>
              </w:rPr>
              <w:t>DMS008 (MP-069) — Supply Chain Resilience and Traceability</w:t>
              <w:tab/>
              <w:t>154</w:t>
            </w:r>
          </w:hyperlink>
        </w:p>
        <w:p>
          <w:pPr>
            <w:pStyle w:val="TOC3"/>
            <w:tabs>
              <w:tab w:val="clear" w:pos="9179"/>
              <w:tab w:val="right" w:pos="9745" w:leader="dot"/>
            </w:tabs>
            <w:rPr/>
          </w:pPr>
          <w:hyperlink w:anchor="__RefHeading___Toc59365_1839608832">
            <w:r>
              <w:rPr>
                <w:webHidden/>
                <w:rStyle w:val="IndexLink"/>
              </w:rPr>
              <w:t>DMS009 (MP-070) — Supplier Ecosystem Intelligence</w:t>
              <w:tab/>
              <w:t>154</w:t>
            </w:r>
          </w:hyperlink>
        </w:p>
        <w:p>
          <w:pPr>
            <w:pStyle w:val="TOC3"/>
            <w:tabs>
              <w:tab w:val="clear" w:pos="9179"/>
              <w:tab w:val="right" w:pos="9745" w:leader="dot"/>
            </w:tabs>
            <w:rPr/>
          </w:pPr>
          <w:hyperlink w:anchor="__RefHeading___Toc59367_1839608832">
            <w:r>
              <w:rPr>
                <w:webHidden/>
                <w:rStyle w:val="IndexLink"/>
              </w:rPr>
              <w:t>DMS029 (MP-090) — Mobile-First Field Operations and Offline Capture</w:t>
              <w:tab/>
              <w:t>155</w:t>
            </w:r>
          </w:hyperlink>
        </w:p>
        <w:p>
          <w:pPr>
            <w:pStyle w:val="TOC3"/>
            <w:tabs>
              <w:tab w:val="clear" w:pos="9179"/>
              <w:tab w:val="right" w:pos="9745" w:leader="dot"/>
            </w:tabs>
            <w:rPr/>
          </w:pPr>
          <w:hyperlink w:anchor="__RefHeading___Toc59369_1839608832">
            <w:r>
              <w:rPr>
                <w:webHidden/>
                <w:rStyle w:val="IndexLink"/>
              </w:rPr>
              <w:t>DMS041 (MP-102) — Supplier Collaboration Portal</w:t>
              <w:tab/>
              <w:t>156</w:t>
            </w:r>
          </w:hyperlink>
        </w:p>
        <w:p>
          <w:pPr>
            <w:pStyle w:val="TOC3"/>
            <w:tabs>
              <w:tab w:val="clear" w:pos="9179"/>
              <w:tab w:val="right" w:pos="9745" w:leader="dot"/>
            </w:tabs>
            <w:rPr/>
          </w:pPr>
          <w:hyperlink w:anchor="__RefHeading___Toc59371_1839608832">
            <w:r>
              <w:rPr>
                <w:webHidden/>
                <w:rStyle w:val="IndexLink"/>
              </w:rPr>
              <w:t>DMS046 (MP-107) — Product Traceability and Recall Management</w:t>
              <w:tab/>
              <w:t>156</w:t>
            </w:r>
          </w:hyperlink>
        </w:p>
        <w:p>
          <w:pPr>
            <w:pStyle w:val="TOC3"/>
            <w:tabs>
              <w:tab w:val="clear" w:pos="9179"/>
              <w:tab w:val="right" w:pos="9745" w:leader="dot"/>
            </w:tabs>
            <w:rPr/>
          </w:pPr>
          <w:hyperlink w:anchor="__RefHeading___Toc59373_1839608832">
            <w:r>
              <w:rPr>
                <w:webHidden/>
                <w:rStyle w:val="IndexLink"/>
              </w:rPr>
              <w:t>DMS078 (MP-139) — Eco-design Management</w:t>
              <w:tab/>
              <w:t>157</w:t>
            </w:r>
          </w:hyperlink>
        </w:p>
        <w:p>
          <w:pPr>
            <w:pStyle w:val="TOC3"/>
            <w:tabs>
              <w:tab w:val="clear" w:pos="9179"/>
              <w:tab w:val="right" w:pos="9745" w:leader="dot"/>
            </w:tabs>
            <w:rPr/>
          </w:pPr>
          <w:hyperlink w:anchor="__RefHeading___Toc59375_1839608832">
            <w:r>
              <w:rPr>
                <w:webHidden/>
                <w:rStyle w:val="IndexLink"/>
              </w:rPr>
              <w:t>Gate — G8 — Operations under control</w:t>
              <w:tab/>
              <w:t>158</w:t>
            </w:r>
          </w:hyperlink>
        </w:p>
        <w:p>
          <w:pPr>
            <w:pStyle w:val="TOC2"/>
            <w:tabs>
              <w:tab w:val="clear" w:pos="9463"/>
              <w:tab w:val="right" w:pos="9745" w:leader="dot"/>
            </w:tabs>
            <w:rPr/>
          </w:pPr>
          <w:hyperlink w:anchor="__RefHeading___Toc59377_1839608832">
            <w:r>
              <w:rPr>
                <w:webHidden/>
                <w:rStyle w:val="IndexLink"/>
              </w:rPr>
              <w:t>E2E-09 — Verification To Preparedness</w:t>
              <w:tab/>
              <w:t>158</w:t>
            </w:r>
          </w:hyperlink>
        </w:p>
        <w:p>
          <w:pPr>
            <w:pStyle w:val="TOC3"/>
            <w:tabs>
              <w:tab w:val="clear" w:pos="9179"/>
              <w:tab w:val="right" w:pos="9745" w:leader="dot"/>
            </w:tabs>
            <w:rPr/>
          </w:pPr>
          <w:hyperlink w:anchor="__RefHeading___Toc59379_1839608832">
            <w:r>
              <w:rPr>
                <w:webHidden/>
                <w:rStyle w:val="IndexLink"/>
              </w:rPr>
              <w:t>UMS011 (MP-018) — Problem Capture and Definition</w:t>
              <w:tab/>
              <w:t>158</w:t>
            </w:r>
          </w:hyperlink>
        </w:p>
        <w:p>
          <w:pPr>
            <w:pStyle w:val="TOC3"/>
            <w:tabs>
              <w:tab w:val="clear" w:pos="9179"/>
              <w:tab w:val="right" w:pos="9745" w:leader="dot"/>
            </w:tabs>
            <w:rPr/>
          </w:pPr>
          <w:hyperlink w:anchor="__RefHeading___Toc59381_1839608832">
            <w:r>
              <w:rPr>
                <w:webHidden/>
                <w:rStyle w:val="IndexLink"/>
              </w:rPr>
              <w:t>UMS012 (MP-019) — Immediate Action Management</w:t>
              <w:tab/>
              <w:t>159</w:t>
            </w:r>
          </w:hyperlink>
        </w:p>
        <w:p>
          <w:pPr>
            <w:pStyle w:val="TOC3"/>
            <w:tabs>
              <w:tab w:val="clear" w:pos="9179"/>
              <w:tab w:val="right" w:pos="9745" w:leader="dot"/>
            </w:tabs>
            <w:rPr/>
          </w:pPr>
          <w:hyperlink w:anchor="__RefHeading___Toc59383_1839608832">
            <w:r>
              <w:rPr>
                <w:webHidden/>
                <w:rStyle w:val="IndexLink"/>
              </w:rPr>
              <w:t>UMS013 (MP-020) — Root Cause Resolution</w:t>
              <w:tab/>
              <w:t>160</w:t>
            </w:r>
          </w:hyperlink>
        </w:p>
        <w:p>
          <w:pPr>
            <w:pStyle w:val="TOC3"/>
            <w:tabs>
              <w:tab w:val="clear" w:pos="9179"/>
              <w:tab w:val="right" w:pos="9745" w:leader="dot"/>
            </w:tabs>
            <w:rPr/>
          </w:pPr>
          <w:hyperlink w:anchor="__RefHeading___Toc59385_1839608832">
            <w:r>
              <w:rPr>
                <w:webHidden/>
                <w:rStyle w:val="IndexLink"/>
              </w:rPr>
              <w:t>UMS014 (MP-021) — Corrective Action Execution and Follow-Up</w:t>
              <w:tab/>
              <w:t>160</w:t>
            </w:r>
          </w:hyperlink>
        </w:p>
        <w:p>
          <w:pPr>
            <w:pStyle w:val="TOC3"/>
            <w:tabs>
              <w:tab w:val="clear" w:pos="9179"/>
              <w:tab w:val="right" w:pos="9745" w:leader="dot"/>
            </w:tabs>
            <w:rPr/>
          </w:pPr>
          <w:hyperlink w:anchor="__RefHeading___Toc59387_1839608832">
            <w:r>
              <w:rPr>
                <w:webHidden/>
                <w:rStyle w:val="IndexLink"/>
              </w:rPr>
              <w:t>UMS015 (MP-022) — Nonconformity Capitalization and Closure</w:t>
              <w:tab/>
              <w:t>161</w:t>
            </w:r>
          </w:hyperlink>
        </w:p>
        <w:p>
          <w:pPr>
            <w:pStyle w:val="TOC3"/>
            <w:tabs>
              <w:tab w:val="clear" w:pos="9179"/>
              <w:tab w:val="right" w:pos="9745" w:leader="dot"/>
            </w:tabs>
            <w:rPr/>
          </w:pPr>
          <w:hyperlink w:anchor="__RefHeading___Toc59389_1839608832">
            <w:r>
              <w:rPr>
                <w:webHidden/>
                <w:rStyle w:val="IndexLink"/>
              </w:rPr>
              <w:t>DMS015 (MP-076) — Automated Root Cause Intelligence</w:t>
              <w:tab/>
              <w:t>162</w:t>
            </w:r>
          </w:hyperlink>
        </w:p>
        <w:p>
          <w:pPr>
            <w:pStyle w:val="TOC3"/>
            <w:tabs>
              <w:tab w:val="clear" w:pos="9179"/>
              <w:tab w:val="right" w:pos="9745" w:leader="dot"/>
            </w:tabs>
            <w:rPr/>
          </w:pPr>
          <w:hyperlink w:anchor="__RefHeading___Toc59391_1839608832">
            <w:r>
              <w:rPr>
                <w:webHidden/>
                <w:rStyle w:val="IndexLink"/>
              </w:rPr>
              <w:t>DMS020 (MP-081) — Automated CAPA Recommendation Engine</w:t>
              <w:tab/>
              <w:t>162</w:t>
            </w:r>
          </w:hyperlink>
        </w:p>
        <w:p>
          <w:pPr>
            <w:pStyle w:val="TOC3"/>
            <w:tabs>
              <w:tab w:val="clear" w:pos="9179"/>
              <w:tab w:val="right" w:pos="9745" w:leader="dot"/>
            </w:tabs>
            <w:rPr/>
          </w:pPr>
          <w:hyperlink w:anchor="__RefHeading___Toc59393_1839608832">
            <w:r>
              <w:rPr>
                <w:webHidden/>
                <w:rStyle w:val="IndexLink"/>
              </w:rPr>
              <w:t>DMS021 (MP-082) — NCP Knowledge Base and RAG Management</w:t>
              <w:tab/>
              <w:t>163</w:t>
            </w:r>
          </w:hyperlink>
        </w:p>
        <w:p>
          <w:pPr>
            <w:pStyle w:val="TOC3"/>
            <w:tabs>
              <w:tab w:val="clear" w:pos="9179"/>
              <w:tab w:val="right" w:pos="9745" w:leader="dot"/>
            </w:tabs>
            <w:rPr/>
          </w:pPr>
          <w:hyperlink w:anchor="__RefHeading___Toc59395_1839608832">
            <w:r>
              <w:rPr>
                <w:webHidden/>
                <w:rStyle w:val="IndexLink"/>
              </w:rPr>
              <w:t>DMS022 (MP-083) — AI Agent Orchestration for Problem Solving</w:t>
              <w:tab/>
              <w:t>164</w:t>
            </w:r>
          </w:hyperlink>
        </w:p>
        <w:p>
          <w:pPr>
            <w:pStyle w:val="TOC3"/>
            <w:tabs>
              <w:tab w:val="clear" w:pos="9179"/>
              <w:tab w:val="right" w:pos="9745" w:leader="dot"/>
            </w:tabs>
            <w:rPr/>
          </w:pPr>
          <w:hyperlink w:anchor="__RefHeading___Toc59397_1839608832">
            <w:r>
              <w:rPr>
                <w:webHidden/>
                <w:rStyle w:val="IndexLink"/>
              </w:rPr>
              <w:t>DMS023 (MP-084) — Smart Alert and Escalation Engine</w:t>
              <w:tab/>
              <w:t>164</w:t>
            </w:r>
          </w:hyperlink>
        </w:p>
        <w:p>
          <w:pPr>
            <w:pStyle w:val="TOC3"/>
            <w:tabs>
              <w:tab w:val="clear" w:pos="9179"/>
              <w:tab w:val="right" w:pos="9745" w:leader="dot"/>
            </w:tabs>
            <w:rPr/>
          </w:pPr>
          <w:hyperlink w:anchor="__RefHeading___Toc59399_1839608832">
            <w:r>
              <w:rPr>
                <w:webHidden/>
                <w:rStyle w:val="IndexLink"/>
              </w:rPr>
              <w:t>DMS026 (MP-087) — REX Capitalization and Generalization</w:t>
              <w:tab/>
              <w:t>165</w:t>
            </w:r>
          </w:hyperlink>
        </w:p>
        <w:p>
          <w:pPr>
            <w:pStyle w:val="TOC3"/>
            <w:tabs>
              <w:tab w:val="clear" w:pos="9179"/>
              <w:tab w:val="right" w:pos="9745" w:leader="dot"/>
            </w:tabs>
            <w:rPr/>
          </w:pPr>
          <w:hyperlink w:anchor="__RefHeading___Toc59401_1839608832">
            <w:r>
              <w:rPr>
                <w:webHidden/>
                <w:rStyle w:val="IndexLink"/>
              </w:rPr>
              <w:t>DMS030 (MP-091) — Voice-to-Text Incident and Audit Reporting</w:t>
              <w:tab/>
              <w:t>166</w:t>
            </w:r>
          </w:hyperlink>
        </w:p>
        <w:p>
          <w:pPr>
            <w:pStyle w:val="TOC3"/>
            <w:tabs>
              <w:tab w:val="clear" w:pos="9179"/>
              <w:tab w:val="right" w:pos="9745" w:leader="dot"/>
            </w:tabs>
            <w:rPr/>
          </w:pPr>
          <w:hyperlink w:anchor="__RefHeading___Toc59403_1839608832">
            <w:r>
              <w:rPr>
                <w:webHidden/>
                <w:rStyle w:val="IndexLink"/>
              </w:rPr>
              <w:t>Gate — G9 — Problem solving effective</w:t>
              <w:tab/>
              <w:t>167</w:t>
            </w:r>
          </w:hyperlink>
        </w:p>
        <w:p>
          <w:pPr>
            <w:pStyle w:val="TOC2"/>
            <w:tabs>
              <w:tab w:val="clear" w:pos="9463"/>
              <w:tab w:val="right" w:pos="9745" w:leader="dot"/>
            </w:tabs>
            <w:rPr/>
          </w:pPr>
          <w:hyperlink w:anchor="__RefHeading___Toc59405_1839608832">
            <w:r>
              <w:rPr>
                <w:webHidden/>
                <w:rStyle w:val="IndexLink"/>
              </w:rPr>
              <w:t>E2E-10 — Monitoring To Evaluation</w:t>
              <w:tab/>
              <w:t>167</w:t>
            </w:r>
          </w:hyperlink>
        </w:p>
        <w:p>
          <w:pPr>
            <w:pStyle w:val="TOC3"/>
            <w:tabs>
              <w:tab w:val="clear" w:pos="9179"/>
              <w:tab w:val="right" w:pos="9745" w:leader="dot"/>
            </w:tabs>
            <w:rPr/>
          </w:pPr>
          <w:hyperlink w:anchor="__RefHeading___Toc59407_1839608832">
            <w:r>
              <w:rPr>
                <w:webHidden/>
                <w:rStyle w:val="IndexLink"/>
              </w:rPr>
              <w:t>UMS027 (MP-009) — Process Indicators and KPI Management</w:t>
              <w:tab/>
              <w:t>167</w:t>
            </w:r>
          </w:hyperlink>
        </w:p>
        <w:p>
          <w:pPr>
            <w:pStyle w:val="TOC3"/>
            <w:tabs>
              <w:tab w:val="clear" w:pos="9179"/>
              <w:tab w:val="right" w:pos="9745" w:leader="dot"/>
            </w:tabs>
            <w:rPr/>
          </w:pPr>
          <w:hyperlink w:anchor="__RefHeading___Toc59409_1839608832">
            <w:r>
              <w:rPr>
                <w:webHidden/>
                <w:rStyle w:val="IndexLink"/>
              </w:rPr>
              <w:t>UMS028 (MP-010) — Process Alert and Escalation Thresholds</w:t>
              <w:tab/>
              <w:t>168</w:t>
            </w:r>
          </w:hyperlink>
        </w:p>
        <w:p>
          <w:pPr>
            <w:pStyle w:val="TOC3"/>
            <w:tabs>
              <w:tab w:val="clear" w:pos="9179"/>
              <w:tab w:val="right" w:pos="9745" w:leader="dot"/>
            </w:tabs>
            <w:rPr/>
          </w:pPr>
          <w:hyperlink w:anchor="__RefHeading___Toc59411_1839608832">
            <w:r>
              <w:rPr>
                <w:webHidden/>
                <w:rStyle w:val="IndexLink"/>
              </w:rPr>
              <w:t>UMS029 (MP-011) — Real-Time Dashboard and Process Steering</w:t>
              <w:tab/>
              <w:t>168</w:t>
            </w:r>
          </w:hyperlink>
        </w:p>
        <w:p>
          <w:pPr>
            <w:pStyle w:val="TOC3"/>
            <w:tabs>
              <w:tab w:val="clear" w:pos="9179"/>
              <w:tab w:val="right" w:pos="9745" w:leader="dot"/>
            </w:tabs>
            <w:rPr/>
          </w:pPr>
          <w:hyperlink w:anchor="__RefHeading___Toc59413_1839608832">
            <w:r>
              <w:rPr>
                <w:webHidden/>
                <w:rStyle w:val="IndexLink"/>
              </w:rPr>
              <w:t>UMS005 (MP-023) — Continual Improvement Pipeline Steering</w:t>
              <w:tab/>
              <w:t>169</w:t>
            </w:r>
          </w:hyperlink>
        </w:p>
        <w:p>
          <w:pPr>
            <w:pStyle w:val="TOC3"/>
            <w:tabs>
              <w:tab w:val="clear" w:pos="9179"/>
              <w:tab w:val="right" w:pos="9745" w:leader="dot"/>
            </w:tabs>
            <w:rPr/>
          </w:pPr>
          <w:hyperlink w:anchor="__RefHeading___Toc59415_1839608832">
            <w:r>
              <w:rPr>
                <w:webHidden/>
                <w:rStyle w:val="IndexLink"/>
              </w:rPr>
              <w:t>UMS010 (MP-031) — Performance Indicator Consolidation and Reviews</w:t>
              <w:tab/>
              <w:t>170</w:t>
            </w:r>
          </w:hyperlink>
        </w:p>
        <w:p>
          <w:pPr>
            <w:pStyle w:val="TOC3"/>
            <w:tabs>
              <w:tab w:val="clear" w:pos="9179"/>
              <w:tab w:val="right" w:pos="9745" w:leader="dot"/>
            </w:tabs>
            <w:rPr/>
          </w:pPr>
          <w:hyperlink w:anchor="__RefHeading___Toc59417_1839608832">
            <w:r>
              <w:rPr>
                <w:webHidden/>
                <w:rStyle w:val="IndexLink"/>
              </w:rPr>
              <w:t>UMS034 (MP-032) — Management System Performance Monitoring</w:t>
              <w:tab/>
              <w:t>171</w:t>
            </w:r>
          </w:hyperlink>
        </w:p>
        <w:p>
          <w:pPr>
            <w:pStyle w:val="TOC3"/>
            <w:tabs>
              <w:tab w:val="clear" w:pos="9179"/>
              <w:tab w:val="right" w:pos="9745" w:leader="dot"/>
            </w:tabs>
            <w:rPr/>
          </w:pPr>
          <w:hyperlink w:anchor="__RefHeading___Toc59419_1839608832">
            <w:r>
              <w:rPr>
                <w:webHidden/>
                <w:rStyle w:val="IndexLink"/>
              </w:rPr>
              <w:t>UMS036 (MP-033) — Operational Process Performance Review</w:t>
              <w:tab/>
              <w:t>171</w:t>
            </w:r>
          </w:hyperlink>
        </w:p>
        <w:p>
          <w:pPr>
            <w:pStyle w:val="TOC3"/>
            <w:tabs>
              <w:tab w:val="clear" w:pos="9179"/>
              <w:tab w:val="right" w:pos="9745" w:leader="dot"/>
            </w:tabs>
            <w:rPr/>
          </w:pPr>
          <w:hyperlink w:anchor="__RefHeading___Toc59421_1839608832">
            <w:r>
              <w:rPr>
                <w:webHidden/>
                <w:rStyle w:val="IndexLink"/>
              </w:rPr>
              <w:t>UMS039 (MP-034) — Governance Bodies and Reviews Orchestration</w:t>
              <w:tab/>
              <w:t>172</w:t>
            </w:r>
          </w:hyperlink>
        </w:p>
        <w:p>
          <w:pPr>
            <w:pStyle w:val="TOC3"/>
            <w:tabs>
              <w:tab w:val="clear" w:pos="9179"/>
              <w:tab w:val="right" w:pos="9745" w:leader="dot"/>
            </w:tabs>
            <w:rPr/>
          </w:pPr>
          <w:hyperlink w:anchor="__RefHeading___Toc59423_1839608832">
            <w:r>
              <w:rPr>
                <w:webHidden/>
                <w:rStyle w:val="IndexLink"/>
              </w:rPr>
              <w:t>UMS040 (MP-035) — Customer Satisfaction Barometer Management</w:t>
              <w:tab/>
              <w:t>173</w:t>
            </w:r>
          </w:hyperlink>
        </w:p>
        <w:p>
          <w:pPr>
            <w:pStyle w:val="TOC3"/>
            <w:tabs>
              <w:tab w:val="clear" w:pos="9179"/>
              <w:tab w:val="right" w:pos="9745" w:leader="dot"/>
            </w:tabs>
            <w:rPr/>
          </w:pPr>
          <w:hyperlink w:anchor="__RefHeading___Toc59425_1839608832">
            <w:r>
              <w:rPr>
                <w:webHidden/>
                <w:rStyle w:val="IndexLink"/>
              </w:rPr>
              <w:t>GRC008 (MP-039) — Internal Audit and Assurance Cycle</w:t>
              <w:tab/>
              <w:t>174</w:t>
            </w:r>
          </w:hyperlink>
        </w:p>
        <w:p>
          <w:pPr>
            <w:pStyle w:val="TOC3"/>
            <w:tabs>
              <w:tab w:val="clear" w:pos="9179"/>
              <w:tab w:val="right" w:pos="9745" w:leader="dot"/>
            </w:tabs>
            <w:rPr/>
          </w:pPr>
          <w:hyperlink w:anchor="__RefHeading___Toc59427_1839608832">
            <w:r>
              <w:rPr>
                <w:webHidden/>
                <w:rStyle w:val="IndexLink"/>
              </w:rPr>
              <w:t>GRC010 (MP-040) — Executive GRC Reporting and Dashboards</w:t>
              <w:tab/>
              <w:t>174</w:t>
            </w:r>
          </w:hyperlink>
        </w:p>
        <w:p>
          <w:pPr>
            <w:pStyle w:val="TOC3"/>
            <w:tabs>
              <w:tab w:val="clear" w:pos="9179"/>
              <w:tab w:val="right" w:pos="9745" w:leader="dot"/>
            </w:tabs>
            <w:rPr/>
          </w:pPr>
          <w:hyperlink w:anchor="__RefHeading___Toc59429_1839608832">
            <w:r>
              <w:rPr>
                <w:webHidden/>
                <w:rStyle w:val="IndexLink"/>
              </w:rPr>
              <w:t>DMS010 (MP-071) — Customer Experience Intelligence</w:t>
              <w:tab/>
              <w:t>175</w:t>
            </w:r>
          </w:hyperlink>
        </w:p>
        <w:p>
          <w:pPr>
            <w:pStyle w:val="TOC3"/>
            <w:tabs>
              <w:tab w:val="clear" w:pos="9179"/>
              <w:tab w:val="right" w:pos="9745" w:leader="dot"/>
            </w:tabs>
            <w:rPr/>
          </w:pPr>
          <w:hyperlink w:anchor="__RefHeading___Toc59431_1839608832">
            <w:r>
              <w:rPr>
                <w:webHidden/>
                <w:rStyle w:val="IndexLink"/>
              </w:rPr>
              <w:t>DMS011 (MP-072) — Voice-of-Customer Analytics</w:t>
              <w:tab/>
              <w:t>176</w:t>
            </w:r>
          </w:hyperlink>
        </w:p>
        <w:p>
          <w:pPr>
            <w:pStyle w:val="TOC3"/>
            <w:tabs>
              <w:tab w:val="clear" w:pos="9179"/>
              <w:tab w:val="right" w:pos="9745" w:leader="dot"/>
            </w:tabs>
            <w:rPr/>
          </w:pPr>
          <w:hyperlink w:anchor="__RefHeading___Toc59433_1839608832">
            <w:r>
              <w:rPr>
                <w:webHidden/>
                <w:rStyle w:val="IndexLink"/>
              </w:rPr>
              <w:t>DMS016 (MP-077) — Cross-Site Benchmarking</w:t>
              <w:tab/>
              <w:t>177</w:t>
            </w:r>
          </w:hyperlink>
        </w:p>
        <w:p>
          <w:pPr>
            <w:pStyle w:val="TOC3"/>
            <w:tabs>
              <w:tab w:val="clear" w:pos="9179"/>
              <w:tab w:val="right" w:pos="9745" w:leader="dot"/>
            </w:tabs>
            <w:rPr/>
          </w:pPr>
          <w:hyperlink w:anchor="__RefHeading___Toc59435_1839608832">
            <w:r>
              <w:rPr>
                <w:webHidden/>
                <w:rStyle w:val="IndexLink"/>
              </w:rPr>
              <w:t>DMS032 (MP-093) — Augmented Reality Guided Audits and Inspections</w:t>
              <w:tab/>
              <w:t>177</w:t>
            </w:r>
          </w:hyperlink>
        </w:p>
        <w:p>
          <w:pPr>
            <w:pStyle w:val="TOC3"/>
            <w:tabs>
              <w:tab w:val="clear" w:pos="9179"/>
              <w:tab w:val="right" w:pos="9745" w:leader="dot"/>
            </w:tabs>
            <w:rPr/>
          </w:pPr>
          <w:hyperlink w:anchor="__RefHeading___Toc59437_1839608832">
            <w:r>
              <w:rPr>
                <w:webHidden/>
                <w:rStyle w:val="IndexLink"/>
              </w:rPr>
              <w:t>DMS036 (MP-097) — Remote and Virtual Audit Capability</w:t>
              <w:tab/>
              <w:t>178</w:t>
            </w:r>
          </w:hyperlink>
        </w:p>
        <w:p>
          <w:pPr>
            <w:pStyle w:val="TOC3"/>
            <w:tabs>
              <w:tab w:val="clear" w:pos="9179"/>
              <w:tab w:val="right" w:pos="9745" w:leader="dot"/>
            </w:tabs>
            <w:rPr/>
          </w:pPr>
          <w:hyperlink w:anchor="__RefHeading___Toc59439_1839608832">
            <w:r>
              <w:rPr>
                <w:webHidden/>
                <w:rStyle w:val="IndexLink"/>
              </w:rPr>
              <w:t>DMS042 (MP-103) — Customer Complaint and Feedback Portal</w:t>
              <w:tab/>
              <w:t>179</w:t>
            </w:r>
          </w:hyperlink>
        </w:p>
        <w:p>
          <w:pPr>
            <w:pStyle w:val="TOC3"/>
            <w:tabs>
              <w:tab w:val="clear" w:pos="9179"/>
              <w:tab w:val="right" w:pos="9745" w:leader="dot"/>
            </w:tabs>
            <w:rPr/>
          </w:pPr>
          <w:hyperlink w:anchor="__RefHeading___Toc59441_1839608832">
            <w:r>
              <w:rPr>
                <w:webHidden/>
                <w:rStyle w:val="IndexLink"/>
              </w:rPr>
              <w:t>Gate — G10 — Performance reviewed</w:t>
              <w:tab/>
              <w:t>180</w:t>
            </w:r>
          </w:hyperlink>
        </w:p>
        <w:p>
          <w:pPr>
            <w:pStyle w:val="TOC2"/>
            <w:tabs>
              <w:tab w:val="clear" w:pos="9463"/>
              <w:tab w:val="right" w:pos="9745" w:leader="dot"/>
            </w:tabs>
            <w:rPr/>
          </w:pPr>
          <w:hyperlink w:anchor="__RefHeading___Toc59443_1839608832">
            <w:r>
              <w:rPr>
                <w:webHidden/>
                <w:rStyle w:val="IndexLink"/>
              </w:rPr>
              <w:t>E2E-11 — Audit To Assurance</w:t>
              <w:tab/>
              <w:t>180</w:t>
            </w:r>
          </w:hyperlink>
        </w:p>
        <w:p>
          <w:pPr>
            <w:pStyle w:val="TOC3"/>
            <w:tabs>
              <w:tab w:val="clear" w:pos="9179"/>
              <w:tab w:val="right" w:pos="9745" w:leader="dot"/>
            </w:tabs>
            <w:rPr/>
          </w:pPr>
          <w:hyperlink w:anchor="__RefHeading___Toc59445_1839608832">
            <w:r>
              <w:rPr>
                <w:webHidden/>
                <w:rStyle w:val="IndexLink"/>
              </w:rPr>
              <w:t>DMS001 (MP-062) — AI Predictive Risk Intelligence</w:t>
              <w:tab/>
              <w:t>180</w:t>
            </w:r>
          </w:hyperlink>
        </w:p>
        <w:p>
          <w:pPr>
            <w:pStyle w:val="TOC3"/>
            <w:tabs>
              <w:tab w:val="clear" w:pos="9179"/>
              <w:tab w:val="right" w:pos="9745" w:leader="dot"/>
            </w:tabs>
            <w:rPr/>
          </w:pPr>
          <w:hyperlink w:anchor="__RefHeading___Toc59447_1839608832">
            <w:r>
              <w:rPr>
                <w:webHidden/>
                <w:rStyle w:val="IndexLink"/>
              </w:rPr>
              <w:t>DMS002 (MP-063) — Automated Regulatory Horizon Scanning</w:t>
              <w:tab/>
              <w:t>181</w:t>
            </w:r>
          </w:hyperlink>
        </w:p>
        <w:p>
          <w:pPr>
            <w:pStyle w:val="TOC3"/>
            <w:tabs>
              <w:tab w:val="clear" w:pos="9179"/>
              <w:tab w:val="right" w:pos="9745" w:leader="dot"/>
            </w:tabs>
            <w:rPr/>
          </w:pPr>
          <w:hyperlink w:anchor="__RefHeading___Toc59449_1839608832">
            <w:r>
              <w:rPr>
                <w:webHidden/>
                <w:rStyle w:val="IndexLink"/>
              </w:rPr>
              <w:t>DMS003 (MP-064) — Multi-Standard Automated Cross-Mapping</w:t>
              <w:tab/>
              <w:t>181</w:t>
            </w:r>
          </w:hyperlink>
        </w:p>
        <w:p>
          <w:pPr>
            <w:pStyle w:val="TOC3"/>
            <w:tabs>
              <w:tab w:val="clear" w:pos="9179"/>
              <w:tab w:val="right" w:pos="9745" w:leader="dot"/>
            </w:tabs>
            <w:rPr/>
          </w:pPr>
          <w:hyperlink w:anchor="__RefHeading___Toc59451_1839608832">
            <w:r>
              <w:rPr>
                <w:webHidden/>
                <w:rStyle w:val="IndexLink"/>
              </w:rPr>
              <w:t>DMS004 (MP-065) — Intelligent Document Generation</w:t>
              <w:tab/>
              <w:t>182</w:t>
            </w:r>
          </w:hyperlink>
        </w:p>
        <w:p>
          <w:pPr>
            <w:pStyle w:val="TOC3"/>
            <w:tabs>
              <w:tab w:val="clear" w:pos="9179"/>
              <w:tab w:val="right" w:pos="9745" w:leader="dot"/>
            </w:tabs>
            <w:rPr/>
          </w:pPr>
          <w:hyperlink w:anchor="__RefHeading___Toc59453_1839608832">
            <w:r>
              <w:rPr>
                <w:webHidden/>
                <w:rStyle w:val="IndexLink"/>
              </w:rPr>
              <w:t>DMS005 (MP-066) — Digital Twin Process Simulation</w:t>
              <w:tab/>
              <w:t>183</w:t>
            </w:r>
          </w:hyperlink>
        </w:p>
        <w:p>
          <w:pPr>
            <w:pStyle w:val="TOC3"/>
            <w:tabs>
              <w:tab w:val="clear" w:pos="9179"/>
              <w:tab w:val="right" w:pos="9745" w:leader="dot"/>
            </w:tabs>
            <w:rPr/>
          </w:pPr>
          <w:hyperlink w:anchor="__RefHeading___Toc59455_1839608832">
            <w:r>
              <w:rPr>
                <w:webHidden/>
                <w:rStyle w:val="IndexLink"/>
              </w:rPr>
              <w:t>DMS006 (MP-067) — ESG and Sustainability Performance Management</w:t>
              <w:tab/>
              <w:t>183</w:t>
            </w:r>
          </w:hyperlink>
        </w:p>
        <w:p>
          <w:pPr>
            <w:pStyle w:val="TOC3"/>
            <w:tabs>
              <w:tab w:val="clear" w:pos="9179"/>
              <w:tab w:val="right" w:pos="9745" w:leader="dot"/>
            </w:tabs>
            <w:rPr/>
          </w:pPr>
          <w:hyperlink w:anchor="__RefHeading___Toc59457_1839608832">
            <w:r>
              <w:rPr>
                <w:webHidden/>
                <w:rStyle w:val="IndexLink"/>
              </w:rPr>
              <w:t>DMS007 (MP-068) — Carbon Footprint Management</w:t>
              <w:tab/>
              <w:t>184</w:t>
            </w:r>
          </w:hyperlink>
        </w:p>
        <w:p>
          <w:pPr>
            <w:pStyle w:val="TOC3"/>
            <w:tabs>
              <w:tab w:val="clear" w:pos="9179"/>
              <w:tab w:val="right" w:pos="9745" w:leader="dot"/>
            </w:tabs>
            <w:rPr/>
          </w:pPr>
          <w:hyperlink w:anchor="__RefHeading___Toc59459_1839608832">
            <w:r>
              <w:rPr>
                <w:webHidden/>
                <w:rStyle w:val="IndexLink"/>
              </w:rPr>
              <w:t>DMS014 (MP-075) — Natural Language Process Mining</w:t>
              <w:tab/>
              <w:t>185</w:t>
            </w:r>
          </w:hyperlink>
        </w:p>
        <w:p>
          <w:pPr>
            <w:pStyle w:val="TOC3"/>
            <w:tabs>
              <w:tab w:val="clear" w:pos="9179"/>
              <w:tab w:val="right" w:pos="9745" w:leader="dot"/>
            </w:tabs>
            <w:rPr/>
          </w:pPr>
          <w:hyperlink w:anchor="__RefHeading___Toc59461_1839608832">
            <w:r>
              <w:rPr>
                <w:webHidden/>
                <w:rStyle w:val="IndexLink"/>
              </w:rPr>
              <w:t>DMS017 (MP-078) — Predictive Compliance Intelligence</w:t>
              <w:tab/>
              <w:t>185</w:t>
            </w:r>
          </w:hyperlink>
        </w:p>
        <w:p>
          <w:pPr>
            <w:pStyle w:val="TOC3"/>
            <w:tabs>
              <w:tab w:val="clear" w:pos="9179"/>
              <w:tab w:val="right" w:pos="9745" w:leader="dot"/>
            </w:tabs>
            <w:rPr/>
          </w:pPr>
          <w:hyperlink w:anchor="__RefHeading___Toc59463_1839608832">
            <w:r>
              <w:rPr>
                <w:webHidden/>
                <w:rStyle w:val="IndexLink"/>
              </w:rPr>
              <w:t>DMS019 (MP-080) — Real-Time Regulatory Change Impact</w:t>
              <w:tab/>
              <w:t>186</w:t>
            </w:r>
          </w:hyperlink>
        </w:p>
        <w:p>
          <w:pPr>
            <w:pStyle w:val="TOC3"/>
            <w:tabs>
              <w:tab w:val="clear" w:pos="9179"/>
              <w:tab w:val="right" w:pos="9745" w:leader="dot"/>
            </w:tabs>
            <w:rPr/>
          </w:pPr>
          <w:hyperlink w:anchor="__RefHeading___Toc59465_1839608832">
            <w:r>
              <w:rPr>
                <w:webHidden/>
                <w:rStyle w:val="IndexLink"/>
              </w:rPr>
              <w:t>DMS027 (MP-088) — AI Explainability and Confidence Scoring</w:t>
              <w:tab/>
              <w:t>187</w:t>
            </w:r>
          </w:hyperlink>
        </w:p>
        <w:p>
          <w:pPr>
            <w:pStyle w:val="TOC3"/>
            <w:tabs>
              <w:tab w:val="clear" w:pos="9179"/>
              <w:tab w:val="right" w:pos="9745" w:leader="dot"/>
            </w:tabs>
            <w:rPr/>
          </w:pPr>
          <w:hyperlink w:anchor="__RefHeading___Toc59467_1839608832">
            <w:r>
              <w:rPr>
                <w:webHidden/>
                <w:rStyle w:val="IndexLink"/>
              </w:rPr>
              <w:t>DMS031 (MP-092) — IoT and Sensor Data Integration</w:t>
              <w:tab/>
              <w:t>188</w:t>
            </w:r>
          </w:hyperlink>
        </w:p>
        <w:p>
          <w:pPr>
            <w:pStyle w:val="TOC3"/>
            <w:tabs>
              <w:tab w:val="clear" w:pos="9179"/>
              <w:tab w:val="right" w:pos="9745" w:leader="dot"/>
            </w:tabs>
            <w:rPr/>
          </w:pPr>
          <w:hyperlink w:anchor="__RefHeading___Toc59469_1839608832">
            <w:r>
              <w:rPr>
                <w:webHidden/>
                <w:rStyle w:val="IndexLink"/>
              </w:rPr>
              <w:t>DMS038 (MP-099) — Task Mining and Process Discovery Automation</w:t>
              <w:tab/>
              <w:t>188</w:t>
            </w:r>
          </w:hyperlink>
        </w:p>
        <w:p>
          <w:pPr>
            <w:pStyle w:val="TOC3"/>
            <w:tabs>
              <w:tab w:val="clear" w:pos="9179"/>
              <w:tab w:val="right" w:pos="9745" w:leader="dot"/>
            </w:tabs>
            <w:rPr/>
          </w:pPr>
          <w:hyperlink w:anchor="__RefHeading___Toc59471_1839608832">
            <w:r>
              <w:rPr>
                <w:webHidden/>
                <w:rStyle w:val="IndexLink"/>
              </w:rPr>
              <w:t>DMS045 (MP-106) — Scope 3 Emissions and Value Chain Carbon Accounting</w:t>
              <w:tab/>
              <w:t>189</w:t>
            </w:r>
          </w:hyperlink>
        </w:p>
        <w:p>
          <w:pPr>
            <w:pStyle w:val="TOC3"/>
            <w:tabs>
              <w:tab w:val="clear" w:pos="9179"/>
              <w:tab w:val="right" w:pos="9745" w:leader="dot"/>
            </w:tabs>
            <w:rPr/>
          </w:pPr>
          <w:hyperlink w:anchor="__RefHeading___Toc59473_1839608832">
            <w:r>
              <w:rPr>
                <w:webHidden/>
                <w:rStyle w:val="IndexLink"/>
              </w:rPr>
              <w:t>Gate — G11 — Assurance in place</w:t>
              <w:tab/>
              <w:t>190</w:t>
            </w:r>
          </w:hyperlink>
        </w:p>
        <w:p>
          <w:pPr>
            <w:pStyle w:val="TOC2"/>
            <w:tabs>
              <w:tab w:val="clear" w:pos="9463"/>
              <w:tab w:val="right" w:pos="9745" w:leader="dot"/>
            </w:tabs>
            <w:rPr/>
          </w:pPr>
          <w:hyperlink w:anchor="__RefHeading___Toc59475_1839608832">
            <w:r>
              <w:rPr>
                <w:webHidden/>
                <w:rStyle w:val="IndexLink"/>
              </w:rPr>
              <w:t>E2E-12 — Correction To Innovation</w:t>
              <w:tab/>
              <w:t>190</w:t>
            </w:r>
          </w:hyperlink>
        </w:p>
        <w:p>
          <w:pPr>
            <w:pStyle w:val="TOC3"/>
            <w:tabs>
              <w:tab w:val="clear" w:pos="9179"/>
              <w:tab w:val="right" w:pos="9745" w:leader="dot"/>
            </w:tabs>
            <w:rPr/>
          </w:pPr>
          <w:hyperlink w:anchor="__RefHeading___Toc59477_1839608832">
            <w:r>
              <w:rPr>
                <w:webHidden/>
                <w:rStyle w:val="IndexLink"/>
              </w:rPr>
              <w:t>UMS017 (MP-041) — AI Management System Supervision</w:t>
              <w:tab/>
              <w:t>190</w:t>
            </w:r>
          </w:hyperlink>
        </w:p>
        <w:p>
          <w:pPr>
            <w:pStyle w:val="TOC3"/>
            <w:tabs>
              <w:tab w:val="clear" w:pos="9179"/>
              <w:tab w:val="right" w:pos="9745" w:leader="dot"/>
            </w:tabs>
            <w:rPr/>
          </w:pPr>
          <w:hyperlink w:anchor="__RefHeading___Toc59479_1839608832">
            <w:r>
              <w:rPr>
                <w:webHidden/>
                <w:rStyle w:val="IndexLink"/>
              </w:rPr>
              <w:t>UMS041 (MP-053) — Optimization and Automation Project Management</w:t>
              <w:tab/>
              <w:t>191</w:t>
            </w:r>
          </w:hyperlink>
        </w:p>
        <w:p>
          <w:pPr>
            <w:pStyle w:val="TOC3"/>
            <w:tabs>
              <w:tab w:val="clear" w:pos="9179"/>
              <w:tab w:val="right" w:pos="9745" w:leader="dot"/>
            </w:tabs>
            <w:rPr/>
          </w:pPr>
          <w:hyperlink w:anchor="__RefHeading___Toc59481_1839608832">
            <w:r>
              <w:rPr>
                <w:webHidden/>
                <w:rStyle w:val="IndexLink"/>
              </w:rPr>
              <w:t>UMS042 (MP-054) — Macro Process Discovery and Prioritization</w:t>
              <w:tab/>
              <w:t>192</w:t>
            </w:r>
          </w:hyperlink>
        </w:p>
        <w:p>
          <w:pPr>
            <w:pStyle w:val="TOC3"/>
            <w:tabs>
              <w:tab w:val="clear" w:pos="9179"/>
              <w:tab w:val="right" w:pos="9745" w:leader="dot"/>
            </w:tabs>
            <w:rPr/>
          </w:pPr>
          <w:hyperlink w:anchor="__RefHeading___Toc59483_1839608832">
            <w:r>
              <w:rPr>
                <w:webHidden/>
                <w:rStyle w:val="IndexLink"/>
              </w:rPr>
              <w:t>UMS057 (MP-055) — Enterprise Simulation and Digital Twin</w:t>
              <w:tab/>
              <w:t>192</w:t>
            </w:r>
          </w:hyperlink>
        </w:p>
        <w:p>
          <w:pPr>
            <w:pStyle w:val="TOC3"/>
            <w:tabs>
              <w:tab w:val="clear" w:pos="9179"/>
              <w:tab w:val="right" w:pos="9745" w:leader="dot"/>
            </w:tabs>
            <w:rPr/>
          </w:pPr>
          <w:hyperlink w:anchor="__RefHeading___Toc59485_1839608832">
            <w:r>
              <w:rPr>
                <w:webHidden/>
                <w:rStyle w:val="IndexLink"/>
              </w:rPr>
              <w:t>UMS062 (MP-056) — Process Element Automation Scoring</w:t>
              <w:tab/>
              <w:t>193</w:t>
            </w:r>
          </w:hyperlink>
        </w:p>
        <w:p>
          <w:pPr>
            <w:pStyle w:val="TOC3"/>
            <w:tabs>
              <w:tab w:val="clear" w:pos="9179"/>
              <w:tab w:val="right" w:pos="9745" w:leader="dot"/>
            </w:tabs>
            <w:rPr/>
          </w:pPr>
          <w:hyperlink w:anchor="__RefHeading___Toc59487_1839608832">
            <w:r>
              <w:rPr>
                <w:webHidden/>
                <w:rStyle w:val="IndexLink"/>
              </w:rPr>
              <w:t>UMS063 (MP-060) — ROI Lifecycle Management</w:t>
              <w:tab/>
              <w:t>194</w:t>
            </w:r>
          </w:hyperlink>
        </w:p>
        <w:p>
          <w:pPr>
            <w:pStyle w:val="TOC3"/>
            <w:tabs>
              <w:tab w:val="clear" w:pos="9179"/>
              <w:tab w:val="right" w:pos="9745" w:leader="dot"/>
            </w:tabs>
            <w:rPr/>
          </w:pPr>
          <w:hyperlink w:anchor="__RefHeading___Toc59489_1839608832">
            <w:r>
              <w:rPr>
                <w:webHidden/>
                <w:rStyle w:val="IndexLink"/>
              </w:rPr>
              <w:t>UMS064 (MP-061) — VOI Lifecycle Management</w:t>
              <w:tab/>
              <w:t>194</w:t>
            </w:r>
          </w:hyperlink>
        </w:p>
        <w:p>
          <w:pPr>
            <w:pStyle w:val="TOC3"/>
            <w:tabs>
              <w:tab w:val="clear" w:pos="9179"/>
              <w:tab w:val="right" w:pos="9745" w:leader="dot"/>
            </w:tabs>
            <w:rPr/>
          </w:pPr>
          <w:hyperlink w:anchor="__RefHeading___Toc59491_1839608832">
            <w:r>
              <w:rPr>
                <w:webHidden/>
                <w:rStyle w:val="IndexLink"/>
              </w:rPr>
              <w:t>DMS012 (MP-073) — Innovation Pipeline Management</w:t>
              <w:tab/>
              <w:t>195</w:t>
            </w:r>
          </w:hyperlink>
        </w:p>
        <w:p>
          <w:pPr>
            <w:pStyle w:val="TOC3"/>
            <w:tabs>
              <w:tab w:val="clear" w:pos="9179"/>
              <w:tab w:val="right" w:pos="9745" w:leader="dot"/>
            </w:tabs>
            <w:rPr/>
          </w:pPr>
          <w:hyperlink w:anchor="__RefHeading___Toc59493_1839608832">
            <w:r>
              <w:rPr>
                <w:webHidden/>
                <w:rStyle w:val="IndexLink"/>
              </w:rPr>
              <w:t>DMS018 (MP-079) — Blockchain Audit Trail</w:t>
              <w:tab/>
              <w:t>196</w:t>
            </w:r>
          </w:hyperlink>
        </w:p>
        <w:p>
          <w:pPr>
            <w:pStyle w:val="TOC3"/>
            <w:tabs>
              <w:tab w:val="clear" w:pos="9179"/>
              <w:tab w:val="right" w:pos="9745" w:leader="dot"/>
            </w:tabs>
            <w:rPr/>
          </w:pPr>
          <w:hyperlink w:anchor="__RefHeading___Toc59495_1839608832">
            <w:r>
              <w:rPr>
                <w:webHidden/>
                <w:rStyle w:val="IndexLink"/>
              </w:rPr>
              <w:t>DMS024 (MP-085) — Composable Module Governance</w:t>
              <w:tab/>
              <w:t>196</w:t>
            </w:r>
          </w:hyperlink>
        </w:p>
        <w:p>
          <w:pPr>
            <w:pStyle w:val="TOC3"/>
            <w:tabs>
              <w:tab w:val="clear" w:pos="9179"/>
              <w:tab w:val="right" w:pos="9745" w:leader="dot"/>
            </w:tabs>
            <w:rPr/>
          </w:pPr>
          <w:hyperlink w:anchor="__RefHeading___Toc59497_1839608832">
            <w:r>
              <w:rPr>
                <w:webHidden/>
                <w:rStyle w:val="IndexLink"/>
              </w:rPr>
              <w:t>DMS025 (MP-086) — Multi-Tenant Isolation and Governance</w:t>
              <w:tab/>
              <w:t>197</w:t>
            </w:r>
          </w:hyperlink>
        </w:p>
        <w:p>
          <w:pPr>
            <w:pStyle w:val="TOC3"/>
            <w:tabs>
              <w:tab w:val="clear" w:pos="9179"/>
              <w:tab w:val="right" w:pos="9745" w:leader="dot"/>
            </w:tabs>
            <w:rPr/>
          </w:pPr>
          <w:hyperlink w:anchor="__RefHeading___Toc59499_1839608832">
            <w:r>
              <w:rPr>
                <w:webHidden/>
                <w:rStyle w:val="IndexLink"/>
              </w:rPr>
              <w:t>DMS028 (MP-089) — Real-Time Collaborative Editing and Co-Authoring</w:t>
              <w:tab/>
              <w:t>198</w:t>
            </w:r>
          </w:hyperlink>
        </w:p>
        <w:p>
          <w:pPr>
            <w:pStyle w:val="TOC3"/>
            <w:tabs>
              <w:tab w:val="clear" w:pos="9179"/>
              <w:tab w:val="right" w:pos="9745" w:leader="dot"/>
            </w:tabs>
            <w:rPr/>
          </w:pPr>
          <w:hyperlink w:anchor="__RefHeading___Toc59501_1839608832">
            <w:r>
              <w:rPr>
                <w:webHidden/>
                <w:rStyle w:val="IndexLink"/>
              </w:rPr>
              <w:t>DMS033 (MP-094) — Digital Signature and E-Signature Workflow</w:t>
              <w:tab/>
              <w:t>198</w:t>
            </w:r>
          </w:hyperlink>
        </w:p>
        <w:p>
          <w:pPr>
            <w:pStyle w:val="TOC3"/>
            <w:tabs>
              <w:tab w:val="clear" w:pos="9179"/>
              <w:tab w:val="right" w:pos="9745" w:leader="dot"/>
            </w:tabs>
            <w:rPr/>
          </w:pPr>
          <w:hyperlink w:anchor="__RefHeading___Toc59503_1839608832">
            <w:r>
              <w:rPr>
                <w:webHidden/>
                <w:rStyle w:val="IndexLink"/>
              </w:rPr>
              <w:t>DMS039 (MP-100) — Low-Code Process Builder and Workflow Designer</w:t>
              <w:tab/>
              <w:t>199</w:t>
            </w:r>
          </w:hyperlink>
        </w:p>
        <w:p>
          <w:pPr>
            <w:pStyle w:val="TOC3"/>
            <w:tabs>
              <w:tab w:val="clear" w:pos="9179"/>
              <w:tab w:val="right" w:pos="9745" w:leader="dot"/>
            </w:tabs>
            <w:rPr/>
          </w:pPr>
          <w:hyperlink w:anchor="__RefHeading___Toc59505_1839608832">
            <w:r>
              <w:rPr>
                <w:webHidden/>
                <w:rStyle w:val="IndexLink"/>
              </w:rPr>
              <w:t>DMS040 (MP-101) — Marketplace for Templates, Connectors, and Industry Packs</w:t>
              <w:tab/>
              <w:t>200</w:t>
            </w:r>
          </w:hyperlink>
        </w:p>
        <w:p>
          <w:pPr>
            <w:pStyle w:val="TOC3"/>
            <w:tabs>
              <w:tab w:val="clear" w:pos="9179"/>
              <w:tab w:val="right" w:pos="9745" w:leader="dot"/>
            </w:tabs>
            <w:rPr/>
          </w:pPr>
          <w:hyperlink w:anchor="__RefHeading___Toc59507_1839608832">
            <w:r>
              <w:rPr>
                <w:webHidden/>
                <w:rStyle w:val="IndexLink"/>
              </w:rPr>
              <w:t>Gate — G12 — Improvement cycle closed</w:t>
              <w:tab/>
              <w:t>201</w:t>
            </w:r>
          </w:hyperlink>
        </w:p>
        <w:p>
          <w:pPr>
            <w:pStyle w:val="TOC2"/>
            <w:tabs>
              <w:tab w:val="clear" w:pos="9463"/>
              <w:tab w:val="right" w:pos="9745" w:leader="dot"/>
            </w:tabs>
            <w:rPr/>
          </w:pPr>
          <w:hyperlink w:anchor="__RefHeading___Toc59509_1839608832">
            <w:r>
              <w:rPr>
                <w:webHidden/>
                <w:rStyle w:val="IndexLink"/>
              </w:rPr>
              <w:t>Records created along the run</w:t>
              <w:tab/>
              <w:t>201</w:t>
            </w:r>
          </w:hyperlink>
        </w:p>
        <w:p>
          <w:pPr>
            <w:pStyle w:val="TOC3"/>
            <w:tabs>
              <w:tab w:val="clear" w:pos="9179"/>
              <w:tab w:val="right" w:pos="9745" w:leader="dot"/>
            </w:tabs>
            <w:rPr/>
          </w:pPr>
          <w:hyperlink w:anchor="__RefHeading___Toc59511_1839608832">
            <w:r>
              <w:rPr>
                <w:webHidden/>
                <w:rStyle w:val="IndexLink"/>
              </w:rPr>
              <w:t>Report a problem (nonconformity)</w:t>
              <w:tab/>
              <w:t>201</w:t>
            </w:r>
          </w:hyperlink>
        </w:p>
        <w:p>
          <w:pPr>
            <w:pStyle w:val="TOC3"/>
            <w:tabs>
              <w:tab w:val="clear" w:pos="9179"/>
              <w:tab w:val="right" w:pos="9745" w:leader="dot"/>
            </w:tabs>
            <w:rPr/>
          </w:pPr>
          <w:hyperlink w:anchor="__RefHeading___Toc59513_1839608832">
            <w:r>
              <w:rPr>
                <w:webHidden/>
                <w:rStyle w:val="IndexLink"/>
              </w:rPr>
              <w:t>Record a risk</w:t>
              <w:tab/>
              <w:t>201</w:t>
            </w:r>
          </w:hyperlink>
        </w:p>
        <w:p>
          <w:pPr>
            <w:pStyle w:val="TOC3"/>
            <w:tabs>
              <w:tab w:val="clear" w:pos="9179"/>
              <w:tab w:val="right" w:pos="9745" w:leader="dot"/>
            </w:tabs>
            <w:rPr/>
          </w:pPr>
          <w:hyperlink w:anchor="__RefHeading___Toc59515_1839608832">
            <w:r>
              <w:rPr>
                <w:webHidden/>
                <w:rStyle w:val="IndexLink"/>
              </w:rPr>
              <w:t>Record a KPI measurement</w:t>
              <w:tab/>
              <w:t>201</w:t>
            </w:r>
          </w:hyperlink>
        </w:p>
        <w:p>
          <w:pPr>
            <w:pStyle w:val="TOC3"/>
            <w:tabs>
              <w:tab w:val="clear" w:pos="9179"/>
              <w:tab w:val="right" w:pos="9745" w:leader="dot"/>
            </w:tabs>
            <w:rPr/>
          </w:pPr>
          <w:hyperlink w:anchor="__RefHeading___Toc59517_1839608832">
            <w:r>
              <w:rPr>
                <w:webHidden/>
                <w:rStyle w:val="IndexLink"/>
              </w:rPr>
              <w:t>Audit programme</w:t>
              <w:tab/>
              <w:t>202</w:t>
            </w:r>
          </w:hyperlink>
        </w:p>
        <w:p>
          <w:pPr>
            <w:pStyle w:val="TOC3"/>
            <w:tabs>
              <w:tab w:val="clear" w:pos="9179"/>
              <w:tab w:val="right" w:pos="9745" w:leader="dot"/>
            </w:tabs>
            <w:rPr/>
          </w:pPr>
          <w:hyperlink w:anchor="__RefHeading___Toc59519_1839608832">
            <w:r>
              <w:rPr>
                <w:webHidden/>
                <w:rStyle w:val="IndexLink"/>
              </w:rPr>
              <w:t>Documented information</w:t>
              <w:tab/>
              <w:t>202</w:t>
            </w:r>
          </w:hyperlink>
        </w:p>
        <w:p>
          <w:pPr>
            <w:pStyle w:val="TOC3"/>
            <w:tabs>
              <w:tab w:val="clear" w:pos="9179"/>
              <w:tab w:val="right" w:pos="9745" w:leader="dot"/>
            </w:tabs>
            <w:rPr/>
          </w:pPr>
          <w:hyperlink w:anchor="__RefHeading___Toc59521_1839608832">
            <w:r>
              <w:rPr>
                <w:webHidden/>
                <w:rStyle w:val="IndexLink"/>
              </w:rPr>
              <w:t>Export the management review report</w:t>
              <w:tab/>
              <w:t>202</w:t>
            </w:r>
          </w:hyperlink>
        </w:p>
        <w:p>
          <w:pPr>
            <w:pStyle w:val="TOC1"/>
            <w:tabs>
              <w:tab w:val="clear" w:pos="9746"/>
              <w:tab w:val="right" w:pos="9745" w:leader="dot"/>
            </w:tabs>
            <w:rPr/>
          </w:pPr>
          <w:hyperlink w:anchor="__RefHeading___Toc59523_1839608832">
            <w:r>
              <w:rPr>
                <w:webHidden/>
                <w:rStyle w:val="IndexLink"/>
              </w:rPr>
              <w:t>Appendix — Frequent questions</w:t>
              <w:tab/>
              <w:t>204</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58903_1839608832"/>
      <w:bookmarkEnd w:id="0"/>
      <w:r>
        <w:rPr/>
        <w:t>About this guide</w:t>
      </w:r>
    </w:p>
    <w:p>
      <w:pPr>
        <w:pStyle w:val="Normal"/>
        <w:rPr/>
      </w:pPr>
      <w:r>
        <w:rPr>
          <w:i w:val="false"/>
        </w:rPr>
        <w:t>This guide, written by POWERACT Consulting, walks through complete runs of a management system in DynamicMS: every end-to-end phase, macro process, task and step, with the values to type in each form. The values come from the demonstration data seeded with the application, so the screens match the guide.</w:t>
      </w:r>
    </w:p>
    <w:p>
      <w:pPr>
        <w:pStyle w:val="ListBullet"/>
        <w:numPr>
          <w:ilvl w:val="0"/>
          <w:numId w:val="1"/>
        </w:numPr>
        <w:spacing w:before="0" w:after="40"/>
        <w:contextualSpacing/>
        <w:jc w:val="left"/>
        <w:rPr/>
      </w:pPr>
      <w:r>
        <w:rPr>
          <w:b/>
          <w:color w:val="3A3A3C"/>
        </w:rPr>
        <w:t xml:space="preserve">Audience. </w:t>
      </w:r>
      <w:r>
        <w:rPr/>
        <w:t>IMS, quality and HSE managers, process owners, auditors and top management.</w:t>
      </w:r>
    </w:p>
    <w:p>
      <w:pPr>
        <w:pStyle w:val="ListBullet"/>
        <w:numPr>
          <w:ilvl w:val="0"/>
          <w:numId w:val="1"/>
        </w:numPr>
        <w:spacing w:before="0" w:after="40"/>
        <w:contextualSpacing/>
        <w:jc w:val="left"/>
        <w:rPr/>
      </w:pPr>
      <w:r>
        <w:rPr>
          <w:b/>
          <w:color w:val="3A3A3C"/>
        </w:rPr>
        <w:t xml:space="preserve">Conventions. </w:t>
      </w:r>
      <w:r>
        <w:rPr/>
        <w:t>Menu paths are written Menu › Screen. Values to type are shown after the field name; list values are chosen as written.</w:t>
      </w:r>
    </w:p>
    <w:p>
      <w:pPr>
        <w:pStyle w:val="ListBullet"/>
        <w:numPr>
          <w:ilvl w:val="0"/>
          <w:numId w:val="1"/>
        </w:numPr>
        <w:spacing w:before="0" w:after="40"/>
        <w:contextualSpacing/>
        <w:jc w:val="left"/>
        <w:rPr/>
      </w:pPr>
      <w:r>
        <w:rPr>
          <w:b/>
          <w:color w:val="3A3A3C"/>
        </w:rPr>
        <w:t xml:space="preserve">Scenarios. </w:t>
      </w:r>
      <w:r>
        <w:rPr/>
        <w:t>Scenario 1: Universal QMS (ISO 9001); Scenario 2: Universal QHSE (ISO 9001, 14001, 45001).</w:t>
      </w:r>
    </w:p>
    <w:p>
      <w:pPr>
        <w:pStyle w:val="Heading1"/>
        <w:rPr/>
      </w:pPr>
      <w:bookmarkStart w:id="1" w:name="__RefHeading___Toc58905_1839608832"/>
      <w:bookmarkEnd w:id="1"/>
      <w:r>
        <w:rPr/>
        <w:t>Getting started</w:t>
      </w:r>
    </w:p>
    <w:p>
      <w:pPr>
        <w:pStyle w:val="Heading2"/>
        <w:rPr/>
      </w:pPr>
      <w:bookmarkStart w:id="2" w:name="__RefHeading___Toc58907_1839608832"/>
      <w:bookmarkEnd w:id="2"/>
      <w:r>
        <w:rPr/>
        <w:t>Sign in</w:t>
      </w:r>
    </w:p>
    <w:p>
      <w:pPr>
        <w:pStyle w:val="ListNumber"/>
        <w:numPr>
          <w:ilvl w:val="0"/>
          <w:numId w:val="4"/>
        </w:numPr>
        <w:spacing w:before="0" w:after="40"/>
        <w:contextualSpacing/>
        <w:jc w:val="left"/>
        <w:rPr/>
      </w:pPr>
      <w:r>
        <w:rPr/>
        <w:t>Open http://localhost:5173 in Chrome, Edge, Firefox or Safari.</w:t>
      </w:r>
    </w:p>
    <w:p>
      <w:pPr>
        <w:pStyle w:val="ListNumber"/>
        <w:numPr>
          <w:ilvl w:val="0"/>
          <w:numId w:val="4"/>
        </w:numPr>
        <w:spacing w:before="0" w:after="40"/>
        <w:contextualSpacing/>
        <w:jc w:val="left"/>
        <w:rPr/>
      </w:pPr>
      <w:r>
        <w:rPr/>
        <w:t>Type your e-mail (for example quality@horizon-universal.example) and the password Demo@2026, then select Sign in.</w:t>
      </w:r>
    </w:p>
    <w:p>
      <w:pPr>
        <w:pStyle w:val="ListNumber"/>
        <w:numPr>
          <w:ilvl w:val="0"/>
          <w:numId w:val="4"/>
        </w:numPr>
        <w:spacing w:before="0" w:after="40"/>
        <w:contextualSpacing/>
        <w:jc w:val="left"/>
        <w:rPr/>
      </w:pPr>
      <w:r>
        <w:rPr/>
        <w:t xml:space="preserve">Choose the language with the EN / FR / </w:t>
      </w:r>
      <w:r>
        <w:rPr>
          <w:rtl w:val="true"/>
        </w:rPr>
        <w:t>ع</w:t>
      </w:r>
      <w:r>
        <w:rPr/>
        <w:t xml:space="preserve"> </w:t>
      </w:r>
      <w:r>
        <w:rPr/>
        <w:t>selector at the top right. Arabic switches the whole layout to right-to-left.</w:t>
      </w:r>
    </w:p>
    <w:p>
      <w:pPr>
        <w:pStyle w:val="ListNumber"/>
        <w:numPr>
          <w:ilvl w:val="0"/>
          <w:numId w:val="4"/>
        </w:numPr>
        <w:spacing w:before="0" w:after="40"/>
        <w:contextualSpacing/>
        <w:jc w:val="left"/>
        <w:rPr/>
      </w:pPr>
      <w:r>
        <w:rPr/>
        <w:t>Check the project shown in the header switcher. Every screen works on the selected project; change it at any time.</w:t>
      </w:r>
    </w:p>
    <w:p>
      <w:pPr>
        <w:pStyle w:val="Heading2"/>
        <w:rPr/>
      </w:pPr>
      <w:bookmarkStart w:id="3" w:name="__RefHeading___Toc58909_1839608832"/>
      <w:bookmarkEnd w:id="3"/>
      <w:r>
        <w:rPr/>
        <w:t>The navigation shell</w:t>
      </w:r>
    </w:p>
    <w:p>
      <w:pPr>
        <w:pStyle w:val="ListBullet"/>
        <w:numPr>
          <w:ilvl w:val="0"/>
          <w:numId w:val="1"/>
        </w:numPr>
        <w:spacing w:before="0" w:after="40"/>
        <w:contextualSpacing/>
        <w:jc w:val="left"/>
        <w:rPr/>
      </w:pPr>
      <w:r>
        <w:rPr>
          <w:b/>
          <w:color w:val="3A3A3C"/>
        </w:rPr>
        <w:t xml:space="preserve">Menu groups. </w:t>
      </w:r>
      <w:r>
        <w:rPr/>
        <w:t>Work, Governance, Records, Insight, Intelligence, Design and Organization. Select a group title to collapse or expand it.</w:t>
      </w:r>
    </w:p>
    <w:p>
      <w:pPr>
        <w:pStyle w:val="ListBullet"/>
        <w:numPr>
          <w:ilvl w:val="0"/>
          <w:numId w:val="1"/>
        </w:numPr>
        <w:spacing w:before="0" w:after="40"/>
        <w:contextualSpacing/>
        <w:jc w:val="left"/>
        <w:rPr/>
      </w:pPr>
      <w:r>
        <w:rPr>
          <w:b/>
          <w:color w:val="3A3A3C"/>
        </w:rPr>
        <w:t xml:space="preserve">Favorites. </w:t>
      </w:r>
      <w:r>
        <w:rPr/>
        <w:t>Point at a menu item and select the star; favorites appear in the first group.</w:t>
      </w:r>
    </w:p>
    <w:p>
      <w:pPr>
        <w:pStyle w:val="ListBullet"/>
        <w:numPr>
          <w:ilvl w:val="0"/>
          <w:numId w:val="1"/>
        </w:numPr>
        <w:spacing w:before="0" w:after="40"/>
        <w:contextualSpacing/>
        <w:jc w:val="left"/>
        <w:rPr/>
      </w:pPr>
      <w:r>
        <w:rPr>
          <w:b/>
          <w:color w:val="3A3A3C"/>
        </w:rPr>
        <w:t xml:space="preserve">Dock and pin. </w:t>
      </w:r>
      <w:r>
        <w:rPr/>
        <w:t>The buttons at the bottom of the menu dock it at the start, end, top or bottom, and pin or unpin it. Unpinned, the menu slides in from the edge handle.</w:t>
      </w:r>
    </w:p>
    <w:p>
      <w:pPr>
        <w:pStyle w:val="ListBullet"/>
        <w:numPr>
          <w:ilvl w:val="0"/>
          <w:numId w:val="1"/>
        </w:numPr>
        <w:spacing w:before="0" w:after="40"/>
        <w:contextualSpacing/>
        <w:jc w:val="left"/>
        <w:rPr/>
      </w:pPr>
      <w:r>
        <w:rPr>
          <w:b/>
          <w:color w:val="3A3A3C"/>
        </w:rPr>
        <w:t xml:space="preserve">Mobile. </w:t>
      </w:r>
      <w:r>
        <w:rPr/>
        <w:t>Below tablet width the menu becomes a drawer opened with the menu button; Escape closes it.</w:t>
      </w:r>
    </w:p>
    <w:p>
      <w:pPr>
        <w:pStyle w:val="ListBullet"/>
        <w:numPr>
          <w:ilvl w:val="0"/>
          <w:numId w:val="1"/>
        </w:numPr>
        <w:spacing w:before="0" w:after="40"/>
        <w:contextualSpacing/>
        <w:jc w:val="left"/>
        <w:rPr/>
      </w:pPr>
      <w:r>
        <w:rPr>
          <w:b/>
          <w:color w:val="3A3A3C"/>
        </w:rPr>
        <w:t xml:space="preserve">Alerts bell. </w:t>
      </w:r>
      <w:r>
        <w:rPr/>
        <w:t>Shows the number of unread alerts of the project; select it to open the notification center.</w:t>
      </w:r>
    </w:p>
    <w:p>
      <w:pPr>
        <w:pStyle w:val="Heading2"/>
        <w:rPr/>
      </w:pPr>
      <w:bookmarkStart w:id="4" w:name="__RefHeading___Toc58911_1839608832"/>
      <w:bookmarkEnd w:id="4"/>
      <w:r>
        <w:rPr/>
        <w:t>How a lifecycle runs</w:t>
      </w:r>
    </w:p>
    <w:p>
      <w:pPr>
        <w:pStyle w:val="Normal"/>
        <w:rPr/>
      </w:pPr>
      <w:r>
        <w:rPr>
          <w:i w:val="false"/>
        </w:rPr>
        <w:t>Each project runs the end-to-end (E2E) processes of its management system in order, from E2E-01 Context To Strategy to E2E-12 Correction To Innovation. An E2E phase groups macro processes (MP); each macro process is made of tasks, and each task of workflow steps. Every step has one input form. When all steps of a phase are complete, its gate is decided (Go, Hold or No-Go) after the gate checklist is ticked.</w:t>
      </w:r>
    </w:p>
    <w:p>
      <w:pPr>
        <w:pStyle w:val="ListNumber"/>
        <w:numPr>
          <w:ilvl w:val="0"/>
          <w:numId w:val="4"/>
        </w:numPr>
        <w:spacing w:before="0" w:after="40"/>
        <w:contextualSpacing/>
        <w:jc w:val="left"/>
        <w:rPr/>
      </w:pPr>
      <w:r>
        <w:rPr/>
        <w:t>Open Lifecycle and select the phase card (E2E-01 first).</w:t>
      </w:r>
    </w:p>
    <w:p>
      <w:pPr>
        <w:pStyle w:val="ListNumber"/>
        <w:numPr>
          <w:ilvl w:val="0"/>
          <w:numId w:val="4"/>
        </w:numPr>
        <w:spacing w:before="0" w:after="40"/>
        <w:contextualSpacing/>
        <w:jc w:val="left"/>
        <w:rPr/>
      </w:pPr>
      <w:r>
        <w:rPr/>
        <w:t>Select a macro process in the table to see its tasks and steps.</w:t>
      </w:r>
    </w:p>
    <w:p>
      <w:pPr>
        <w:pStyle w:val="ListNumber"/>
        <w:numPr>
          <w:ilvl w:val="0"/>
          <w:numId w:val="4"/>
        </w:numPr>
        <w:spacing w:before="0" w:after="40"/>
        <w:contextualSpacing/>
        <w:jc w:val="left"/>
        <w:rPr/>
      </w:pPr>
      <w:r>
        <w:rPr/>
        <w:t>Select a step. Read What to record, fill in the fields as shown in this guide, then select Complete step. Use Save draft to keep partial input.</w:t>
      </w:r>
    </w:p>
    <w:p>
      <w:pPr>
        <w:pStyle w:val="ListNumber"/>
        <w:numPr>
          <w:ilvl w:val="0"/>
          <w:numId w:val="4"/>
        </w:numPr>
        <w:spacing w:before="0" w:after="40"/>
        <w:contextualSpacing/>
        <w:jc w:val="left"/>
        <w:rPr/>
      </w:pPr>
      <w:r>
        <w:rPr/>
        <w:t>The application moves you to the next step. When a phase is complete, tick its gate checklist and record the gate decision (top management or the IMS Manager).</w:t>
      </w:r>
    </w:p>
    <w:p>
      <w:pPr>
        <w:pStyle w:val="ListNumber"/>
        <w:numPr>
          <w:ilvl w:val="0"/>
          <w:numId w:val="4"/>
        </w:numPr>
        <w:spacing w:before="0" w:after="40"/>
        <w:contextualSpacing/>
        <w:jc w:val="left"/>
        <w:rPr/>
      </w:pPr>
      <w:r>
        <w:rPr/>
        <w:t>To correct a completed step, select Reopen and type a justification; the previous value is kept as a version. A step cannot be reopened once its phase gate is passed.</w:t>
      </w:r>
    </w:p>
    <w:p>
      <w:pPr>
        <w:pStyle w:val="Heading2"/>
        <w:rPr/>
      </w:pPr>
      <w:bookmarkStart w:id="5" w:name="__RefHeading___Toc58913_1839608832"/>
      <w:bookmarkEnd w:id="5"/>
      <w:r>
        <w:rPr/>
        <w:t>Input forms</w:t>
      </w:r>
    </w:p>
    <w:p>
      <w:pPr>
        <w:pStyle w:val="Normal"/>
        <w:rPr/>
      </w:pPr>
      <w:r>
        <w:rPr>
          <w:i w:val="false"/>
        </w:rPr>
        <w:t>Seventeen form kinds cover the 1,572 steps of the process design. The table lists the fields of each kind; required fields are marked with an asterisk on screen.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551"/>
        <w:gridCol w:w="7654"/>
      </w:tblGrid>
      <w:tr>
        <w:trPr>
          <w:tblHeader w:val="true"/>
        </w:trPr>
        <w:tc>
          <w:tcPr>
            <w:tcW w:w="255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Form</w:t>
            </w:r>
          </w:p>
        </w:tc>
        <w:tc>
          <w:tcPr>
            <w:tcW w:w="765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Fields</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Periodicity</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Frequency (list), Next due date, Scope / notes</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Register items</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Items identified (one per line), Source / evidence</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Assessment</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Score 1–5 (buttons), Rationale and facts</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Decision</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Decision (Go, No-Go, Hold), Approver (role), Comment — required for No-Go</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Document</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Document reference, Version, Summary</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Communication</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Audience, Channel (list), Message</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Training</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Session, Participants, Effectiveness (%)</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Monitoring</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Metric, Value, Target, Comment</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Plan</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Planned activities (one per line), Start, End</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Execution</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Evidence of execution, Completion (%)</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Assignment</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Role (list), Person, Scope</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Configuration</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Setting, Value, Notes</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Update</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What changed, Reason</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Closure</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Closure evidence, Closure date</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Escalation</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Escalated to (role), Reason</w:t>
            </w:r>
          </w:p>
        </w:tc>
      </w:tr>
      <w:tr>
        <w:trPr/>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AI-assisted</w:t>
            </w:r>
          </w:p>
        </w:tc>
        <w:tc>
          <w:tcPr>
            <w:tcW w:w="765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Context given to the AI, Outcome (Accepted, Edited, Rejected), Final validated text</w:t>
            </w:r>
          </w:p>
        </w:tc>
      </w:tr>
      <w:tr>
        <w:trPr/>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Automatic service</w:t>
            </w:r>
          </w:p>
        </w:tc>
        <w:tc>
          <w:tcPr>
            <w:tcW w:w="765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Result (filled by the DynamicMS Engine; no input)</w:t>
            </w:r>
          </w:p>
        </w:tc>
      </w:tr>
    </w:tbl>
    <w:p>
      <w:pPr>
        <w:pStyle w:val="Normal"/>
        <w:spacing w:before="0" w:after="40"/>
        <w:rPr/>
      </w:pPr>
      <w:r>
        <w:rPr/>
      </w:r>
    </w:p>
    <w:p>
      <w:pPr>
        <w:pStyle w:val="Normal"/>
        <w:rPr/>
      </w:pPr>
      <w:r>
        <w:rPr/>
      </w:r>
      <w:r>
        <w:br w:type="page"/>
      </w:r>
    </w:p>
    <w:p>
      <w:pPr>
        <w:pStyle w:val="Heading1"/>
        <w:spacing w:before="0" w:after="160"/>
        <w:rPr/>
      </w:pPr>
      <w:bookmarkStart w:id="6" w:name="__RefHeading___Toc58915_1839608832"/>
      <w:bookmarkEnd w:id="6"/>
      <w:r>
        <w:rPr/>
        <w:t>Scenario 1 — Universal QMS (ISO 9001)</w:t>
      </w:r>
    </w:p>
    <w:p>
      <w:pPr>
        <w:pStyle w:val="Normal"/>
        <w:rPr/>
      </w:pPr>
      <w:r>
        <w:rPr>
          <w:i w:val="false"/>
        </w:rPr>
        <w:t>Organization: Horizon Universal Holdings (HZ-UNI), Large company, vertical UNI, 9167 employees, member of Horizon Industrial Group.</w:t>
      </w:r>
    </w:p>
    <w:p>
      <w:pPr>
        <w:pStyle w:val="Normal"/>
        <w:rPr/>
      </w:pPr>
      <w:r>
        <w:rPr>
          <w:i w:val="false"/>
        </w:rPr>
        <w:t>Project: HZ-UNI-QMS — QMS full run 2025–2026 — Horizon Universal Holdings. Management system QMS, mode FULL. Standards: ISO 9001. Start 2025-10-01, end 2026-12-30.</w:t>
      </w:r>
    </w:p>
    <w:p>
      <w:pPr>
        <w:pStyle w:val="Normal"/>
        <w:rPr/>
      </w:pPr>
      <w:r>
        <w:rPr>
          <w:i w:val="false"/>
        </w:rPr>
        <w:t>Configuration: Solution Pack DMS-ENT, capability packs DMS-AI, DMS-CERT, DMS-ESG, add-ons ADD-01, ADD-04, ADD-06, ADD-07.</w:t>
      </w:r>
    </w:p>
    <w:p>
      <w:pPr>
        <w:pStyle w:val="Normal"/>
        <w:jc w:val="center"/>
        <w:rPr/>
      </w:pPr>
      <w:r>
        <w:rPr/>
        <w:drawing>
          <wp:inline distT="0" distB="0" distL="0" distR="0">
            <wp:extent cx="6120130" cy="38252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Home dashboard of HZ-UNI-QMS: progress by phase, KPI trend and next steps.</w:t>
      </w:r>
    </w:p>
    <w:p>
      <w:pPr>
        <w:pStyle w:val="Heading2"/>
        <w:rPr/>
      </w:pPr>
      <w:bookmarkStart w:id="7" w:name="__RefHeading___Toc58917_1839608832"/>
      <w:bookmarkEnd w:id="7"/>
      <w:r>
        <w:rPr/>
        <w:t>Before you start</w:t>
      </w:r>
    </w:p>
    <w:p>
      <w:pPr>
        <w:pStyle w:val="Heading3"/>
        <w:rPr/>
      </w:pPr>
      <w:bookmarkStart w:id="8" w:name="__RefHeading___Toc58919_1839608832"/>
      <w:bookmarkEnd w:id="8"/>
      <w:r>
        <w:rPr/>
        <w:t>Accounts of the organization</w:t>
      </w:r>
    </w:p>
    <w:p>
      <w:pPr>
        <w:pStyle w:val="Normal"/>
        <w:rPr/>
      </w:pPr>
      <w:r>
        <w:rPr>
          <w:i w:val="false"/>
        </w:rPr>
        <w:t>All accounts use the password Demo@2026. Sign in with the account whose role owns the step you want to complete; the IMS Manager and process owners can complete any step.</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2"/>
        <w:gridCol w:w="2551"/>
        <w:gridCol w:w="4253"/>
      </w:tblGrid>
      <w:tr>
        <w:trPr>
          <w:tblHeader w:val="true"/>
        </w:trPr>
        <w:tc>
          <w:tcPr>
            <w:tcW w:w="34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Role</w:t>
            </w:r>
          </w:p>
        </w:tc>
        <w:tc>
          <w:tcPr>
            <w:tcW w:w="255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Name</w:t>
            </w:r>
          </w:p>
        </w:tc>
        <w:tc>
          <w:tcPr>
            <w:tcW w:w="42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E-mail to type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Tenant Administrator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Hind Berrada</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admin@horizon-universal.example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AI Governance Officer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Samira Benali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aigov@horizon-universal.example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Amina Ouazzani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 (read-only)</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Youssef El Idrissi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Top Management</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Nabil Zerouali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ceo@horizon-universal.example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Officer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Hugo Lefevre</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 Controller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Sofia Bennani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documents@horizon-universal.example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Employee</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Maya Laurent</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employee@horizon-universal.example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ESG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Julien Moreau</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esg@horizon-universal.example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HR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Rachid Alaoui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hr@horizon-universal.example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HSE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Karim Tazi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hse@horizon-universal.example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IMS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Omar Haddad</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ims@horizon-universal.example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IT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Mehdi Fassi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it@horizon-universal.example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Operations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Ines Garcia</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operations@horizon-universal.example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Performance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Tariq Saleh</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performance@horizon-universal.example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 Excellence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Adam Rahmani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Leila Mansouri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Nadia Chraibi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Transformation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Salma Kettani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transformation@horizon-universal.example</w:t>
            </w:r>
          </w:p>
        </w:tc>
      </w:tr>
    </w:tbl>
    <w:p>
      <w:pPr>
        <w:pStyle w:val="Normal"/>
        <w:spacing w:before="0" w:after="40"/>
        <w:rPr/>
      </w:pPr>
      <w:r>
        <w:rPr/>
      </w:r>
    </w:p>
    <w:p>
      <w:pPr>
        <w:pStyle w:val="Heading3"/>
        <w:rPr/>
      </w:pPr>
      <w:bookmarkStart w:id="9" w:name="__RefHeading___Toc58921_1839608832"/>
      <w:bookmarkEnd w:id="9"/>
      <w:r>
        <w:rPr/>
        <w:t>Create the project</w:t>
      </w:r>
    </w:p>
    <w:p>
      <w:pPr>
        <w:pStyle w:val="ListNumber"/>
        <w:numPr>
          <w:ilvl w:val="0"/>
          <w:numId w:val="4"/>
        </w:numPr>
        <w:spacing w:before="0" w:after="40"/>
        <w:contextualSpacing/>
        <w:jc w:val="left"/>
        <w:rPr/>
      </w:pPr>
      <w:r>
        <w:rPr/>
        <w:t>Sign in as the IMS Manager (or the Quality Manager) and open Organization › New project.</w:t>
      </w:r>
    </w:p>
    <w:p>
      <w:pPr>
        <w:pStyle w:val="ListNumber"/>
        <w:numPr>
          <w:ilvl w:val="0"/>
          <w:numId w:val="4"/>
        </w:numPr>
        <w:spacing w:before="0" w:after="40"/>
        <w:contextualSpacing/>
        <w:jc w:val="left"/>
        <w:rPr/>
      </w:pPr>
      <w:r>
        <w:rPr/>
        <w:t>Select From the catalog.</w:t>
      </w:r>
    </w:p>
    <w:p>
      <w:pPr>
        <w:pStyle w:val="ListNumber"/>
        <w:numPr>
          <w:ilvl w:val="0"/>
          <w:numId w:val="4"/>
        </w:numPr>
        <w:spacing w:before="0" w:after="40"/>
        <w:contextualSpacing/>
        <w:jc w:val="left"/>
        <w:rPr/>
      </w:pPr>
      <w:r>
        <w:rPr/>
        <w:t>Name: type “QMS full run 2025–2026 — Horizon Universal Holdings”. Management system: QMS. Start date: 2025-10-01.</w:t>
      </w:r>
    </w:p>
    <w:p>
      <w:pPr>
        <w:pStyle w:val="ListNumber"/>
        <w:numPr>
          <w:ilvl w:val="0"/>
          <w:numId w:val="4"/>
        </w:numPr>
        <w:spacing w:before="0" w:after="40"/>
        <w:contextualSpacing/>
        <w:jc w:val="left"/>
        <w:rPr/>
      </w:pPr>
      <w:r>
        <w:rPr/>
        <w:t>Template: choose TPL-UNI-FULL-QMS — Universal QMS — full lifecycle (ISO 9001).</w:t>
      </w:r>
    </w:p>
    <w:p>
      <w:pPr>
        <w:pStyle w:val="ListNumber"/>
        <w:numPr>
          <w:ilvl w:val="0"/>
          <w:numId w:val="4"/>
        </w:numPr>
        <w:spacing w:before="0" w:after="40"/>
        <w:contextualSpacing/>
        <w:jc w:val="left"/>
        <w:rPr/>
      </w:pPr>
      <w:r>
        <w:rPr/>
        <w:t>Complexity score: set each criterion level as listed below, then select Create project.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2"/>
        <w:gridCol w:w="2268"/>
        <w:gridCol w:w="4536"/>
      </w:tblGrid>
      <w:tr>
        <w:trPr>
          <w:tblHeader w:val="true"/>
        </w:trPr>
        <w:tc>
          <w:tcPr>
            <w:tcW w:w="34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Criterion</w:t>
            </w:r>
          </w:p>
        </w:tc>
        <w:tc>
          <w:tcPr>
            <w:tcW w:w="22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Weight</w:t>
            </w:r>
          </w:p>
        </w:tc>
        <w:tc>
          <w:tcPr>
            <w:tcW w:w="45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Level to choose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CX-01</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CX-02</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CX-03</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CX-04</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15</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CX-05</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15</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CX-06</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4</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CX-07</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w:t>
            </w:r>
          </w:p>
        </w:tc>
      </w:tr>
    </w:tbl>
    <w:p>
      <w:pPr>
        <w:pStyle w:val="Normal"/>
        <w:spacing w:before="0" w:after="40"/>
        <w:rPr/>
      </w:pPr>
      <w:r>
        <w:rPr/>
      </w:r>
    </w:p>
    <w:p>
      <w:pPr>
        <w:pStyle w:val="Normal"/>
        <w:rPr/>
      </w:pPr>
      <w:r>
        <w:rPr>
          <w:i w:val="false"/>
        </w:rPr>
        <w:t>Resulting complexity score: 69 / 100.</w:t>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Note.  </w:t>
            </w:r>
            <w:r>
              <w:rPr>
                <w:color w:val="3A3A3C"/>
                <w:sz w:val="22"/>
              </w:rPr>
              <w:t>The demonstration database already contains this project with its full run. To practise, create a copy with another name, or open the seeded project and follow the steps that are still open.</w:t>
            </w:r>
          </w:p>
        </w:tc>
      </w:tr>
    </w:tbl>
    <w:p>
      <w:pPr>
        <w:pStyle w:val="Normal"/>
        <w:spacing w:before="0" w:after="40"/>
        <w:rPr/>
      </w:pPr>
      <w:r>
        <w:rPr/>
      </w:r>
    </w:p>
    <w:p>
      <w:pPr>
        <w:pStyle w:val="Normal"/>
        <w:jc w:val="center"/>
        <w:rPr/>
      </w:pPr>
      <w:r>
        <w:rPr/>
        <w:drawing>
          <wp:inline distT="0" distB="0" distL="0" distR="0">
            <wp:extent cx="6120130" cy="38252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Lifecycle screen: phase cards with progress and gate status.</w:t>
      </w:r>
    </w:p>
    <w:p>
      <w:pPr>
        <w:pStyle w:val="Heading2"/>
        <w:rPr/>
      </w:pPr>
      <w:bookmarkStart w:id="10" w:name="__RefHeading___Toc58923_1839608832"/>
      <w:bookmarkEnd w:id="10"/>
      <w:r>
        <w:rPr/>
        <w:t>Run the lifecycle, phase by phase</w:t>
      </w:r>
    </w:p>
    <w:p>
      <w:pPr>
        <w:pStyle w:val="Normal"/>
        <w:rPr/>
      </w:pPr>
      <w:r>
        <w:rPr>
          <w:i w:val="false"/>
        </w:rPr>
        <w:t>The run has 12 phases, 111 macro processes and 1057 steps. For each step the tables give the step identifier, the responsible role, the form and what to type in each field. Values between quotes are typed as shown; choose list values as written.</w:t>
      </w:r>
    </w:p>
    <w:p>
      <w:pPr>
        <w:pStyle w:val="Heading2"/>
        <w:rPr/>
      </w:pPr>
      <w:bookmarkStart w:id="11" w:name="__RefHeading___Toc58925_1839608832"/>
      <w:bookmarkEnd w:id="11"/>
      <w:r>
        <w:rPr/>
        <w:t>E2E-01 — Context To Strategy</w:t>
      </w:r>
    </w:p>
    <w:p>
      <w:pPr>
        <w:pStyle w:val="Normal"/>
        <w:rPr/>
      </w:pPr>
      <w:r>
        <w:rPr>
          <w:b/>
          <w:color w:val="3A3A3C"/>
        </w:rPr>
        <w:t xml:space="preserve">Goals: </w:t>
      </w:r>
      <w:r>
        <w:rPr>
          <w:i w:val="false"/>
        </w:rPr>
        <w:t>Define context, policy, strategy, objectives, compliance, governance</w:t>
      </w:r>
    </w:p>
    <w:p>
      <w:pPr>
        <w:pStyle w:val="Normal"/>
        <w:rPr/>
      </w:pPr>
      <w:r>
        <w:rPr>
          <w:b/>
          <w:color w:val="3A3A3C"/>
        </w:rPr>
        <w:t xml:space="preserve">From trigger to terminal event: </w:t>
      </w:r>
      <w:r>
        <w:rPr>
          <w:i w:val="false"/>
        </w:rPr>
        <w:t>Strategic planning cycle, management review output, or significant context change → Approved policy, strategy, objectives, risk register, compliance framework in place</w:t>
      </w:r>
    </w:p>
    <w:p>
      <w:pPr>
        <w:pStyle w:val="Heading3"/>
        <w:rPr/>
      </w:pPr>
      <w:bookmarkStart w:id="12" w:name="__RefHeading___Toc58927_1839608832"/>
      <w:bookmarkEnd w:id="12"/>
      <w:r>
        <w:rPr/>
        <w:t>UMS016 (MP-001) — Context Analysis and Stakeholder Mapping</w:t>
      </w:r>
    </w:p>
    <w:p>
      <w:pPr>
        <w:pStyle w:val="Normal"/>
        <w:rPr/>
      </w:pPr>
      <w:r>
        <w:rPr>
          <w:i w:val="false"/>
          <w:sz w:val="22"/>
        </w:rPr>
        <w:t>Understand internal/external issues; identify interested parties; define IMS scope.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periodicity of strategic diagnosis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2026-10-03</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external issues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internal issues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late delivery to customer</w:t>
              <w:br/>
              <w:t>2. specification not met</w:t>
              <w:br/>
              <w:t>3. Workload on core delivery process</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interested parties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(key accounts)</w:t>
              <w:br/>
              <w:t>2. Employees and their representatives</w:t>
              <w:br/>
              <w:t>3. Regulators and certification body</w:t>
              <w:br/>
              <w:t>4. Suppliers of key accounts</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Determine needs/expectations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and cascade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Context analysis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interactions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Context analysis report</w:t>
              <w:br/>
              <w:t>2. Stakeholder register</w:t>
              <w:br/>
              <w:t>3. Requirements matrix</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Define/review scope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Context analysis report</w:t>
              <w:br/>
              <w:t>2. Stakeholder register</w:t>
              <w:br/>
              <w:t>3. Requirements matrix</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and 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HZ-UNI-UMS016-09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Context analysis report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periodically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92.7</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Normal"/>
        <w:jc w:val="center"/>
        <w:rPr/>
      </w:pPr>
      <w:r>
        <w:rPr/>
        <w:drawing>
          <wp:inline distT="0" distB="0" distL="0" distR="0">
            <wp:extent cx="6120130" cy="382524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A step form: fill the fields, then select Complete step.</w:t>
      </w:r>
    </w:p>
    <w:p>
      <w:pPr>
        <w:pStyle w:val="Heading3"/>
        <w:rPr/>
      </w:pPr>
      <w:bookmarkStart w:id="13" w:name="__RefHeading___Toc58929_1839608832"/>
      <w:bookmarkEnd w:id="13"/>
      <w:r>
        <w:rPr/>
        <w:t>UMS022 (MP-002) — Quality Policy and Strategic Direction Definition</w:t>
      </w:r>
    </w:p>
    <w:p>
      <w:pPr>
        <w:pStyle w:val="Normal"/>
        <w:rPr/>
      </w:pPr>
      <w:r>
        <w:rPr>
          <w:i w:val="false"/>
          <w:sz w:val="22"/>
        </w:rPr>
        <w:t>Establish quality policy; define strategic direction; secure top mgmt commitment.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review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2026-10-04</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HZ-UNI-UMS022-02</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Policy document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Consult top mgmt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document</w:t>
              <w:br/>
              <w:t>2. Communication records</w:t>
              <w:br/>
              <w:t>3. Review records</w:t>
            </w:r>
          </w:p>
          <w:p>
            <w:pPr>
              <w:pStyle w:val="Normal"/>
              <w:spacing w:lineRule="auto" w:line="240" w:before="0" w:after="20"/>
              <w:jc w:val="left"/>
              <w:rPr/>
            </w:pPr>
            <w:r>
              <w:rPr>
                <w:b/>
                <w:color w:val="3A3A3C"/>
                <w:sz w:val="17"/>
              </w:rPr>
              <w:t xml:space="preserve">Source / evidence: </w:t>
            </w:r>
            <w:r>
              <w:rPr>
                <w:color w:val="3A3A3C"/>
                <w:sz w:val="17"/>
              </w:rPr>
              <w:t>Workshop records and Purpose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 commitments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Integrate commitments</w:t>
            </w:r>
          </w:p>
          <w:p>
            <w:pPr>
              <w:pStyle w:val="Normal"/>
              <w:spacing w:lineRule="auto" w:line="240" w:before="0" w:after="20"/>
              <w:jc w:val="left"/>
              <w:rPr/>
            </w:pPr>
            <w:r>
              <w:rPr>
                <w:b/>
                <w:color w:val="3A3A3C"/>
                <w:sz w:val="17"/>
              </w:rPr>
              <w:t xml:space="preserve">Value: </w:t>
            </w:r>
            <w:r>
              <w:rPr>
                <w:color w:val="3A3A3C"/>
                <w:sz w:val="17"/>
              </w:rPr>
              <w:t>Enabled for Casablanca site with Policy document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 with requirements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Policy document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Obtain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Policy document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All employees; Process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Policy document is published. Please read and acknowledge before 2025-10-22.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w:t>
              <w:br/>
              <w:t>2. Select policy standards and scope type</w:t>
              <w:br/>
              <w:t>3. Draft policy from template</w:t>
            </w:r>
          </w:p>
          <w:p>
            <w:pPr>
              <w:pStyle w:val="Normal"/>
              <w:spacing w:lineRule="auto" w:line="240" w:before="0" w:after="20"/>
              <w:jc w:val="left"/>
              <w:rPr/>
            </w:pPr>
            <w:r>
              <w:rPr>
                <w:b/>
                <w:color w:val="3A3A3C"/>
                <w:sz w:val="17"/>
              </w:rPr>
              <w:t xml:space="preserve">Start: </w:t>
            </w:r>
            <w:r>
              <w:rPr>
                <w:color w:val="3A3A3C"/>
                <w:sz w:val="17"/>
              </w:rPr>
              <w:t>2025-10-07</w:t>
            </w:r>
          </w:p>
          <w:p>
            <w:pPr>
              <w:pStyle w:val="Normal"/>
              <w:spacing w:lineRule="auto" w:line="240" w:before="0" w:after="20"/>
              <w:jc w:val="left"/>
              <w:rPr/>
            </w:pPr>
            <w:r>
              <w:rPr>
                <w:b/>
                <w:color w:val="3A3A3C"/>
                <w:sz w:val="17"/>
              </w:rPr>
              <w:t xml:space="preserve">End: </w:t>
            </w:r>
            <w:r>
              <w:rPr>
                <w:color w:val="3A3A3C"/>
                <w:sz w:val="17"/>
              </w:rPr>
              <w:t>2025-11-02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Policy document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policy standards and scope type</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r>
          </w:p>
          <w:p>
            <w:pPr>
              <w:pStyle w:val="Normal"/>
              <w:spacing w:lineRule="auto" w:line="240" w:before="0" w:after="20"/>
              <w:jc w:val="left"/>
              <w:rPr/>
            </w:pPr>
            <w:r>
              <w:rPr>
                <w:b/>
                <w:color w:val="3A3A3C"/>
                <w:sz w:val="17"/>
              </w:rPr>
              <w:t xml:space="preserve">Source / evidence: </w:t>
            </w:r>
            <w:r>
              <w:rPr>
                <w:color w:val="3A3A3C"/>
                <w:sz w:val="17"/>
              </w:rPr>
              <w:t>Workshop records and Purpose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 policy from template</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Purpose; Context analysis; Strategic plan. Standards in scope: ISO 9001.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IMS Manager: Policy document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and approve policy version</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Access recertification completion</w:t>
            </w:r>
          </w:p>
          <w:p>
            <w:pPr>
              <w:pStyle w:val="Normal"/>
              <w:spacing w:lineRule="auto" w:line="240" w:before="0" w:after="20"/>
              <w:jc w:val="left"/>
              <w:rPr/>
            </w:pPr>
            <w:r>
              <w:rPr>
                <w:b/>
                <w:color w:val="3A3A3C"/>
                <w:sz w:val="17"/>
              </w:rPr>
              <w:t xml:space="preserve">Measured value: </w:t>
            </w:r>
            <w:r>
              <w:rPr>
                <w:color w:val="3A3A3C"/>
                <w:sz w:val="17"/>
              </w:rPr>
              <w:t>94.5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 policy and generate downloadable files</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Policy document generated automatically by the DynamicMS Engine</w:t>
            </w:r>
          </w:p>
        </w:tc>
      </w:tr>
    </w:tbl>
    <w:p>
      <w:pPr>
        <w:pStyle w:val="Normal"/>
        <w:spacing w:before="0" w:after="40"/>
        <w:rPr/>
      </w:pPr>
      <w:r>
        <w:rPr/>
      </w:r>
    </w:p>
    <w:p>
      <w:pPr>
        <w:pStyle w:val="Heading3"/>
        <w:rPr/>
      </w:pPr>
      <w:bookmarkStart w:id="14" w:name="__RefHeading___Toc58931_1839608832"/>
      <w:bookmarkEnd w:id="14"/>
      <w:r>
        <w:rPr/>
        <w:t>UMS031 (MP-003) — Quality Objectives and Targets Deployment</w:t>
      </w:r>
    </w:p>
    <w:p>
      <w:pPr>
        <w:pStyle w:val="Normal"/>
        <w:rPr/>
      </w:pPr>
      <w:r>
        <w:rPr>
          <w:i w:val="false"/>
          <w:sz w:val="22"/>
        </w:rPr>
        <w:t>Cascade strategic objectives; deploy SMART objectives; assign responsibilities; monitor.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Cascade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Objectives</w:t>
              <w:br/>
              <w:t>2. KPI definitions</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Strategic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SMART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Objectives</w:t>
              <w:br/>
              <w:t>2. KPI definitions</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Strategic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Deploy</w:t>
              <w:br/>
              <w:t>2. Monitor</w:t>
              <w:br/>
              <w:t>3. Ensure visibility</w:t>
            </w:r>
          </w:p>
          <w:p>
            <w:pPr>
              <w:pStyle w:val="Normal"/>
              <w:spacing w:lineRule="auto" w:line="240" w:before="0" w:after="20"/>
              <w:jc w:val="left"/>
              <w:rPr/>
            </w:pPr>
            <w:r>
              <w:rPr>
                <w:b/>
                <w:color w:val="3A3A3C"/>
                <w:sz w:val="17"/>
              </w:rPr>
              <w:t xml:space="preserve">Start: </w:t>
            </w:r>
            <w:r>
              <w:rPr>
                <w:color w:val="3A3A3C"/>
                <w:sz w:val="17"/>
              </w:rPr>
              <w:t>2025-10-10</w:t>
            </w:r>
          </w:p>
          <w:p>
            <w:pPr>
              <w:pStyle w:val="Normal"/>
              <w:spacing w:lineRule="auto" w:line="240" w:before="0" w:after="20"/>
              <w:jc w:val="left"/>
              <w:rPr/>
            </w:pPr>
            <w:r>
              <w:rPr>
                <w:b/>
                <w:color w:val="3A3A3C"/>
                <w:sz w:val="17"/>
              </w:rPr>
              <w:t xml:space="preserve">End: </w:t>
            </w:r>
            <w:r>
              <w:rPr>
                <w:color w:val="3A3A3C"/>
                <w:sz w:val="17"/>
              </w:rPr>
              <w:t>2025-12-05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Objectives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Ensure visibility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Objectives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Celebrate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Translate policy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Objectives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5" w:name="__RefHeading___Toc58933_1839608832"/>
      <w:bookmarkEnd w:id="15"/>
      <w:r>
        <w:rPr/>
        <w:t>UMS002 (MP-004) — Process Architecture Mapping</w:t>
      </w:r>
    </w:p>
    <w:p>
      <w:pPr>
        <w:pStyle w:val="Normal"/>
        <w:rPr/>
      </w:pPr>
      <w:r>
        <w:rPr>
          <w:i w:val="false"/>
          <w:sz w:val="22"/>
        </w:rPr>
        <w:t>Define architecture; identify core/support; map in BPMN; assign RACI.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core/support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Map in BPMN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RACI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Process Excellence Manager</w:t>
            </w:r>
          </w:p>
          <w:p>
            <w:pPr>
              <w:pStyle w:val="Normal"/>
              <w:spacing w:lineRule="auto" w:line="240" w:before="0" w:after="20"/>
              <w:jc w:val="left"/>
              <w:rPr/>
            </w:pPr>
            <w:r>
              <w:rPr>
                <w:b/>
                <w:color w:val="3A3A3C"/>
                <w:sz w:val="17"/>
              </w:rPr>
              <w:t xml:space="preserve">Person / team: </w:t>
            </w:r>
            <w:r>
              <w:rPr>
                <w:color w:val="3A3A3C"/>
                <w:sz w:val="17"/>
              </w:rPr>
              <w:t>Adam Rahmani</w:t>
            </w:r>
          </w:p>
          <w:p>
            <w:pPr>
              <w:pStyle w:val="Normal"/>
              <w:spacing w:lineRule="auto" w:line="240" w:before="0" w:after="20"/>
              <w:jc w:val="left"/>
              <w:rPr/>
            </w:pPr>
            <w:r>
              <w:rPr>
                <w:b/>
                <w:color w:val="3A3A3C"/>
                <w:sz w:val="17"/>
              </w:rPr>
              <w:t xml:space="preserve">Scope of responsibility: </w:t>
            </w:r>
            <w:r>
              <w:rPr>
                <w:color w:val="3A3A3C"/>
                <w:sz w:val="17"/>
              </w:rPr>
              <w:t>Process Architecture Mapping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Architecture map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alignment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HZ-UNI-UMS002-07</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Architecture map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84.2</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Create functions and decompose into process elements</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Architecture map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Flag lowest-level elements as tasks</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Architecture map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process map for a function</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Architecture map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Compile Macro Process Sheet</w:t>
            </w:r>
          </w:p>
          <w:p>
            <w:pPr>
              <w:pStyle w:val="Normal"/>
              <w:spacing w:lineRule="auto" w:line="240" w:before="0" w:after="20"/>
              <w:jc w:val="left"/>
              <w:rPr/>
            </w:pPr>
            <w:r>
              <w:rPr>
                <w:b/>
                <w:color w:val="3A3A3C"/>
                <w:sz w:val="17"/>
              </w:rPr>
              <w:t xml:space="preserve">Task: </w:t>
            </w:r>
            <w:r>
              <w:rPr>
                <w:color w:val="3A3A3C"/>
                <w:sz w:val="17"/>
              </w:rPr>
              <w:t>Compile Macro Process Sheets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HZ-UNI-UMS002-12</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Architecture map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Group atomic sheets into composite sheet</w:t>
            </w:r>
          </w:p>
          <w:p>
            <w:pPr>
              <w:pStyle w:val="Normal"/>
              <w:spacing w:lineRule="auto" w:line="240" w:before="0" w:after="20"/>
              <w:jc w:val="left"/>
              <w:rPr/>
            </w:pPr>
            <w:r>
              <w:rPr>
                <w:b/>
                <w:color w:val="3A3A3C"/>
                <w:sz w:val="17"/>
              </w:rPr>
              <w:t xml:space="preserve">Task: </w:t>
            </w:r>
            <w:r>
              <w:rPr>
                <w:color w:val="3A3A3C"/>
                <w:sz w:val="17"/>
              </w:rPr>
              <w:t>Compile Macro Process Sheets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Architecture map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6" w:name="__RefHeading___Toc58935_1839608832"/>
      <w:bookmarkEnd w:id="16"/>
      <w:r>
        <w:rPr/>
        <w:t>UMS023 (MP-005) — SIPOC and Value Stream Mapping</w:t>
      </w:r>
    </w:p>
    <w:p>
      <w:pPr>
        <w:pStyle w:val="Normal"/>
        <w:rPr/>
      </w:pPr>
      <w:r>
        <w:rPr>
          <w:i w:val="false"/>
          <w:sz w:val="22"/>
        </w:rPr>
        <w:t>Define SIPOC; map value stream; identify value-added steps; optimize flow.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SIPOC method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suppliers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critical supplies supplier A (critical)</w:t>
              <w:br/>
              <w:t>2. critical supplies supplier B</w:t>
              <w:br/>
              <w:t>3. Logistics provider</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inputs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steps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outputs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customers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Map value stream</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SIPOC diagrams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HZ-UNI-UMS023-10</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SIPOC diagrams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As-Is SIPOC where required</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To-Be SIPOC</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Process scope; Requirements; Customer needs.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SIPOC diagrams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As-Is and To-Be SIPOC</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SIPOC diagrams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Approve and deploy To-Be version</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SIPOC diagrams confirmed against ISO 9001; no blocking issue.</w:t>
            </w:r>
          </w:p>
        </w:tc>
      </w:tr>
    </w:tbl>
    <w:p>
      <w:pPr>
        <w:pStyle w:val="Normal"/>
        <w:spacing w:before="0" w:after="40"/>
        <w:rPr/>
      </w:pPr>
      <w:r>
        <w:rPr/>
      </w:r>
    </w:p>
    <w:p>
      <w:pPr>
        <w:pStyle w:val="Heading3"/>
        <w:rPr/>
      </w:pPr>
      <w:bookmarkStart w:id="17" w:name="__RefHeading___Toc58937_1839608832"/>
      <w:bookmarkEnd w:id="17"/>
      <w:r>
        <w:rPr/>
        <w:t>UMS030 (MP-012) — Operational Risk and Opportunity Management</w:t>
      </w:r>
    </w:p>
    <w:p>
      <w:pPr>
        <w:pStyle w:val="Normal"/>
        <w:rPr/>
      </w:pPr>
      <w:r>
        <w:rPr>
          <w:i w:val="false"/>
          <w:sz w:val="22"/>
        </w:rPr>
        <w:t>Identify risks/opportunities; assess and prioritize; define actions; monitor.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late delivery to customer</w:t>
            </w:r>
          </w:p>
          <w:p>
            <w:pPr>
              <w:pStyle w:val="Normal"/>
              <w:spacing w:lineRule="auto" w:line="240" w:before="0" w:after="20"/>
              <w:jc w:val="left"/>
              <w:rPr/>
            </w:pPr>
            <w:r>
              <w:rPr>
                <w:b/>
                <w:color w:val="3A3A3C"/>
                <w:sz w:val="17"/>
              </w:rPr>
              <w:t xml:space="preserve">Source / evidence: </w:t>
            </w:r>
            <w:r>
              <w:rPr>
                <w:color w:val="3A3A3C"/>
                <w:sz w:val="17"/>
              </w:rPr>
              <w:t>Workshop records and Context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opportunities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Digitize products and services records to cut cycle time</w:t>
              <w:br/>
              <w:t>2. Extend certification to win products and services tenders</w:t>
              <w:br/>
              <w:t>3. Supplier development programme for products and services</w:t>
            </w:r>
          </w:p>
          <w:p>
            <w:pPr>
              <w:pStyle w:val="Normal"/>
              <w:spacing w:lineRule="auto" w:line="240" w:before="0" w:after="20"/>
              <w:jc w:val="left"/>
              <w:rPr/>
            </w:pPr>
            <w:r>
              <w:rPr>
                <w:b/>
                <w:color w:val="3A3A3C"/>
                <w:sz w:val="17"/>
              </w:rPr>
              <w:t xml:space="preserve">Source / evidence: </w:t>
            </w:r>
            <w:r>
              <w:rPr>
                <w:color w:val="3A3A3C"/>
                <w:sz w:val="17"/>
              </w:rPr>
              <w:t>Workshop records and Context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control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Risk register</w:t>
              <w:br/>
              <w:t>2. Opportunity register</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Context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exploitation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register</w:t>
              <w:br/>
              <w:t>2. Opportunity register</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Context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Monitor</w:t>
              <w:br/>
              <w:t>2. Report</w:t>
              <w:br/>
              <w:t>3. Update based on REX</w:t>
            </w:r>
          </w:p>
          <w:p>
            <w:pPr>
              <w:pStyle w:val="Normal"/>
              <w:spacing w:lineRule="auto" w:line="240" w:before="0" w:after="20"/>
              <w:jc w:val="left"/>
              <w:rPr/>
            </w:pPr>
            <w:r>
              <w:rPr>
                <w:b/>
                <w:color w:val="3A3A3C"/>
                <w:sz w:val="17"/>
              </w:rPr>
              <w:t xml:space="preserve">Start: </w:t>
            </w:r>
            <w:r>
              <w:rPr>
                <w:color w:val="3A3A3C"/>
                <w:sz w:val="17"/>
              </w:rPr>
              <w:t>2025-10-29</w:t>
            </w:r>
          </w:p>
          <w:p>
            <w:pPr>
              <w:pStyle w:val="Normal"/>
              <w:spacing w:lineRule="auto" w:line="240" w:before="0" w:after="20"/>
              <w:jc w:val="left"/>
              <w:rPr/>
            </w:pPr>
            <w:r>
              <w:rPr>
                <w:b/>
                <w:color w:val="3A3A3C"/>
                <w:sz w:val="17"/>
              </w:rPr>
              <w:t xml:space="preserve">End: </w:t>
            </w:r>
            <w:r>
              <w:rPr>
                <w:color w:val="3A3A3C"/>
                <w:sz w:val="17"/>
              </w:rPr>
              <w:t>2025-12-30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90.9</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Process owners; Top mgmt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Risk register is published. Please read and acknowledge before 2025-11-09.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based on REX</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Risk register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8" w:name="__RefHeading___Toc58939_1839608832"/>
      <w:bookmarkEnd w:id="18"/>
      <w:r>
        <w:rPr/>
        <w:t>UMS044 (MP-027) — Unified Requirements Harmonization</w:t>
      </w:r>
    </w:p>
    <w:p>
      <w:pPr>
        <w:pStyle w:val="Normal"/>
        <w:rPr/>
      </w:pPr>
      <w:r>
        <w:rPr>
          <w:i w:val="false"/>
          <w:sz w:val="22"/>
        </w:rPr>
        <w:t>Collect requirements; detect gaps; harmonize; publish and update.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Harmonized reference</w:t>
              <w:br/>
              <w:t>2. Gap analysis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Contracts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Categorize/label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Harmonized reference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Detect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Harmonized reference</w:t>
              <w:br/>
              <w:t>2. Gap analysis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Contracts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workshops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Harmonized reference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reference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Harmonized reference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Obtain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Harmonized reference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HZ-UNI-UMS044-07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Harmonized reference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HZ-UNI-UMS044-08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Harmonized reference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Harmonized reference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9" w:name="__RefHeading___Toc58941_1839608832"/>
      <w:bookmarkEnd w:id="19"/>
      <w:r>
        <w:rPr/>
        <w:t>GRC005 (MP-028) — Regulatory and Compliance Obligations Mapping</w:t>
      </w:r>
    </w:p>
    <w:p>
      <w:pPr>
        <w:pStyle w:val="Normal"/>
        <w:rPr/>
      </w:pPr>
      <w:r>
        <w:rPr>
          <w:i w:val="false"/>
          <w:sz w:val="22"/>
        </w:rPr>
        <w:t>Maintain legal register; identify obligations; link to controls; monitor changes.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legal register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HZ-UNI-GRC005-01</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Legal register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obligations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r>
          </w:p>
          <w:p>
            <w:pPr>
              <w:pStyle w:val="Normal"/>
              <w:spacing w:lineRule="auto" w:line="240" w:before="0" w:after="20"/>
              <w:jc w:val="left"/>
              <w:rPr/>
            </w:pPr>
            <w:r>
              <w:rPr>
                <w:b/>
                <w:color w:val="3A3A3C"/>
                <w:sz w:val="17"/>
              </w:rPr>
              <w:t xml:space="preserve">Source / evidence: </w:t>
            </w:r>
            <w:r>
              <w:rPr>
                <w:color w:val="3A3A3C"/>
                <w:sz w:val="17"/>
              </w:rPr>
              <w:t>Workshop records and Laws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policies/controls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changes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74.5</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Legal register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Adjust policies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Legal register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declarations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inspections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Regulators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Legal register is published. Please read and acknowledge before 2025-11-21.</w:t>
            </w:r>
          </w:p>
        </w:tc>
      </w:tr>
    </w:tbl>
    <w:p>
      <w:pPr>
        <w:pStyle w:val="Normal"/>
        <w:spacing w:before="0" w:after="40"/>
        <w:rPr/>
      </w:pPr>
      <w:r>
        <w:rPr/>
      </w:r>
    </w:p>
    <w:p>
      <w:pPr>
        <w:pStyle w:val="Heading3"/>
        <w:rPr/>
      </w:pPr>
      <w:bookmarkStart w:id="20" w:name="__RefHeading___Toc58943_1839608832"/>
      <w:bookmarkEnd w:id="20"/>
      <w:r>
        <w:rPr/>
        <w:t>GRC001 (MP-036) — Policy and Procedure Governance</w:t>
      </w:r>
    </w:p>
    <w:p>
      <w:pPr>
        <w:pStyle w:val="Normal"/>
        <w:rPr/>
      </w:pPr>
      <w:r>
        <w:rPr>
          <w:i w:val="false"/>
          <w:sz w:val="22"/>
        </w:rPr>
        <w:t>Define policy lifecycle; identify gaps; validate and approve; publish and renew.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lifecycle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Policies</w:t>
              <w:br/>
              <w:t>2. Procedures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Policies</w:t>
              <w:br/>
              <w:t>2. Procedures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HZ-UNI-GRC001-03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Policies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Submit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Policies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Policies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HZ-UNI-GRC001-08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Policies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Board; All employees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Policies is published. Please read and acknowledge before 2025-11-22.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renewal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Retire</w:t>
            </w:r>
          </w:p>
          <w:p>
            <w:pPr>
              <w:pStyle w:val="Normal"/>
              <w:spacing w:lineRule="auto" w:line="240" w:before="0" w:after="20"/>
              <w:jc w:val="left"/>
              <w:rPr/>
            </w:pPr>
            <w:r>
              <w:rPr>
                <w:b/>
                <w:color w:val="3A3A3C"/>
                <w:sz w:val="17"/>
              </w:rPr>
              <w:t xml:space="preserve">Start: </w:t>
            </w:r>
            <w:r>
              <w:rPr>
                <w:color w:val="3A3A3C"/>
                <w:sz w:val="17"/>
              </w:rPr>
              <w:t>2025-11-09</w:t>
            </w:r>
          </w:p>
          <w:p>
            <w:pPr>
              <w:pStyle w:val="Normal"/>
              <w:spacing w:lineRule="auto" w:line="240" w:before="0" w:after="20"/>
              <w:jc w:val="left"/>
              <w:rPr/>
            </w:pPr>
            <w:r>
              <w:rPr>
                <w:b/>
                <w:color w:val="3A3A3C"/>
                <w:sz w:val="17"/>
              </w:rPr>
              <w:t xml:space="preserve">End: </w:t>
            </w:r>
            <w:r>
              <w:rPr>
                <w:color w:val="3A3A3C"/>
                <w:sz w:val="17"/>
              </w:rPr>
              <w:t>2025-12-28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Retire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Policies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2025-11-11</w:t>
            </w:r>
          </w:p>
        </w:tc>
      </w:tr>
    </w:tbl>
    <w:p>
      <w:pPr>
        <w:pStyle w:val="Normal"/>
        <w:spacing w:before="0" w:after="40"/>
        <w:rPr/>
      </w:pPr>
      <w:r>
        <w:rPr/>
      </w:r>
    </w:p>
    <w:p>
      <w:pPr>
        <w:pStyle w:val="Heading3"/>
        <w:rPr/>
      </w:pPr>
      <w:bookmarkStart w:id="21" w:name="__RefHeading___Toc58945_1839608832"/>
      <w:bookmarkEnd w:id="21"/>
      <w:r>
        <w:rPr/>
        <w:t>GRC002 (MP-037) — Enterprise Risk Universe and Assessment</w:t>
      </w:r>
    </w:p>
    <w:p>
      <w:pPr>
        <w:pStyle w:val="Normal"/>
        <w:rPr/>
      </w:pPr>
      <w:r>
        <w:rPr>
          <w:i w:val="false"/>
          <w:sz w:val="22"/>
        </w:rPr>
        <w:t>Define risk taxonomy; identify scenarios; assess probability/impact; publish heatmap.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taxonomy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taxonomy</w:t>
              <w:br/>
              <w:t>2. Risk register</w:t>
              <w:br/>
              <w:t>3. Risk scores</w:t>
            </w:r>
          </w:p>
          <w:p>
            <w:pPr>
              <w:pStyle w:val="Normal"/>
              <w:spacing w:lineRule="auto" w:line="240" w:before="0" w:after="20"/>
              <w:jc w:val="left"/>
              <w:rPr/>
            </w:pPr>
            <w:r>
              <w:rPr>
                <w:b/>
                <w:color w:val="3A3A3C"/>
                <w:sz w:val="17"/>
              </w:rPr>
              <w:t xml:space="preserve">Source / evidence: </w:t>
            </w:r>
            <w:r>
              <w:rPr>
                <w:color w:val="3A3A3C"/>
                <w:sz w:val="17"/>
              </w:rPr>
              <w:t>Workshop records and Risk taxonomy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scenarios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Risk taxonomy</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probability/impact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Calculate scores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Risk taxonomy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Link to controls</w:t>
              <w:br/>
              <w:t>2. Calculate residual</w:t>
              <w:br/>
              <w:t>3. Validate</w:t>
            </w:r>
          </w:p>
          <w:p>
            <w:pPr>
              <w:pStyle w:val="Normal"/>
              <w:spacing w:lineRule="auto" w:line="240" w:before="0" w:after="20"/>
              <w:jc w:val="left"/>
              <w:rPr/>
            </w:pPr>
            <w:r>
              <w:rPr>
                <w:b/>
                <w:color w:val="3A3A3C"/>
                <w:sz w:val="17"/>
              </w:rPr>
              <w:t xml:space="preserve">Start: </w:t>
            </w:r>
            <w:r>
              <w:rPr>
                <w:color w:val="3A3A3C"/>
                <w:sz w:val="17"/>
              </w:rPr>
              <w:t>2025-11-13</w:t>
            </w:r>
          </w:p>
          <w:p>
            <w:pPr>
              <w:pStyle w:val="Normal"/>
              <w:spacing w:lineRule="auto" w:line="240" w:before="0" w:after="20"/>
              <w:jc w:val="left"/>
              <w:rPr/>
            </w:pPr>
            <w:r>
              <w:rPr>
                <w:b/>
                <w:color w:val="3A3A3C"/>
                <w:sz w:val="17"/>
              </w:rPr>
              <w:t xml:space="preserve">End: </w:t>
            </w:r>
            <w:r>
              <w:rPr>
                <w:color w:val="3A3A3C"/>
                <w:sz w:val="17"/>
              </w:rPr>
              <w:t>2025-12-26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controls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Risk taxonomy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Calculate residual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Risk taxonomy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Risk Manager</w:t>
            </w:r>
          </w:p>
          <w:p>
            <w:pPr>
              <w:pStyle w:val="Normal"/>
              <w:spacing w:lineRule="auto" w:line="240" w:before="0" w:after="20"/>
              <w:jc w:val="left"/>
              <w:rPr/>
            </w:pPr>
            <w:r>
              <w:rPr>
                <w:b/>
                <w:color w:val="3A3A3C"/>
                <w:sz w:val="17"/>
              </w:rPr>
              <w:t xml:space="preserve">Decision comment: </w:t>
            </w:r>
            <w:r>
              <w:rPr>
                <w:color w:val="3A3A3C"/>
                <w:sz w:val="17"/>
              </w:rPr>
              <w:t>Risk taxonomy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 heatmap</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HZ-UNI-GRC002-09</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Risk taxonomy for products and services, aligned with ISO 9001.</w:t>
            </w:r>
          </w:p>
        </w:tc>
      </w:tr>
    </w:tbl>
    <w:p>
      <w:pPr>
        <w:pStyle w:val="Normal"/>
        <w:spacing w:before="0" w:after="40"/>
        <w:rPr/>
      </w:pPr>
      <w:r>
        <w:rPr/>
      </w:r>
    </w:p>
    <w:p>
      <w:pPr>
        <w:pStyle w:val="Heading3"/>
        <w:rPr/>
      </w:pPr>
      <w:bookmarkStart w:id="22" w:name="__RefHeading___Toc58947_1839608832"/>
      <w:bookmarkEnd w:id="22"/>
      <w:r>
        <w:rPr/>
        <w:t>GRC003 (MP-038) — Risk Treatment and Mitigation Planning</w:t>
      </w:r>
    </w:p>
    <w:p>
      <w:pPr>
        <w:pStyle w:val="Normal"/>
        <w:rPr/>
      </w:pPr>
      <w:r>
        <w:rPr>
          <w:i w:val="false"/>
          <w:sz w:val="22"/>
        </w:rPr>
        <w:t>Evaluate treatment options; design plans; implement and monitor; document acceptance.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Evaluate options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plans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Allocate budget</w:t>
              <w:br/>
              <w:t>2. Implement</w:t>
              <w:br/>
              <w:t>3. Monitor</w:t>
            </w:r>
          </w:p>
          <w:p>
            <w:pPr>
              <w:pStyle w:val="Normal"/>
              <w:spacing w:lineRule="auto" w:line="240" w:before="0" w:after="20"/>
              <w:jc w:val="left"/>
              <w:rPr/>
            </w:pPr>
            <w:r>
              <w:rPr>
                <w:b/>
                <w:color w:val="3A3A3C"/>
                <w:sz w:val="17"/>
              </w:rPr>
              <w:t xml:space="preserve">Start: </w:t>
            </w:r>
            <w:r>
              <w:rPr>
                <w:color w:val="3A3A3C"/>
                <w:sz w:val="17"/>
              </w:rPr>
              <w:t>2025-11-16</w:t>
            </w:r>
          </w:p>
          <w:p>
            <w:pPr>
              <w:pStyle w:val="Normal"/>
              <w:spacing w:lineRule="auto" w:line="240" w:before="0" w:after="20"/>
              <w:jc w:val="left"/>
              <w:rPr/>
            </w:pPr>
            <w:r>
              <w:rPr>
                <w:b/>
                <w:color w:val="3A3A3C"/>
                <w:sz w:val="17"/>
              </w:rPr>
              <w:t xml:space="preserve">End: </w:t>
            </w:r>
            <w:r>
              <w:rPr>
                <w:color w:val="3A3A3C"/>
                <w:sz w:val="17"/>
              </w:rPr>
              <w:t>2025-12-25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Risk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Risk Treatment and Mitigation Planning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Casablanca site with Treatment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74.5</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Reassess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Treatment plans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Treatment plans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acceptance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HZ-UNI-GRC003-08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Treatment plans for products and services, aligned with ISO 9001.</w:t>
            </w:r>
          </w:p>
        </w:tc>
      </w:tr>
    </w:tbl>
    <w:p>
      <w:pPr>
        <w:pStyle w:val="Normal"/>
        <w:spacing w:before="0" w:after="40"/>
        <w:rPr/>
      </w:pPr>
      <w:r>
        <w:rPr/>
      </w:r>
    </w:p>
    <w:p>
      <w:pPr>
        <w:pStyle w:val="Heading3"/>
        <w:rPr/>
      </w:pPr>
      <w:bookmarkStart w:id="23" w:name="__RefHeading___Toc58949_1839608832"/>
      <w:bookmarkEnd w:id="23"/>
      <w:r>
        <w:rPr/>
        <w:t>DMS034 (MP-095) — Industry-Specific Compliance Pack Management</w:t>
      </w:r>
    </w:p>
    <w:p>
      <w:pPr>
        <w:pStyle w:val="Normal"/>
        <w:rPr/>
      </w:pPr>
      <w:r>
        <w:rPr>
          <w:i w:val="false"/>
          <w:sz w:val="22"/>
        </w:rPr>
        <w:t>Provide pre-built packs; support IATF/ISO 13485/AS9100/FSSC/GMP; rapid deployment.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packs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Compliance packs</w:t>
              <w:br/>
              <w:t>2. Pre-configured workflows</w:t>
              <w:br/>
              <w:t>3. Standards libraries</w:t>
            </w:r>
          </w:p>
          <w:p>
            <w:pPr>
              <w:pStyle w:val="Normal"/>
              <w:spacing w:lineRule="auto" w:line="240" w:before="0" w:after="20"/>
              <w:jc w:val="left"/>
              <w:rPr/>
            </w:pPr>
            <w:r>
              <w:rPr>
                <w:b/>
                <w:color w:val="3A3A3C"/>
                <w:sz w:val="17"/>
              </w:rPr>
              <w:t xml:space="preserve">Source / evidence: </w:t>
            </w:r>
            <w:r>
              <w:rPr>
                <w:color w:val="3A3A3C"/>
                <w:sz w:val="17"/>
              </w:rPr>
              <w:t>Workshop records and Industry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Build workflows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Compliance packs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checklists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checklists</w:t>
            </w:r>
          </w:p>
          <w:p>
            <w:pPr>
              <w:pStyle w:val="Normal"/>
              <w:spacing w:lineRule="auto" w:line="240" w:before="0" w:after="20"/>
              <w:jc w:val="left"/>
              <w:rPr/>
            </w:pPr>
            <w:r>
              <w:rPr>
                <w:b/>
                <w:color w:val="3A3A3C"/>
                <w:sz w:val="17"/>
              </w:rPr>
              <w:t xml:space="preserve">Value: </w:t>
            </w:r>
            <w:r>
              <w:rPr>
                <w:color w:val="3A3A3C"/>
                <w:sz w:val="17"/>
              </w:rPr>
              <w:t>Enabled for Casablanca site with Compliance packs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Pre-load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Compliance packs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KPIs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KPIs</w:t>
            </w:r>
          </w:p>
          <w:p>
            <w:pPr>
              <w:pStyle w:val="Normal"/>
              <w:spacing w:lineRule="auto" w:line="240" w:before="0" w:after="20"/>
              <w:jc w:val="left"/>
              <w:rPr/>
            </w:pPr>
            <w:r>
              <w:rPr>
                <w:b/>
                <w:color w:val="3A3A3C"/>
                <w:sz w:val="17"/>
              </w:rPr>
              <w:t xml:space="preserve">Value: </w:t>
            </w:r>
            <w:r>
              <w:rPr>
                <w:color w:val="3A3A3C"/>
                <w:sz w:val="17"/>
              </w:rPr>
              <w:t>Enabled for Casablanca site with Compliance packs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templates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templates</w:t>
            </w:r>
          </w:p>
          <w:p>
            <w:pPr>
              <w:pStyle w:val="Normal"/>
              <w:spacing w:lineRule="auto" w:line="240" w:before="0" w:after="20"/>
              <w:jc w:val="left"/>
              <w:rPr/>
            </w:pPr>
            <w:r>
              <w:rPr>
                <w:b/>
                <w:color w:val="3A3A3C"/>
                <w:sz w:val="17"/>
              </w:rPr>
              <w:t xml:space="preserve">Value: </w:t>
            </w:r>
            <w:r>
              <w:rPr>
                <w:color w:val="3A3A3C"/>
                <w:sz w:val="17"/>
              </w:rPr>
              <w:t>Enabled for Casablanca site with Compliance packs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with experts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Compliance packs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Compliance packs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revisions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Compliance packs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usage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Tenant organizations; Quality mgrs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Compliance packs is published. Please read and acknowledge before 2025-12-05.</w:t>
            </w:r>
          </w:p>
        </w:tc>
      </w:tr>
    </w:tbl>
    <w:p>
      <w:pPr>
        <w:pStyle w:val="Normal"/>
        <w:spacing w:before="0" w:after="40"/>
        <w:rPr/>
      </w:pPr>
      <w:r>
        <w:rPr/>
      </w:r>
    </w:p>
    <w:p>
      <w:pPr>
        <w:pStyle w:val="Heading3"/>
        <w:rPr/>
      </w:pPr>
      <w:bookmarkStart w:id="24" w:name="__RefHeading___Toc58951_1839608832"/>
      <w:bookmarkEnd w:id="24"/>
      <w:r>
        <w:rPr/>
        <w:t>DMS044 (MP-105) — Compliance Calendar and Obligation Scheduler</w:t>
      </w:r>
    </w:p>
    <w:p>
      <w:pPr>
        <w:pStyle w:val="Normal"/>
        <w:rPr/>
      </w:pPr>
      <w:r>
        <w:rPr>
          <w:i w:val="false"/>
          <w:sz w:val="22"/>
        </w:rPr>
        <w:t>Centralize obligations; schedule tasks/deadlines; send reminders; track status.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obligations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Compliance calendar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recurrence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Compliance calendar</w:t>
              <w:br/>
              <w:t>2. Obligation register</w:t>
              <w:br/>
              <w:t>3. Reminder records</w:t>
            </w:r>
          </w:p>
          <w:p>
            <w:pPr>
              <w:pStyle w:val="Normal"/>
              <w:spacing w:lineRule="auto" w:line="240" w:before="0" w:after="20"/>
              <w:jc w:val="left"/>
              <w:rPr/>
            </w:pPr>
            <w:r>
              <w:rPr>
                <w:b/>
                <w:color w:val="3A3A3C"/>
                <w:sz w:val="17"/>
              </w:rPr>
              <w:t xml:space="preserve">Source / evidence: </w:t>
            </w:r>
            <w:r>
              <w:rPr>
                <w:color w:val="3A3A3C"/>
                <w:sz w:val="17"/>
              </w:rPr>
              <w:t>Workshop records and Legal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owners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Hugo Lefevre</w:t>
            </w:r>
          </w:p>
          <w:p>
            <w:pPr>
              <w:pStyle w:val="Normal"/>
              <w:spacing w:lineRule="auto" w:line="240" w:before="0" w:after="20"/>
              <w:jc w:val="left"/>
              <w:rPr/>
            </w:pPr>
            <w:r>
              <w:rPr>
                <w:b/>
                <w:color w:val="3A3A3C"/>
                <w:sz w:val="17"/>
              </w:rPr>
              <w:t xml:space="preserve">Scope of responsibility: </w:t>
            </w:r>
            <w:r>
              <w:rPr>
                <w:color w:val="3A3A3C"/>
                <w:sz w:val="17"/>
              </w:rPr>
              <w:t>Compliance Calendar and Obligation Scheduler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reminders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Integrate task mgmt</w:t>
              <w:br/>
              <w:t>2. Track status</w:t>
              <w:br/>
              <w:t>3. Provide dashboard</w:t>
            </w:r>
          </w:p>
          <w:p>
            <w:pPr>
              <w:pStyle w:val="Normal"/>
              <w:spacing w:lineRule="auto" w:line="240" w:before="0" w:after="20"/>
              <w:jc w:val="left"/>
              <w:rPr/>
            </w:pPr>
            <w:r>
              <w:rPr>
                <w:b/>
                <w:color w:val="3A3A3C"/>
                <w:sz w:val="17"/>
              </w:rPr>
              <w:t xml:space="preserve">Start: </w:t>
            </w:r>
            <w:r>
              <w:rPr>
                <w:color w:val="3A3A3C"/>
                <w:sz w:val="17"/>
              </w:rPr>
              <w:t>2025-11-19</w:t>
            </w:r>
          </w:p>
          <w:p>
            <w:pPr>
              <w:pStyle w:val="Normal"/>
              <w:spacing w:lineRule="auto" w:line="240" w:before="0" w:after="20"/>
              <w:jc w:val="left"/>
              <w:rPr/>
            </w:pPr>
            <w:r>
              <w:rPr>
                <w:b/>
                <w:color w:val="3A3A3C"/>
                <w:sz w:val="17"/>
              </w:rPr>
              <w:t xml:space="preserve">End: </w:t>
            </w:r>
            <w:r>
              <w:rPr>
                <w:color w:val="3A3A3C"/>
                <w:sz w:val="17"/>
              </w:rPr>
              <w:t>2026-01-16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 task mgmt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Integrate task mgmt</w:t>
            </w:r>
          </w:p>
          <w:p>
            <w:pPr>
              <w:pStyle w:val="Normal"/>
              <w:spacing w:lineRule="auto" w:line="240" w:before="0" w:after="20"/>
              <w:jc w:val="left"/>
              <w:rPr/>
            </w:pPr>
            <w:r>
              <w:rPr>
                <w:b/>
                <w:color w:val="3A3A3C"/>
                <w:sz w:val="17"/>
              </w:rPr>
              <w:t xml:space="preserve">Value: </w:t>
            </w:r>
            <w:r>
              <w:rPr>
                <w:color w:val="3A3A3C"/>
                <w:sz w:val="17"/>
              </w:rPr>
              <w:t>Enabled for Casablanca site with Compliance calendar</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status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dashboard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dashboard</w:t>
            </w:r>
          </w:p>
          <w:p>
            <w:pPr>
              <w:pStyle w:val="Normal"/>
              <w:spacing w:lineRule="auto" w:line="240" w:before="0" w:after="20"/>
              <w:jc w:val="left"/>
              <w:rPr/>
            </w:pPr>
            <w:r>
              <w:rPr>
                <w:b/>
                <w:color w:val="3A3A3C"/>
                <w:sz w:val="17"/>
              </w:rPr>
              <w:t xml:space="preserve">Value: </w:t>
            </w:r>
            <w:r>
              <w:rPr>
                <w:color w:val="3A3A3C"/>
                <w:sz w:val="17"/>
              </w:rPr>
              <w:t>Enabled for Casablanca site with Compliance calendar</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on deadlines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Compliance calendar is published. Please read and acknowledge before 2025-12-06.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metrics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Compliance calendar is published. Please read and acknowledge before 2025-12-04.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Compliance calendar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5" w:name="__RefHeading___Toc58953_1839608832"/>
      <w:bookmarkEnd w:id="25"/>
      <w:r>
        <w:rPr/>
        <w:t>Gate — G1 — Strategy baseline approved</w:t>
      </w:r>
    </w:p>
    <w:p>
      <w:pPr>
        <w:pStyle w:val="Normal"/>
        <w:rPr/>
      </w:pPr>
      <w:r>
        <w:rPr>
          <w:b/>
          <w:color w:val="3A3A3C"/>
        </w:rPr>
        <w:t xml:space="preserve">Exit criteria: </w:t>
      </w:r>
      <w:r>
        <w:rPr>
          <w:i w:val="false"/>
        </w:rPr>
        <w:t>Context, policy, objectives and risk register approved by top management.</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“Context analysis report approved (mandatory, evidence required)”.</w:t>
      </w:r>
    </w:p>
    <w:p>
      <w:pPr>
        <w:pStyle w:val="ListNumber"/>
        <w:numPr>
          <w:ilvl w:val="0"/>
          <w:numId w:val="4"/>
        </w:numPr>
        <w:spacing w:before="0" w:after="40"/>
        <w:contextualSpacing/>
        <w:jc w:val="left"/>
        <w:rPr/>
      </w:pPr>
      <w:r>
        <w:rPr/>
        <w:t>Tick “Management system policy signed (mandatory, evidence required)”.</w:t>
      </w:r>
    </w:p>
    <w:p>
      <w:pPr>
        <w:pStyle w:val="ListNumber"/>
        <w:numPr>
          <w:ilvl w:val="0"/>
          <w:numId w:val="4"/>
        </w:numPr>
        <w:spacing w:before="0" w:after="40"/>
        <w:contextualSpacing/>
        <w:jc w:val="left"/>
        <w:rPr/>
      </w:pPr>
      <w:r>
        <w:rPr/>
        <w:t>Tick “SMART objectives cascaded to functions (mandatory, evidence required)”.</w:t>
      </w:r>
    </w:p>
    <w:p>
      <w:pPr>
        <w:pStyle w:val="ListNumber"/>
        <w:numPr>
          <w:ilvl w:val="0"/>
          <w:numId w:val="4"/>
        </w:numPr>
        <w:spacing w:before="0" w:after="40"/>
        <w:contextualSpacing/>
        <w:jc w:val="left"/>
        <w:rPr/>
      </w:pPr>
      <w:r>
        <w:rPr/>
        <w:t>Tick “Risk and opportunity register reviewed (mandatory, evidence required)”.</w:t>
      </w:r>
    </w:p>
    <w:p>
      <w:pPr>
        <w:pStyle w:val="ListNumber"/>
        <w:numPr>
          <w:ilvl w:val="0"/>
          <w:numId w:val="4"/>
        </w:numPr>
        <w:spacing w:before="0" w:after="40"/>
        <w:contextualSpacing/>
        <w:jc w:val="left"/>
        <w:rPr/>
      </w:pPr>
      <w:r>
        <w:rPr/>
        <w:t>Tick “Process map published”.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6" w:name="__RefHeading___Toc58955_1839608832"/>
      <w:bookmarkEnd w:id="26"/>
      <w:r>
        <w:rPr/>
        <w:t>E2E-02 — Leadership To Commitment</w:t>
      </w:r>
    </w:p>
    <w:p>
      <w:pPr>
        <w:pStyle w:val="Normal"/>
        <w:rPr/>
      </w:pPr>
      <w:r>
        <w:rPr>
          <w:b/>
          <w:color w:val="3A3A3C"/>
        </w:rPr>
        <w:t xml:space="preserve">Goals: </w:t>
      </w:r>
      <w:r>
        <w:rPr>
          <w:i w:val="false"/>
        </w:rPr>
        <w:t>Establish leadership, competence, communication, audit capability</w:t>
      </w:r>
    </w:p>
    <w:p>
      <w:pPr>
        <w:pStyle w:val="Normal"/>
        <w:rPr/>
      </w:pPr>
      <w:r>
        <w:rPr>
          <w:b/>
          <w:color w:val="3A3A3C"/>
        </w:rPr>
        <w:t xml:space="preserve">From trigger to terminal event: </w:t>
      </w:r>
      <w:r>
        <w:rPr>
          <w:i w:val="false"/>
        </w:rPr>
        <w:t>E2E-01 completion or leadership change → Competent personnel, communication plan, qualified auditors in place</w:t>
      </w:r>
    </w:p>
    <w:p>
      <w:pPr>
        <w:pStyle w:val="Heading3"/>
        <w:rPr/>
      </w:pPr>
      <w:bookmarkStart w:id="27" w:name="__RefHeading___Toc58957_1839608832"/>
      <w:bookmarkEnd w:id="27"/>
      <w:r>
        <w:rPr/>
        <w:t>UMS006 (MP-013) — Competence and Training Orchestration</w:t>
      </w:r>
    </w:p>
    <w:p>
      <w:pPr>
        <w:pStyle w:val="Normal"/>
        <w:rPr/>
      </w:pPr>
      <w:r>
        <w:rPr>
          <w:i w:val="false"/>
          <w:sz w:val="22"/>
        </w:rPr>
        <w:t>Define competence frameworks; assess gaps; deliver training; track certifications. Owner: HR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frameworks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Competence records</w:t>
              <w:br/>
              <w:t>2. Training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curricula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Plan</w:t>
              <w:br/>
              <w:t>2. Deliver</w:t>
              <w:br/>
              <w:t>3. Evaluate</w:t>
            </w:r>
          </w:p>
          <w:p>
            <w:pPr>
              <w:pStyle w:val="Normal"/>
              <w:spacing w:lineRule="auto" w:line="240" w:before="0" w:after="20"/>
              <w:jc w:val="left"/>
              <w:rPr/>
            </w:pPr>
            <w:r>
              <w:rPr>
                <w:b/>
                <w:color w:val="3A3A3C"/>
                <w:sz w:val="17"/>
              </w:rPr>
              <w:t xml:space="preserve">Start: </w:t>
            </w:r>
            <w:r>
              <w:rPr>
                <w:color w:val="3A3A3C"/>
                <w:sz w:val="17"/>
              </w:rPr>
              <w:t>2025-11-24</w:t>
            </w:r>
          </w:p>
          <w:p>
            <w:pPr>
              <w:pStyle w:val="Normal"/>
              <w:spacing w:lineRule="auto" w:line="240" w:before="0" w:after="20"/>
              <w:jc w:val="left"/>
              <w:rPr/>
            </w:pPr>
            <w:r>
              <w:rPr>
                <w:b/>
                <w:color w:val="3A3A3C"/>
                <w:sz w:val="17"/>
              </w:rPr>
              <w:t xml:space="preserve">End: </w:t>
            </w:r>
            <w:r>
              <w:rPr>
                <w:color w:val="3A3A3C"/>
                <w:sz w:val="17"/>
              </w:rPr>
              <w:t>2026-01-04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Deliver</w:t>
              <w:br/>
              <w:t>2. Evaluate</w:t>
              <w:br/>
              <w:t>3. Track certifications</w:t>
            </w:r>
          </w:p>
          <w:p>
            <w:pPr>
              <w:pStyle w:val="Normal"/>
              <w:spacing w:lineRule="auto" w:line="240" w:before="0" w:after="20"/>
              <w:jc w:val="left"/>
              <w:rPr/>
            </w:pPr>
            <w:r>
              <w:rPr>
                <w:b/>
                <w:color w:val="3A3A3C"/>
                <w:sz w:val="17"/>
              </w:rPr>
              <w:t xml:space="preserve">Start: </w:t>
            </w:r>
            <w:r>
              <w:rPr>
                <w:color w:val="3A3A3C"/>
                <w:sz w:val="17"/>
              </w:rPr>
              <w:t>2025-11-27</w:t>
            </w:r>
          </w:p>
          <w:p>
            <w:pPr>
              <w:pStyle w:val="Normal"/>
              <w:spacing w:lineRule="auto" w:line="240" w:before="0" w:after="20"/>
              <w:jc w:val="left"/>
              <w:rPr/>
            </w:pPr>
            <w:r>
              <w:rPr>
                <w:b/>
                <w:color w:val="3A3A3C"/>
                <w:sz w:val="17"/>
              </w:rPr>
              <w:t xml:space="preserve">End: </w:t>
            </w:r>
            <w:r>
              <w:rPr>
                <w:color w:val="3A3A3C"/>
                <w:sz w:val="17"/>
              </w:rPr>
              <w:t>2026-02-05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Competence and Training Orchestration — awareness and practice session</w:t>
            </w:r>
          </w:p>
          <w:p>
            <w:pPr>
              <w:pStyle w:val="Normal"/>
              <w:spacing w:lineRule="auto" w:line="240" w:before="0" w:after="20"/>
              <w:jc w:val="left"/>
              <w:rPr/>
            </w:pPr>
            <w:r>
              <w:rPr>
                <w:b/>
                <w:color w:val="3A3A3C"/>
                <w:sz w:val="17"/>
              </w:rPr>
              <w:t xml:space="preserve">Participants: </w:t>
            </w:r>
            <w:r>
              <w:rPr>
                <w:color w:val="3A3A3C"/>
                <w:sz w:val="17"/>
              </w:rPr>
              <w:t>13</w:t>
            </w:r>
          </w:p>
          <w:p>
            <w:pPr>
              <w:pStyle w:val="Normal"/>
              <w:spacing w:lineRule="auto" w:line="240" w:before="0" w:after="20"/>
              <w:jc w:val="left"/>
              <w:rPr/>
            </w:pPr>
            <w:r>
              <w:rPr>
                <w:b/>
                <w:color w:val="3A3A3C"/>
                <w:sz w:val="17"/>
              </w:rPr>
              <w:t xml:space="preserve">Effectiveness (%): </w:t>
            </w:r>
            <w:r>
              <w:rPr>
                <w:color w:val="3A3A3C"/>
                <w:sz w:val="17"/>
              </w:rPr>
              <w:t>87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certifications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90.9</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HR Manager</w:t>
            </w:r>
          </w:p>
          <w:p>
            <w:pPr>
              <w:pStyle w:val="Normal"/>
              <w:spacing w:lineRule="auto" w:line="240" w:before="0" w:after="20"/>
              <w:jc w:val="left"/>
              <w:rPr/>
            </w:pPr>
            <w:r>
              <w:rPr>
                <w:b/>
                <w:color w:val="3A3A3C"/>
                <w:sz w:val="17"/>
              </w:rPr>
              <w:t xml:space="preserve">Decision comment: </w:t>
            </w:r>
            <w:r>
              <w:rPr>
                <w:color w:val="3A3A3C"/>
                <w:sz w:val="17"/>
              </w:rPr>
              <w:t>Competence records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Competence records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8" w:name="__RefHeading___Toc58959_1839608832"/>
      <w:bookmarkEnd w:id="28"/>
      <w:r>
        <w:rPr/>
        <w:t>UMS032 (MP-014) — Management System Communication Plan Development</w:t>
      </w:r>
    </w:p>
    <w:p>
      <w:pPr>
        <w:pStyle w:val="Normal"/>
        <w:rPr/>
      </w:pPr>
      <w:r>
        <w:rPr>
          <w:i w:val="false"/>
          <w:sz w:val="22"/>
        </w:rPr>
        <w:t>Define communication needs; develop plan; select channels; measure effectiveness.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2026-11-29</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audiences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(key accounts)</w:t>
              <w:br/>
              <w:t>2. Employees and their representatives</w:t>
              <w:br/>
              <w:t>3. Regulators and certification body</w:t>
              <w:br/>
              <w:t>4. Suppliers of key accounts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messages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Communication plan</w:t>
              <w:br/>
              <w:t>2. Records</w:t>
              <w:br/>
              <w:t>3. Effectiveness reports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channels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Communication plan</w:t>
              <w:br/>
              <w:t>2. Records</w:t>
              <w:br/>
              <w:t>3. Effectiveness reports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frequency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2026-11-27</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supports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Plan</w:t>
              <w:br/>
              <w:t>2. Publish</w:t>
              <w:br/>
              <w:t>3. Measure effectiveness</w:t>
            </w:r>
          </w:p>
          <w:p>
            <w:pPr>
              <w:pStyle w:val="Normal"/>
              <w:spacing w:lineRule="auto" w:line="240" w:before="0" w:after="20"/>
              <w:jc w:val="left"/>
              <w:rPr/>
            </w:pPr>
            <w:r>
              <w:rPr>
                <w:b/>
                <w:color w:val="3A3A3C"/>
                <w:sz w:val="17"/>
              </w:rPr>
              <w:t xml:space="preserve">Start: </w:t>
            </w:r>
            <w:r>
              <w:rPr>
                <w:color w:val="3A3A3C"/>
                <w:sz w:val="17"/>
              </w:rPr>
              <w:t>2025-11-30</w:t>
            </w:r>
          </w:p>
          <w:p>
            <w:pPr>
              <w:pStyle w:val="Normal"/>
              <w:spacing w:lineRule="auto" w:line="240" w:before="0" w:after="20"/>
              <w:jc w:val="left"/>
              <w:rPr/>
            </w:pPr>
            <w:r>
              <w:rPr>
                <w:b/>
                <w:color w:val="3A3A3C"/>
                <w:sz w:val="17"/>
              </w:rPr>
              <w:t xml:space="preserve">End: </w:t>
            </w:r>
            <w:r>
              <w:rPr>
                <w:color w:val="3A3A3C"/>
                <w:sz w:val="17"/>
              </w:rPr>
              <w:t>2026-02-01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Publish</w:t>
              <w:br/>
              <w:t>2. Measure effectiveness</w:t>
              <w:br/>
              <w:t>3. Produce report</w:t>
            </w:r>
          </w:p>
          <w:p>
            <w:pPr>
              <w:pStyle w:val="Normal"/>
              <w:spacing w:lineRule="auto" w:line="240" w:before="0" w:after="20"/>
              <w:jc w:val="left"/>
              <w:rPr/>
            </w:pPr>
            <w:r>
              <w:rPr>
                <w:b/>
                <w:color w:val="3A3A3C"/>
                <w:sz w:val="17"/>
              </w:rPr>
              <w:t xml:space="preserve">Start: </w:t>
            </w:r>
            <w:r>
              <w:rPr>
                <w:color w:val="3A3A3C"/>
                <w:sz w:val="17"/>
              </w:rPr>
              <w:t>2025-12-02</w:t>
            </w:r>
          </w:p>
          <w:p>
            <w:pPr>
              <w:pStyle w:val="Normal"/>
              <w:spacing w:lineRule="auto" w:line="240" w:before="0" w:after="20"/>
              <w:jc w:val="left"/>
              <w:rPr/>
            </w:pPr>
            <w:r>
              <w:rPr>
                <w:b/>
                <w:color w:val="3A3A3C"/>
                <w:sz w:val="17"/>
              </w:rPr>
              <w:t xml:space="preserve">End: </w:t>
            </w:r>
            <w:r>
              <w:rPr>
                <w:color w:val="3A3A3C"/>
                <w:sz w:val="17"/>
              </w:rPr>
              <w:t>2025-12-22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HZ-UNI-UMS032-08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Communication plan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effectiveness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97.7</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Produce 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HZ-UNI-UMS032-10</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Communication plan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Communication plan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 published documents to distribution lists</w:t>
            </w:r>
          </w:p>
          <w:p>
            <w:pPr>
              <w:pStyle w:val="Normal"/>
              <w:spacing w:lineRule="auto" w:line="240" w:before="0" w:after="20"/>
              <w:jc w:val="left"/>
              <w:rPr/>
            </w:pPr>
            <w:r>
              <w:rPr>
                <w:b/>
                <w:color w:val="3A3A3C"/>
                <w:sz w:val="17"/>
              </w:rPr>
              <w:t xml:space="preserve">Task: </w:t>
            </w:r>
            <w:r>
              <w:rPr>
                <w:color w:val="3A3A3C"/>
                <w:sz w:val="17"/>
              </w:rPr>
              <w:t>Distribute Published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Communication plan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distribution acknowledgements</w:t>
            </w:r>
          </w:p>
          <w:p>
            <w:pPr>
              <w:pStyle w:val="Normal"/>
              <w:spacing w:lineRule="auto" w:line="240" w:before="0" w:after="20"/>
              <w:jc w:val="left"/>
              <w:rPr/>
            </w:pPr>
            <w:r>
              <w:rPr>
                <w:b/>
                <w:color w:val="3A3A3C"/>
                <w:sz w:val="17"/>
              </w:rPr>
              <w:t xml:space="preserve">Task: </w:t>
            </w:r>
            <w:r>
              <w:rPr>
                <w:color w:val="3A3A3C"/>
                <w:sz w:val="17"/>
              </w:rPr>
              <w:t>Distribute Published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Communication plan generated automatically by the DynamicMS Engine</w:t>
            </w:r>
          </w:p>
        </w:tc>
      </w:tr>
    </w:tbl>
    <w:p>
      <w:pPr>
        <w:pStyle w:val="Normal"/>
        <w:spacing w:before="0" w:after="40"/>
        <w:rPr/>
      </w:pPr>
      <w:r>
        <w:rPr/>
      </w:r>
    </w:p>
    <w:p>
      <w:pPr>
        <w:pStyle w:val="Heading3"/>
        <w:rPr/>
      </w:pPr>
      <w:bookmarkStart w:id="29" w:name="__RefHeading___Toc58961_1839608832"/>
      <w:bookmarkEnd w:id="29"/>
      <w:r>
        <w:rPr/>
        <w:t>UMS035 (MP-026) — Internal Auditor Qualification and Certification</w:t>
      </w:r>
    </w:p>
    <w:p>
      <w:pPr>
        <w:pStyle w:val="Normal"/>
        <w:rPr/>
      </w:pPr>
      <w:r>
        <w:rPr>
          <w:i w:val="false"/>
          <w:sz w:val="22"/>
        </w:rPr>
        <w:t>Define criteria; train candidates; evaluate and certify; maintain registry. Owner: Internal Audit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criteria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Criteria</w:t>
              <w:br/>
              <w:t>2. Training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Auditor criteria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candidates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Internal Audit Manager</w:t>
            </w:r>
          </w:p>
          <w:p>
            <w:pPr>
              <w:pStyle w:val="Normal"/>
              <w:spacing w:lineRule="auto" w:line="240" w:before="0" w:after="20"/>
              <w:jc w:val="left"/>
              <w:rPr/>
            </w:pPr>
            <w:r>
              <w:rPr>
                <w:b/>
                <w:color w:val="3A3A3C"/>
                <w:sz w:val="17"/>
              </w:rPr>
              <w:t xml:space="preserve">Person / team: </w:t>
            </w:r>
            <w:r>
              <w:rPr>
                <w:color w:val="3A3A3C"/>
                <w:sz w:val="17"/>
              </w:rPr>
              <w:t>Amina Ouazzani</w:t>
            </w:r>
          </w:p>
          <w:p>
            <w:pPr>
              <w:pStyle w:val="Normal"/>
              <w:spacing w:lineRule="auto" w:line="240" w:before="0" w:after="20"/>
              <w:jc w:val="left"/>
              <w:rPr/>
            </w:pPr>
            <w:r>
              <w:rPr>
                <w:b/>
                <w:color w:val="3A3A3C"/>
                <w:sz w:val="17"/>
              </w:rPr>
              <w:t xml:space="preserve">Scope of responsibility: </w:t>
            </w:r>
            <w:r>
              <w:rPr>
                <w:color w:val="3A3A3C"/>
                <w:sz w:val="17"/>
              </w:rPr>
              <w:t>Internal Auditor Qualification and Certification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 formal training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Internal Auditor Qualification and Certification — awareness and practice session</w:t>
            </w:r>
          </w:p>
          <w:p>
            <w:pPr>
              <w:pStyle w:val="Normal"/>
              <w:spacing w:lineRule="auto" w:line="240" w:before="0" w:after="20"/>
              <w:jc w:val="left"/>
              <w:rPr/>
            </w:pPr>
            <w:r>
              <w:rPr>
                <w:b/>
                <w:color w:val="3A3A3C"/>
                <w:sz w:val="17"/>
              </w:rPr>
              <w:t xml:space="preserve">Participants: </w:t>
            </w:r>
            <w:r>
              <w:rPr>
                <w:color w:val="3A3A3C"/>
                <w:sz w:val="17"/>
              </w:rPr>
              <w:t>19</w:t>
            </w:r>
          </w:p>
          <w:p>
            <w:pPr>
              <w:pStyle w:val="Normal"/>
              <w:spacing w:lineRule="auto" w:line="240" w:before="0" w:after="20"/>
              <w:jc w:val="left"/>
              <w:rPr/>
            </w:pPr>
            <w:r>
              <w:rPr>
                <w:b/>
                <w:color w:val="3A3A3C"/>
                <w:sz w:val="17"/>
              </w:rPr>
              <w:t xml:space="preserve">Effectiveness (%): </w:t>
            </w:r>
            <w:r>
              <w:rPr>
                <w:color w:val="3A3A3C"/>
                <w:sz w:val="17"/>
              </w:rPr>
              <w:t>80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exercises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Internal Auditor Qualification and Certification — awareness and practice session</w:t>
            </w:r>
          </w:p>
          <w:p>
            <w:pPr>
              <w:pStyle w:val="Normal"/>
              <w:spacing w:lineRule="auto" w:line="240" w:before="0" w:after="20"/>
              <w:jc w:val="left"/>
              <w:rPr/>
            </w:pPr>
            <w:r>
              <w:rPr>
                <w:b/>
                <w:color w:val="3A3A3C"/>
                <w:sz w:val="17"/>
              </w:rPr>
              <w:t xml:space="preserve">Participants: </w:t>
            </w:r>
            <w:r>
              <w:rPr>
                <w:color w:val="3A3A3C"/>
                <w:sz w:val="17"/>
              </w:rPr>
              <w:t>9</w:t>
            </w:r>
          </w:p>
          <w:p>
            <w:pPr>
              <w:pStyle w:val="Normal"/>
              <w:spacing w:lineRule="auto" w:line="240" w:before="0" w:after="20"/>
              <w:jc w:val="left"/>
              <w:rPr/>
            </w:pPr>
            <w:r>
              <w:rPr>
                <w:b/>
                <w:color w:val="3A3A3C"/>
                <w:sz w:val="17"/>
              </w:rPr>
              <w:t xml:space="preserve">Effectiveness (%): </w:t>
            </w:r>
            <w:r>
              <w:rPr>
                <w:color w:val="3A3A3C"/>
                <w:sz w:val="17"/>
              </w:rPr>
              <w:t>90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Evaluate performance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competences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Internal Audit Manager</w:t>
            </w:r>
          </w:p>
          <w:p>
            <w:pPr>
              <w:pStyle w:val="Normal"/>
              <w:spacing w:lineRule="auto" w:line="240" w:before="0" w:after="20"/>
              <w:jc w:val="left"/>
              <w:rPr/>
            </w:pPr>
            <w:r>
              <w:rPr>
                <w:b/>
                <w:color w:val="3A3A3C"/>
                <w:sz w:val="17"/>
              </w:rPr>
              <w:t xml:space="preserve">Decision comment: </w:t>
            </w:r>
            <w:r>
              <w:rPr>
                <w:color w:val="3A3A3C"/>
                <w:sz w:val="17"/>
              </w:rPr>
              <w:t>Criteria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certification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Internal Audit Manager</w:t>
            </w:r>
          </w:p>
          <w:p>
            <w:pPr>
              <w:pStyle w:val="Normal"/>
              <w:spacing w:lineRule="auto" w:line="240" w:before="0" w:after="20"/>
              <w:jc w:val="left"/>
              <w:rPr/>
            </w:pPr>
            <w:r>
              <w:rPr>
                <w:b/>
                <w:color w:val="3A3A3C"/>
                <w:sz w:val="17"/>
              </w:rPr>
              <w:t xml:space="preserve">Decision comment: </w:t>
            </w:r>
            <w:r>
              <w:rPr>
                <w:color w:val="3A3A3C"/>
                <w:sz w:val="17"/>
              </w:rPr>
              <w:t>Criteria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registry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HZ-UNI-UMS035-08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Criteria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recertification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Refresher training</w:t>
            </w:r>
          </w:p>
          <w:p>
            <w:pPr>
              <w:pStyle w:val="Normal"/>
              <w:spacing w:lineRule="auto" w:line="240" w:before="0" w:after="20"/>
              <w:jc w:val="left"/>
              <w:rPr/>
            </w:pPr>
            <w:r>
              <w:rPr>
                <w:b/>
                <w:color w:val="3A3A3C"/>
                <w:sz w:val="17"/>
              </w:rPr>
              <w:t xml:space="preserve">Start: </w:t>
            </w:r>
            <w:r>
              <w:rPr>
                <w:color w:val="3A3A3C"/>
                <w:sz w:val="17"/>
              </w:rPr>
              <w:t>2025-12-02</w:t>
            </w:r>
          </w:p>
          <w:p>
            <w:pPr>
              <w:pStyle w:val="Normal"/>
              <w:spacing w:lineRule="auto" w:line="240" w:before="0" w:after="20"/>
              <w:jc w:val="left"/>
              <w:rPr/>
            </w:pPr>
            <w:r>
              <w:rPr>
                <w:b/>
                <w:color w:val="3A3A3C"/>
                <w:sz w:val="17"/>
              </w:rPr>
              <w:t xml:space="preserve">End: </w:t>
            </w:r>
            <w:r>
              <w:rPr>
                <w:color w:val="3A3A3C"/>
                <w:sz w:val="17"/>
              </w:rPr>
              <w:t>2026-01-22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Refresher training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Internal Auditor Qualification and Certification — awareness and practice session</w:t>
            </w:r>
          </w:p>
          <w:p>
            <w:pPr>
              <w:pStyle w:val="Normal"/>
              <w:spacing w:lineRule="auto" w:line="240" w:before="0" w:after="20"/>
              <w:jc w:val="left"/>
              <w:rPr/>
            </w:pPr>
            <w:r>
              <w:rPr>
                <w:b/>
                <w:color w:val="3A3A3C"/>
                <w:sz w:val="17"/>
              </w:rPr>
              <w:t xml:space="preserve">Participants: </w:t>
            </w:r>
            <w:r>
              <w:rPr>
                <w:color w:val="3A3A3C"/>
                <w:sz w:val="17"/>
              </w:rPr>
              <w:t>16</w:t>
            </w:r>
          </w:p>
          <w:p>
            <w:pPr>
              <w:pStyle w:val="Normal"/>
              <w:spacing w:lineRule="auto" w:line="240" w:before="0" w:after="20"/>
              <w:jc w:val="left"/>
              <w:rPr/>
            </w:pPr>
            <w:r>
              <w:rPr>
                <w:b/>
                <w:color w:val="3A3A3C"/>
                <w:sz w:val="17"/>
              </w:rPr>
              <w:t xml:space="preserve">Effectiveness (%): </w:t>
            </w:r>
            <w:r>
              <w:rPr>
                <w:color w:val="3A3A3C"/>
                <w:sz w:val="17"/>
              </w:rPr>
              <w:t>96</w:t>
            </w:r>
          </w:p>
        </w:tc>
      </w:tr>
    </w:tbl>
    <w:p>
      <w:pPr>
        <w:pStyle w:val="Normal"/>
        <w:spacing w:before="0" w:after="40"/>
        <w:rPr/>
      </w:pPr>
      <w:r>
        <w:rPr/>
      </w:r>
    </w:p>
    <w:p>
      <w:pPr>
        <w:pStyle w:val="Heading3"/>
        <w:rPr/>
      </w:pPr>
      <w:bookmarkStart w:id="30" w:name="__RefHeading___Toc58963_1839608832"/>
      <w:bookmarkEnd w:id="30"/>
      <w:r>
        <w:rPr/>
        <w:t>DMS043 (MP-104) — AI-Generated Microlearning and Training Content</w:t>
      </w:r>
    </w:p>
    <w:p>
      <w:pPr>
        <w:pStyle w:val="Normal"/>
        <w:rPr/>
      </w:pPr>
      <w:r>
        <w:rPr>
          <w:i w:val="false"/>
          <w:sz w:val="22"/>
        </w:rPr>
        <w:t>Auto-generate training from IMS data; microlearning; personalized paths. Owner: HR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Ingest content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Microlearning modules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AI</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Procedures; Standards; REX entries.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HR Manager: Microlearning modules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Translate EN/FR/AR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Microlearning modules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Personalize paths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Microlearning modules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 mobile/web</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AI-Generated Microlearning and Training Content — awareness and practice session</w:t>
            </w:r>
          </w:p>
          <w:p>
            <w:pPr>
              <w:pStyle w:val="Normal"/>
              <w:spacing w:lineRule="auto" w:line="240" w:before="0" w:after="20"/>
              <w:jc w:val="left"/>
              <w:rPr/>
            </w:pPr>
            <w:r>
              <w:rPr>
                <w:b/>
                <w:color w:val="3A3A3C"/>
                <w:sz w:val="17"/>
              </w:rPr>
              <w:t xml:space="preserve">Participants: </w:t>
            </w:r>
            <w:r>
              <w:rPr>
                <w:color w:val="3A3A3C"/>
                <w:sz w:val="17"/>
              </w:rPr>
              <w:t>40</w:t>
            </w:r>
          </w:p>
          <w:p>
            <w:pPr>
              <w:pStyle w:val="Normal"/>
              <w:spacing w:lineRule="auto" w:line="240" w:before="0" w:after="20"/>
              <w:jc w:val="left"/>
              <w:rPr/>
            </w:pPr>
            <w:r>
              <w:rPr>
                <w:b/>
                <w:color w:val="3A3A3C"/>
                <w:sz w:val="17"/>
              </w:rPr>
              <w:t xml:space="preserve">Effectiveness (%): </w:t>
            </w:r>
            <w:r>
              <w:rPr>
                <w:color w:val="3A3A3C"/>
                <w:sz w:val="17"/>
              </w:rPr>
              <w:t>85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completion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97.7</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from REX</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Microlearning modules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certification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certification</w:t>
            </w:r>
          </w:p>
          <w:p>
            <w:pPr>
              <w:pStyle w:val="Normal"/>
              <w:spacing w:lineRule="auto" w:line="240" w:before="0" w:after="20"/>
              <w:jc w:val="left"/>
              <w:rPr/>
            </w:pPr>
            <w:r>
              <w:rPr>
                <w:b/>
                <w:color w:val="3A3A3C"/>
                <w:sz w:val="17"/>
              </w:rPr>
              <w:t xml:space="preserve">Value: </w:t>
            </w:r>
            <w:r>
              <w:rPr>
                <w:color w:val="3A3A3C"/>
                <w:sz w:val="17"/>
              </w:rPr>
              <w:t>Enabled for Casablanca site with Microlearning modules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All employees; Training mgrs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Microlearning modules is published. Please read and acknowledge before 2025-12-22.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Microlearning modules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31" w:name="__RefHeading___Toc58965_1839608832"/>
      <w:bookmarkEnd w:id="31"/>
      <w:r>
        <w:rPr/>
        <w:t>DMS077 (MP-138) — Collaborative Business Relationship Management</w:t>
      </w:r>
    </w:p>
    <w:p>
      <w:pPr>
        <w:pStyle w:val="Normal"/>
        <w:rPr/>
      </w:pPr>
      <w:r>
        <w:rPr>
          <w:i w:val="false"/>
          <w:sz w:val="22"/>
        </w:rPr>
        <w:t>Manage collaborations per ISO 44001; ensure mutual value. Owner: Operations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strategy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Collaboration strategy</w:t>
              <w:br/>
              <w:t>2. Partner assessments</w:t>
              <w:br/>
              <w:t>3. Agreements</w:t>
            </w:r>
          </w:p>
          <w:p>
            <w:pPr>
              <w:pStyle w:val="Normal"/>
              <w:spacing w:lineRule="auto" w:line="240" w:before="0" w:after="20"/>
              <w:jc w:val="left"/>
              <w:rPr/>
            </w:pPr>
            <w:r>
              <w:rPr>
                <w:b/>
                <w:color w:val="3A3A3C"/>
                <w:sz w:val="17"/>
              </w:rPr>
              <w:t xml:space="preserve">Source / evidence: </w:t>
            </w:r>
            <w:r>
              <w:rPr>
                <w:color w:val="3A3A3C"/>
                <w:sz w:val="17"/>
              </w:rPr>
              <w:t>Workshop records and ISO 44001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partners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Collaboration strategy</w:t>
              <w:br/>
              <w:t>2. Partner assessments</w:t>
              <w:br/>
              <w:t>3. Agreements</w:t>
            </w:r>
          </w:p>
          <w:p>
            <w:pPr>
              <w:pStyle w:val="Normal"/>
              <w:spacing w:lineRule="auto" w:line="240" w:before="0" w:after="20"/>
              <w:jc w:val="left"/>
              <w:rPr/>
            </w:pPr>
            <w:r>
              <w:rPr>
                <w:b/>
                <w:color w:val="3A3A3C"/>
                <w:sz w:val="17"/>
              </w:rPr>
              <w:t xml:space="preserve">Source / evidence: </w:t>
            </w:r>
            <w:r>
              <w:rPr>
                <w:color w:val="3A3A3C"/>
                <w:sz w:val="17"/>
              </w:rPr>
              <w:t>Workshop records and ISO 44001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fit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agreement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Collaboration strategy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collaboration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Collaboration strategy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performance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74.5</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issues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Collaboration strategy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Partners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Collaboration strategy is published. Please read and acknowledge before 2025-12-25.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Operations Manager</w:t>
            </w:r>
          </w:p>
          <w:p>
            <w:pPr>
              <w:pStyle w:val="Normal"/>
              <w:spacing w:lineRule="auto" w:line="240" w:before="0" w:after="20"/>
              <w:jc w:val="left"/>
              <w:rPr/>
            </w:pPr>
            <w:r>
              <w:rPr>
                <w:b/>
                <w:color w:val="3A3A3C"/>
                <w:sz w:val="17"/>
              </w:rPr>
              <w:t xml:space="preserve">Decision comment: </w:t>
            </w:r>
            <w:r>
              <w:rPr>
                <w:color w:val="3A3A3C"/>
                <w:sz w:val="17"/>
              </w:rPr>
              <w:t>Collaboration strategy confirmed against ISO 9001; no blocking issue.</w:t>
            </w:r>
          </w:p>
        </w:tc>
      </w:tr>
    </w:tbl>
    <w:p>
      <w:pPr>
        <w:pStyle w:val="Normal"/>
        <w:spacing w:before="0" w:after="40"/>
        <w:rPr/>
      </w:pPr>
      <w:r>
        <w:rPr/>
      </w:r>
    </w:p>
    <w:p>
      <w:pPr>
        <w:pStyle w:val="Heading3"/>
        <w:rPr/>
      </w:pPr>
      <w:bookmarkStart w:id="32" w:name="__RefHeading___Toc58967_1839608832"/>
      <w:bookmarkEnd w:id="32"/>
      <w:r>
        <w:rPr/>
        <w:t>Gate — G2 — People and communication ready</w:t>
      </w:r>
    </w:p>
    <w:p>
      <w:pPr>
        <w:pStyle w:val="Normal"/>
        <w:rPr/>
      </w:pPr>
      <w:r>
        <w:rPr>
          <w:b/>
          <w:color w:val="3A3A3C"/>
        </w:rPr>
        <w:t xml:space="preserve">Exit criteria: </w:t>
      </w:r>
      <w:r>
        <w:rPr>
          <w:i w:val="false"/>
        </w:rPr>
        <w:t>Competence matrix, communication plan and qualified auditors in place.</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“Competence matrix complete (mandatory, evidence required)”.</w:t>
      </w:r>
    </w:p>
    <w:p>
      <w:pPr>
        <w:pStyle w:val="ListNumber"/>
        <w:numPr>
          <w:ilvl w:val="0"/>
          <w:numId w:val="4"/>
        </w:numPr>
        <w:spacing w:before="0" w:after="40"/>
        <w:contextualSpacing/>
        <w:jc w:val="left"/>
        <w:rPr/>
      </w:pPr>
      <w:r>
        <w:rPr/>
        <w:t>Tick “Communication plan approved (mandatory, evidence required)”.</w:t>
      </w:r>
    </w:p>
    <w:p>
      <w:pPr>
        <w:pStyle w:val="ListNumber"/>
        <w:numPr>
          <w:ilvl w:val="0"/>
          <w:numId w:val="4"/>
        </w:numPr>
        <w:spacing w:before="0" w:after="40"/>
        <w:contextualSpacing/>
        <w:jc w:val="left"/>
        <w:rPr/>
      </w:pPr>
      <w:r>
        <w:rPr/>
        <w:t>Tick “Internal auditors qualified (ISO 19011)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33" w:name="__RefHeading___Toc58969_1839608832"/>
      <w:bookmarkEnd w:id="33"/>
      <w:r>
        <w:rPr/>
        <w:t>E2E-03 — Risk To Resilience</w:t>
      </w:r>
    </w:p>
    <w:p>
      <w:pPr>
        <w:pStyle w:val="Normal"/>
        <w:rPr/>
      </w:pPr>
      <w:r>
        <w:rPr>
          <w:b/>
          <w:color w:val="3A3A3C"/>
        </w:rPr>
        <w:t xml:space="preserve">Goals: </w:t>
      </w:r>
      <w:r>
        <w:rPr>
          <w:i w:val="false"/>
        </w:rPr>
        <w:t>Manage controls, third-party risk, continuity, functional safety, process safety, crisis</w:t>
      </w:r>
    </w:p>
    <w:p>
      <w:pPr>
        <w:pStyle w:val="Normal"/>
        <w:rPr/>
      </w:pPr>
      <w:r>
        <w:rPr>
          <w:b/>
          <w:color w:val="3A3A3C"/>
        </w:rPr>
        <w:t xml:space="preserve">From trigger to terminal event: </w:t>
      </w:r>
      <w:r>
        <w:rPr>
          <w:i w:val="false"/>
        </w:rPr>
        <w:t>Risk assessment cycle, incident, regulatory change, or functional safety requirement → Controls, third-party risk managed, continuity tested, functional/process safety assured, crisis ready</w:t>
      </w:r>
    </w:p>
    <w:p>
      <w:pPr>
        <w:pStyle w:val="Heading3"/>
        <w:rPr/>
      </w:pPr>
      <w:bookmarkStart w:id="34" w:name="__RefHeading___Toc58971_1839608832"/>
      <w:bookmarkEnd w:id="34"/>
      <w:r>
        <w:rPr/>
        <w:t>GRC004 (MP-049) — Internal Controls and SOX Certification</w:t>
      </w:r>
    </w:p>
    <w:p>
      <w:pPr>
        <w:pStyle w:val="Normal"/>
        <w:rPr/>
      </w:pPr>
      <w:r>
        <w:rPr>
          <w:i w:val="false"/>
          <w:sz w:val="22"/>
        </w:rPr>
        <w:t>Identify key controls; design and link to risks; self-assess and test; certify. Owner: Risk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 inventory</w:t>
              <w:br/>
              <w:t>2. Design records</w:t>
              <w:br/>
              <w:t>3. Test records</w:t>
            </w:r>
          </w:p>
          <w:p>
            <w:pPr>
              <w:pStyle w:val="Normal"/>
              <w:spacing w:lineRule="auto" w:line="240" w:before="0" w:after="20"/>
              <w:jc w:val="left"/>
              <w:rPr/>
            </w:pPr>
            <w:r>
              <w:rPr>
                <w:b/>
                <w:color w:val="3A3A3C"/>
                <w:sz w:val="17"/>
              </w:rPr>
              <w:t xml:space="preserve">Source / evidence: </w:t>
            </w:r>
            <w:r>
              <w:rPr>
                <w:color w:val="3A3A3C"/>
                <w:sz w:val="17"/>
              </w:rPr>
              <w:t>Workshop records and Key controls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Link to risks</w:t>
              <w:br/>
              <w:t>2. Self-assess</w:t>
              <w:br/>
              <w:t>3. Test</w:t>
            </w:r>
          </w:p>
          <w:p>
            <w:pPr>
              <w:pStyle w:val="Normal"/>
              <w:spacing w:lineRule="auto" w:line="240" w:before="0" w:after="20"/>
              <w:jc w:val="left"/>
              <w:rPr/>
            </w:pPr>
            <w:r>
              <w:rPr>
                <w:b/>
                <w:color w:val="3A3A3C"/>
                <w:sz w:val="17"/>
              </w:rPr>
              <w:t xml:space="preserve">Start: </w:t>
            </w:r>
            <w:r>
              <w:rPr>
                <w:color w:val="3A3A3C"/>
                <w:sz w:val="17"/>
              </w:rPr>
              <w:t>2025-12-12</w:t>
            </w:r>
          </w:p>
          <w:p>
            <w:pPr>
              <w:pStyle w:val="Normal"/>
              <w:spacing w:lineRule="auto" w:line="240" w:before="0" w:after="20"/>
              <w:jc w:val="left"/>
              <w:rPr/>
            </w:pPr>
            <w:r>
              <w:rPr>
                <w:b/>
                <w:color w:val="3A3A3C"/>
                <w:sz w:val="17"/>
              </w:rPr>
              <w:t xml:space="preserve">End: </w:t>
            </w:r>
            <w:r>
              <w:rPr>
                <w:color w:val="3A3A3C"/>
                <w:sz w:val="17"/>
              </w:rPr>
              <w:t>2026-01-16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Control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Self-assess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deficiencies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HZ-UNI-GRC004-06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Control inventory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Remediate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Control inventory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Risk Manager</w:t>
            </w:r>
          </w:p>
          <w:p>
            <w:pPr>
              <w:pStyle w:val="Normal"/>
              <w:spacing w:lineRule="auto" w:line="240" w:before="0" w:after="20"/>
              <w:jc w:val="left"/>
              <w:rPr/>
            </w:pPr>
            <w:r>
              <w:rPr>
                <w:b/>
                <w:color w:val="3A3A3C"/>
                <w:sz w:val="17"/>
              </w:rPr>
              <w:t xml:space="preserve">Decision comment: </w:t>
            </w:r>
            <w:r>
              <w:rPr>
                <w:color w:val="3A3A3C"/>
                <w:sz w:val="17"/>
              </w:rPr>
              <w:t>Control inventory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repository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HZ-UNI-GRC004-09</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Control inventory for products and services, aligned with ISO 9001.</w:t>
            </w:r>
          </w:p>
        </w:tc>
      </w:tr>
    </w:tbl>
    <w:p>
      <w:pPr>
        <w:pStyle w:val="Normal"/>
        <w:spacing w:before="0" w:after="40"/>
        <w:rPr/>
      </w:pPr>
      <w:r>
        <w:rPr/>
      </w:r>
    </w:p>
    <w:p>
      <w:pPr>
        <w:pStyle w:val="Heading3"/>
        <w:rPr/>
      </w:pPr>
      <w:bookmarkStart w:id="35" w:name="__RefHeading___Toc58973_1839608832"/>
      <w:bookmarkEnd w:id="35"/>
      <w:r>
        <w:rPr/>
        <w:t>GRC006 (MP-050) — Third-Party and Supplier Risk Monitoring</w:t>
      </w:r>
    </w:p>
    <w:p>
      <w:pPr>
        <w:pStyle w:val="Normal"/>
        <w:rPr/>
      </w:pPr>
      <w:r>
        <w:rPr>
          <w:i w:val="false"/>
          <w:sz w:val="22"/>
        </w:rPr>
        <w:t>Conduct due diligence; assess risk; draft clauses; audit and manage exit. Owner: Risk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Due diligence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Due diligence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scores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Risk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Third-Party and Supplier Risk Monitoring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clauses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HZ-UNI-GRC006-04</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Due diligence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84.2</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Audit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92.7</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annually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87.5</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Remediate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Due diligence reports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exit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Due diligence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36" w:name="__RefHeading___Toc58975_1839608832"/>
      <w:bookmarkEnd w:id="36"/>
      <w:r>
        <w:rPr/>
        <w:t>GRC007 (MP-051) — Whistleblowing and Incident Investigation</w:t>
      </w:r>
    </w:p>
    <w:p>
      <w:pPr>
        <w:pStyle w:val="Normal"/>
        <w:rPr/>
      </w:pPr>
      <w:r>
        <w:rPr>
          <w:i w:val="false"/>
          <w:sz w:val="22"/>
        </w:rPr>
        <w:t>Operate confidential channels; define protocols; secure evidence; recommend and close. Owner: Internal Audit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Operate channels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Operate channels</w:t>
            </w:r>
          </w:p>
          <w:p>
            <w:pPr>
              <w:pStyle w:val="Normal"/>
              <w:spacing w:lineRule="auto" w:line="240" w:before="0" w:after="20"/>
              <w:jc w:val="left"/>
              <w:rPr/>
            </w:pPr>
            <w:r>
              <w:rPr>
                <w:b/>
                <w:color w:val="3A3A3C"/>
                <w:sz w:val="17"/>
              </w:rPr>
              <w:t xml:space="preserve">Value: </w:t>
            </w:r>
            <w:r>
              <w:rPr>
                <w:color w:val="3A3A3C"/>
                <w:sz w:val="17"/>
              </w:rPr>
              <w:t>Enabled for Casablanca site with Investigation reports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protocols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Investigation reports</w:t>
              <w:br/>
              <w:t>2. Evidence records</w:t>
              <w:br/>
              <w:t>3. Recommendations</w:t>
            </w:r>
          </w:p>
          <w:p>
            <w:pPr>
              <w:pStyle w:val="Normal"/>
              <w:spacing w:lineRule="auto" w:line="240" w:before="0" w:after="20"/>
              <w:jc w:val="left"/>
              <w:rPr/>
            </w:pPr>
            <w:r>
              <w:rPr>
                <w:b/>
                <w:color w:val="3A3A3C"/>
                <w:sz w:val="17"/>
              </w:rPr>
              <w:t xml:space="preserve">Source / evidence: </w:t>
            </w:r>
            <w:r>
              <w:rPr>
                <w:color w:val="3A3A3C"/>
                <w:sz w:val="17"/>
              </w:rPr>
              <w:t>Workshop records and Reports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HZ-UNI-GRC007-03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Investigation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Determine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Secure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Investigation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HZ-UNI-GRC007-07</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Investigation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Internal Audit Manager</w:t>
            </w:r>
          </w:p>
          <w:p>
            <w:pPr>
              <w:pStyle w:val="Normal"/>
              <w:spacing w:lineRule="auto" w:line="240" w:before="0" w:after="20"/>
              <w:jc w:val="left"/>
              <w:rPr/>
            </w:pPr>
            <w:r>
              <w:rPr>
                <w:b/>
                <w:color w:val="3A3A3C"/>
                <w:sz w:val="17"/>
              </w:rPr>
              <w:t xml:space="preserve">Decision comment: </w:t>
            </w:r>
            <w:r>
              <w:rPr>
                <w:color w:val="3A3A3C"/>
                <w:sz w:val="17"/>
              </w:rPr>
              <w:t>Investigation reports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Investigation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Investigation reports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Investigation reports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2025-12-23</w:t>
            </w:r>
          </w:p>
        </w:tc>
      </w:tr>
    </w:tbl>
    <w:p>
      <w:pPr>
        <w:pStyle w:val="Normal"/>
        <w:spacing w:before="0" w:after="40"/>
        <w:rPr/>
      </w:pPr>
      <w:r>
        <w:rPr/>
      </w:r>
    </w:p>
    <w:p>
      <w:pPr>
        <w:pStyle w:val="Heading3"/>
        <w:rPr/>
      </w:pPr>
      <w:bookmarkStart w:id="37" w:name="__RefHeading___Toc58977_1839608832"/>
      <w:bookmarkEnd w:id="37"/>
      <w:r>
        <w:rPr/>
        <w:t>GRC009 (MP-052) — Business Continuity and Crisis Preparedness</w:t>
      </w:r>
    </w:p>
    <w:p>
      <w:pPr>
        <w:pStyle w:val="Normal"/>
        <w:rPr/>
      </w:pPr>
      <w:r>
        <w:rPr>
          <w:i w:val="false"/>
          <w:sz w:val="22"/>
        </w:rPr>
        <w:t>Conduct BIA; identify RTO/RPO; design strategies; document BCP; test. Owner: Risk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BIA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BIA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RTO/RPO</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BIA report</w:t>
              <w:br/>
              <w:t>2. RTO/RPO definitions</w:t>
              <w:br/>
              <w:t>3. BCP</w:t>
            </w:r>
          </w:p>
          <w:p>
            <w:pPr>
              <w:pStyle w:val="Normal"/>
              <w:spacing w:lineRule="auto" w:line="240" w:before="0" w:after="20"/>
              <w:jc w:val="left"/>
              <w:rPr/>
            </w:pPr>
            <w:r>
              <w:rPr>
                <w:b/>
                <w:color w:val="3A3A3C"/>
                <w:sz w:val="17"/>
              </w:rPr>
              <w:t xml:space="preserve">Source / evidence: </w:t>
            </w:r>
            <w:r>
              <w:rPr>
                <w:color w:val="3A3A3C"/>
                <w:sz w:val="17"/>
              </w:rPr>
              <w:t>Workshop records and BIA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strategies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BCP</w:t>
              <w:br/>
              <w:t>2. Activate cell</w:t>
              <w:br/>
              <w:t>3. Test</w:t>
            </w:r>
          </w:p>
          <w:p>
            <w:pPr>
              <w:pStyle w:val="Normal"/>
              <w:spacing w:lineRule="auto" w:line="240" w:before="0" w:after="20"/>
              <w:jc w:val="left"/>
              <w:rPr/>
            </w:pPr>
            <w:r>
              <w:rPr>
                <w:b/>
                <w:color w:val="3A3A3C"/>
                <w:sz w:val="17"/>
              </w:rPr>
              <w:t xml:space="preserve">Start: </w:t>
            </w:r>
            <w:r>
              <w:rPr>
                <w:color w:val="3A3A3C"/>
                <w:sz w:val="17"/>
              </w:rPr>
              <w:t>2025-12-26</w:t>
            </w:r>
          </w:p>
          <w:p>
            <w:pPr>
              <w:pStyle w:val="Normal"/>
              <w:spacing w:lineRule="auto" w:line="240" w:before="0" w:after="20"/>
              <w:jc w:val="left"/>
              <w:rPr/>
            </w:pPr>
            <w:r>
              <w:rPr>
                <w:b/>
                <w:color w:val="3A3A3C"/>
                <w:sz w:val="17"/>
              </w:rPr>
              <w:t xml:space="preserve">End: </w:t>
            </w:r>
            <w:r>
              <w:rPr>
                <w:color w:val="3A3A3C"/>
                <w:sz w:val="17"/>
              </w:rPr>
              <w:t>2026-02-20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BCP</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HZ-UNI-GRC009-04</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BIA report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Activate cell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Activate cell</w:t>
            </w:r>
          </w:p>
          <w:p>
            <w:pPr>
              <w:pStyle w:val="Normal"/>
              <w:spacing w:lineRule="auto" w:line="240" w:before="0" w:after="20"/>
              <w:jc w:val="left"/>
              <w:rPr/>
            </w:pPr>
            <w:r>
              <w:rPr>
                <w:b/>
                <w:color w:val="3A3A3C"/>
                <w:sz w:val="17"/>
              </w:rPr>
              <w:t xml:space="preserve">Value: </w:t>
            </w:r>
            <w:r>
              <w:rPr>
                <w:color w:val="3A3A3C"/>
                <w:sz w:val="17"/>
              </w:rPr>
              <w:t>Enabled for Casablanca site with BIA report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Clients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BIA report is published. Please read and acknowledge before 2026-01-08.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BIA report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38" w:name="__RefHeading___Toc58979_1839608832"/>
      <w:bookmarkEnd w:id="38"/>
      <w:r>
        <w:rPr/>
        <w:t>DMS037 (MP-098) — Continuous Controls Monitoring and Automated Testing</w:t>
      </w:r>
    </w:p>
    <w:p>
      <w:pPr>
        <w:pStyle w:val="Normal"/>
        <w:rPr/>
      </w:pPr>
      <w:r>
        <w:rPr>
          <w:i w:val="false"/>
          <w:sz w:val="22"/>
        </w:rPr>
        <w:t>Continuously monitor controls; automate testing; detect failures; reduce effort. Owner: Risk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inventory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 monitoring dashboard</w:t>
              <w:br/>
              <w:t>2. Test results</w:t>
              <w:br/>
              <w:t>3. Failure alerts</w:t>
            </w:r>
          </w:p>
          <w:p>
            <w:pPr>
              <w:pStyle w:val="Normal"/>
              <w:spacing w:lineRule="auto" w:line="240" w:before="0" w:after="20"/>
              <w:jc w:val="left"/>
              <w:rPr/>
            </w:pPr>
            <w:r>
              <w:rPr>
                <w:b/>
                <w:color w:val="3A3A3C"/>
                <w:sz w:val="17"/>
              </w:rPr>
              <w:t xml:space="preserve">Source / evidence: </w:t>
            </w:r>
            <w:r>
              <w:rPr>
                <w:color w:val="3A3A3C"/>
                <w:sz w:val="17"/>
              </w:rPr>
              <w:t>Workshop records and Control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Map to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 monitoring dashboard</w:t>
              <w:br/>
              <w:t>2. Test results</w:t>
              <w:br/>
              <w:t>3. Failure alerts</w:t>
            </w:r>
          </w:p>
          <w:p>
            <w:pPr>
              <w:pStyle w:val="Normal"/>
              <w:spacing w:lineRule="auto" w:line="240" w:before="0" w:after="20"/>
              <w:jc w:val="left"/>
              <w:rPr/>
            </w:pPr>
            <w:r>
              <w:rPr>
                <w:b/>
                <w:color w:val="3A3A3C"/>
                <w:sz w:val="17"/>
              </w:rPr>
              <w:t xml:space="preserve">Source / evidence: </w:t>
            </w:r>
            <w:r>
              <w:rPr>
                <w:color w:val="3A3A3C"/>
                <w:sz w:val="17"/>
              </w:rPr>
              <w:t>Workshop records and Control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 test scripts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Control monitoring dashboard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continuously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 monitoring dashboard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Detect failures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 monitoring dashboard</w:t>
              <w:br/>
              <w:t>2. Test results</w:t>
              <w:br/>
              <w:t>3. Failure alerts</w:t>
            </w:r>
          </w:p>
          <w:p>
            <w:pPr>
              <w:pStyle w:val="Normal"/>
              <w:spacing w:lineRule="auto" w:line="240" w:before="0" w:after="20"/>
              <w:jc w:val="left"/>
              <w:rPr/>
            </w:pPr>
            <w:r>
              <w:rPr>
                <w:b/>
                <w:color w:val="3A3A3C"/>
                <w:sz w:val="17"/>
              </w:rPr>
              <w:t xml:space="preserve">Source / evidence: </w:t>
            </w:r>
            <w:r>
              <w:rPr>
                <w:color w:val="3A3A3C"/>
                <w:sz w:val="17"/>
              </w:rPr>
              <w:t>Workshop records and Control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owners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Internal audit; Control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Control monitoring dashboard is published. Please read and acknowledge before 2026-01-11.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remediation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97.7</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effectiveness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Internal audit; Control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Control monitoring dashboard is published. Please read and acknowledge before 2026-01-13.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scripts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Control monitoring dashboard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audit-ready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audit-ready evidence</w:t>
            </w:r>
          </w:p>
          <w:p>
            <w:pPr>
              <w:pStyle w:val="Normal"/>
              <w:spacing w:lineRule="auto" w:line="240" w:before="0" w:after="20"/>
              <w:jc w:val="left"/>
              <w:rPr/>
            </w:pPr>
            <w:r>
              <w:rPr>
                <w:b/>
                <w:color w:val="3A3A3C"/>
                <w:sz w:val="17"/>
              </w:rPr>
              <w:t xml:space="preserve">Value: </w:t>
            </w:r>
            <w:r>
              <w:rPr>
                <w:color w:val="3A3A3C"/>
                <w:sz w:val="17"/>
              </w:rPr>
              <w:t>Enabled for Casablanca site with Control monitoring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bl>
    <w:p>
      <w:pPr>
        <w:pStyle w:val="Normal"/>
        <w:spacing w:before="0" w:after="40"/>
        <w:rPr/>
      </w:pPr>
      <w:r>
        <w:rPr/>
      </w:r>
    </w:p>
    <w:p>
      <w:pPr>
        <w:pStyle w:val="Heading3"/>
        <w:rPr/>
      </w:pPr>
      <w:bookmarkStart w:id="39" w:name="__RefHeading___Toc58981_1839608832"/>
      <w:bookmarkEnd w:id="39"/>
      <w:r>
        <w:rPr/>
        <w:t>DMS047 (MP-108) — Crisis Communication and Reputation Management</w:t>
      </w:r>
    </w:p>
    <w:p>
      <w:pPr>
        <w:pStyle w:val="Normal"/>
        <w:rPr/>
      </w:pPr>
      <w:r>
        <w:rPr>
          <w:i w:val="false"/>
          <w:sz w:val="22"/>
        </w:rPr>
        <w:t>Manage crisis communication; protect brand; coordinate; monitor sentiment. Owner: Risk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protocols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Crisis communications</w:t>
              <w:br/>
              <w:t>2. Stakeholder notifications</w:t>
              <w:br/>
              <w:t>3. Sentiment reports</w:t>
            </w:r>
          </w:p>
          <w:p>
            <w:pPr>
              <w:pStyle w:val="Normal"/>
              <w:spacing w:lineRule="auto" w:line="240" w:before="0" w:after="20"/>
              <w:jc w:val="left"/>
              <w:rPr/>
            </w:pPr>
            <w:r>
              <w:rPr>
                <w:b/>
                <w:color w:val="3A3A3C"/>
                <w:sz w:val="17"/>
              </w:rPr>
              <w:t xml:space="preserve">Source / evidence: </w:t>
            </w:r>
            <w:r>
              <w:rPr>
                <w:color w:val="3A3A3C"/>
                <w:sz w:val="17"/>
              </w:rPr>
              <w:t>Workshop records and Crisis triggers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Activate team</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Activate team</w:t>
            </w:r>
          </w:p>
          <w:p>
            <w:pPr>
              <w:pStyle w:val="Normal"/>
              <w:spacing w:lineRule="auto" w:line="240" w:before="0" w:after="20"/>
              <w:jc w:val="left"/>
              <w:rPr/>
            </w:pPr>
            <w:r>
              <w:rPr>
                <w:b/>
                <w:color w:val="3A3A3C"/>
                <w:sz w:val="17"/>
              </w:rPr>
              <w:t xml:space="preserve">Value: </w:t>
            </w:r>
            <w:r>
              <w:rPr>
                <w:color w:val="3A3A3C"/>
                <w:sz w:val="17"/>
              </w:rPr>
              <w:t>Enabled for Casablanca site with Crisis communications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Draft/approve messaging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HZ-UNI-DMS047-03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Crisis communications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stakeholders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Crisis communications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sentiment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Respond to misinformation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Crisis communications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metrics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92.7</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Post-crisis analysis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Crisis communications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playbook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Crisis communications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Crisis communications is published. Please read and acknowledge before 2026-01-19.</w:t>
            </w:r>
          </w:p>
        </w:tc>
      </w:tr>
    </w:tbl>
    <w:p>
      <w:pPr>
        <w:pStyle w:val="Normal"/>
        <w:spacing w:before="0" w:after="40"/>
        <w:rPr/>
      </w:pPr>
      <w:r>
        <w:rPr/>
      </w:r>
    </w:p>
    <w:p>
      <w:pPr>
        <w:pStyle w:val="Heading3"/>
        <w:rPr/>
      </w:pPr>
      <w:bookmarkStart w:id="40" w:name="__RefHeading___Toc58983_1839608832"/>
      <w:bookmarkEnd w:id="40"/>
      <w:r>
        <w:rPr/>
        <w:t>Gate — G3 — Risk controls effective</w:t>
      </w:r>
    </w:p>
    <w:p>
      <w:pPr>
        <w:pStyle w:val="Normal"/>
        <w:rPr/>
      </w:pPr>
      <w:r>
        <w:rPr>
          <w:b/>
          <w:color w:val="3A3A3C"/>
        </w:rPr>
        <w:t xml:space="preserve">Exit criteria: </w:t>
      </w:r>
      <w:r>
        <w:rPr>
          <w:i w:val="false"/>
        </w:rPr>
        <w:t>Key controls tested; continuity plan tested; safety cases approved where applicable.</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“Key controls tested (mandatory, evidence required)”.</w:t>
      </w:r>
    </w:p>
    <w:p>
      <w:pPr>
        <w:pStyle w:val="ListNumber"/>
        <w:numPr>
          <w:ilvl w:val="0"/>
          <w:numId w:val="4"/>
        </w:numPr>
        <w:spacing w:before="0" w:after="40"/>
        <w:contextualSpacing/>
        <w:jc w:val="left"/>
        <w:rPr/>
      </w:pPr>
      <w:r>
        <w:rPr/>
        <w:t>Tick “Business continuity plan tested (mandatory, evidence required)”.</w:t>
      </w:r>
    </w:p>
    <w:p>
      <w:pPr>
        <w:pStyle w:val="ListNumber"/>
        <w:numPr>
          <w:ilvl w:val="0"/>
          <w:numId w:val="4"/>
        </w:numPr>
        <w:spacing w:before="0" w:after="40"/>
        <w:contextualSpacing/>
        <w:jc w:val="left"/>
        <w:rPr/>
      </w:pPr>
      <w:r>
        <w:rPr/>
        <w:t>Tick “Third-party risk scores assigned”.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41" w:name="__RefHeading___Toc58985_1839608832"/>
      <w:bookmarkEnd w:id="41"/>
      <w:r>
        <w:rPr/>
        <w:t>E2E-04 — Compliance To Achievement</w:t>
      </w:r>
    </w:p>
    <w:p>
      <w:pPr>
        <w:pStyle w:val="Normal"/>
        <w:rPr/>
      </w:pPr>
      <w:r>
        <w:rPr>
          <w:b/>
          <w:color w:val="3A3A3C"/>
        </w:rPr>
        <w:t xml:space="preserve">Goals: </w:t>
      </w:r>
      <w:r>
        <w:rPr>
          <w:i w:val="false"/>
        </w:rPr>
        <w:t>Deploy, audit, certify, maintain the management system</w:t>
      </w:r>
    </w:p>
    <w:p>
      <w:pPr>
        <w:pStyle w:val="Normal"/>
        <w:rPr/>
      </w:pPr>
      <w:r>
        <w:rPr>
          <w:b/>
          <w:color w:val="3A3A3C"/>
        </w:rPr>
        <w:t xml:space="preserve">From trigger to terminal event: </w:t>
      </w:r>
      <w:r>
        <w:rPr>
          <w:i w:val="false"/>
        </w:rPr>
        <w:t>Readiness for certification, surveillance audit due, or new compliance obligation → Certification achieved or maintained; findings closed; compliance obligations met</w:t>
      </w:r>
    </w:p>
    <w:p>
      <w:pPr>
        <w:pStyle w:val="Heading3"/>
        <w:rPr/>
      </w:pPr>
      <w:bookmarkStart w:id="42" w:name="__RefHeading___Toc58987_1839608832"/>
      <w:bookmarkEnd w:id="42"/>
      <w:r>
        <w:rPr/>
        <w:t>UMS033 (MP-015) — Management System Deployment and Implementation</w:t>
      </w:r>
    </w:p>
    <w:p>
      <w:pPr>
        <w:pStyle w:val="Normal"/>
        <w:rPr/>
      </w:pPr>
      <w:r>
        <w:rPr>
          <w:i w:val="false"/>
          <w:sz w:val="22"/>
        </w:rPr>
        <w:t>Deploy the management system; conduct pilots; prepare teams; move to steady state.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phases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Deployed processes</w:t>
              <w:br/>
              <w:t>2. Trained personnel</w:t>
              <w:br/>
              <w:t>3. Transition records</w:t>
            </w:r>
          </w:p>
          <w:p>
            <w:pPr>
              <w:pStyle w:val="Normal"/>
              <w:spacing w:lineRule="auto" w:line="240" w:before="0" w:after="20"/>
              <w:jc w:val="left"/>
              <w:rPr/>
            </w:pPr>
            <w:r>
              <w:rPr>
                <w:b/>
                <w:color w:val="3A3A3C"/>
                <w:sz w:val="17"/>
              </w:rPr>
              <w:t xml:space="preserve">Source / evidence: </w:t>
            </w:r>
            <w:r>
              <w:rPr>
                <w:color w:val="3A3A3C"/>
                <w:sz w:val="17"/>
              </w:rPr>
              <w:t>Workshop records and IMS design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pilots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Hugo Lefevre</w:t>
            </w:r>
          </w:p>
          <w:p>
            <w:pPr>
              <w:pStyle w:val="Normal"/>
              <w:spacing w:lineRule="auto" w:line="240" w:before="0" w:after="20"/>
              <w:jc w:val="left"/>
              <w:rPr/>
            </w:pPr>
            <w:r>
              <w:rPr>
                <w:b/>
                <w:color w:val="3A3A3C"/>
                <w:sz w:val="17"/>
              </w:rPr>
              <w:t xml:space="preserve">Scope of responsibility: </w:t>
            </w:r>
            <w:r>
              <w:rPr>
                <w:color w:val="3A3A3C"/>
                <w:sz w:val="17"/>
              </w:rPr>
              <w:t>Management System Deployment and Implementation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pilot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Refine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Deployed processes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teams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HZ-UNI-UMS033-05</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Deployed processes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schedule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Deployed processes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readiness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transition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Move to steady state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43" w:name="__RefHeading___Toc58989_1839608832"/>
      <w:bookmarkEnd w:id="43"/>
      <w:r>
        <w:rPr/>
        <w:t>UMS037 (MP-016) — Mock Audit, Pre-Certification, and Gap Diagnosis</w:t>
      </w:r>
    </w:p>
    <w:p>
      <w:pPr>
        <w:pStyle w:val="Normal"/>
        <w:rPr/>
      </w:pPr>
      <w:r>
        <w:rPr>
          <w:i w:val="false"/>
          <w:sz w:val="22"/>
        </w:rPr>
        <w:t>Conduct mock audit; identify findings; validate; define actions.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Mock audit report</w:t>
              <w:br/>
              <w:t>2. Findings log</w:t>
              <w:br/>
              <w:t>3. Corrective action plans</w:t>
            </w:r>
          </w:p>
          <w:p>
            <w:pPr>
              <w:pStyle w:val="Normal"/>
              <w:spacing w:lineRule="auto" w:line="240" w:before="0" w:after="20"/>
              <w:jc w:val="left"/>
              <w:rPr/>
            </w:pPr>
            <w:r>
              <w:rPr>
                <w:b/>
                <w:color w:val="3A3A3C"/>
                <w:sz w:val="17"/>
              </w:rPr>
              <w:t xml:space="preserve">Source / evidence: </w:t>
            </w:r>
            <w:r>
              <w:rPr>
                <w:color w:val="3A3A3C"/>
                <w:sz w:val="17"/>
              </w:rPr>
              <w:t>Workshop records and IMS documentation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audit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Conduct audit</w:t>
              <w:br/>
              <w:t>2. Identify findings</w:t>
              <w:br/>
              <w:t>3. Categorize</w:t>
            </w:r>
          </w:p>
          <w:p>
            <w:pPr>
              <w:pStyle w:val="Normal"/>
              <w:spacing w:lineRule="auto" w:line="240" w:before="0" w:after="20"/>
              <w:jc w:val="left"/>
              <w:rPr/>
            </w:pPr>
            <w:r>
              <w:rPr>
                <w:b/>
                <w:color w:val="3A3A3C"/>
                <w:sz w:val="17"/>
              </w:rPr>
              <w:t xml:space="preserve">Start: </w:t>
            </w:r>
            <w:r>
              <w:rPr>
                <w:color w:val="3A3A3C"/>
                <w:sz w:val="17"/>
              </w:rPr>
              <w:t>2026-01-10</w:t>
            </w:r>
          </w:p>
          <w:p>
            <w:pPr>
              <w:pStyle w:val="Normal"/>
              <w:spacing w:lineRule="auto" w:line="240" w:before="0" w:after="20"/>
              <w:jc w:val="left"/>
              <w:rPr/>
            </w:pPr>
            <w:r>
              <w:rPr>
                <w:b/>
                <w:color w:val="3A3A3C"/>
                <w:sz w:val="17"/>
              </w:rPr>
              <w:t xml:space="preserve">End: </w:t>
            </w:r>
            <w:r>
              <w:rPr>
                <w:color w:val="3A3A3C"/>
                <w:sz w:val="17"/>
              </w:rPr>
              <w:t>2026-02-12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Mock audit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findings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late delivery to customer</w:t>
              <w:br/>
              <w:t>2. specification not met</w:t>
              <w:br/>
              <w:t>3. incomplete service record</w:t>
            </w:r>
          </w:p>
          <w:p>
            <w:pPr>
              <w:pStyle w:val="Normal"/>
              <w:spacing w:lineRule="auto" w:line="240" w:before="0" w:after="20"/>
              <w:jc w:val="left"/>
              <w:rPr/>
            </w:pPr>
            <w:r>
              <w:rPr>
                <w:b/>
                <w:color w:val="3A3A3C"/>
                <w:sz w:val="17"/>
              </w:rPr>
              <w:t xml:space="preserve">Source / evidence: </w:t>
            </w:r>
            <w:r>
              <w:rPr>
                <w:color w:val="3A3A3C"/>
                <w:sz w:val="17"/>
              </w:rPr>
              <w:t>Workshop records and IMS documentation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Categorize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Mock audit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Mock audit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HZ-UNI-UMS037-07</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Mock audit report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Present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Certification body</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Mock audit report is published. Please read and acknowledge before 2026-01-26.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plans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Monitor</w:t>
            </w:r>
          </w:p>
          <w:p>
            <w:pPr>
              <w:pStyle w:val="Normal"/>
              <w:spacing w:lineRule="auto" w:line="240" w:before="0" w:after="20"/>
              <w:jc w:val="left"/>
              <w:rPr/>
            </w:pPr>
            <w:r>
              <w:rPr>
                <w:b/>
                <w:color w:val="3A3A3C"/>
                <w:sz w:val="17"/>
              </w:rPr>
              <w:t xml:space="preserve">Start: </w:t>
            </w:r>
            <w:r>
              <w:rPr>
                <w:color w:val="3A3A3C"/>
                <w:sz w:val="17"/>
              </w:rPr>
              <w:t>2026-01-12</w:t>
            </w:r>
          </w:p>
          <w:p>
            <w:pPr>
              <w:pStyle w:val="Normal"/>
              <w:spacing w:lineRule="auto" w:line="240" w:before="0" w:after="20"/>
              <w:jc w:val="left"/>
              <w:rPr/>
            </w:pPr>
            <w:r>
              <w:rPr>
                <w:b/>
                <w:color w:val="3A3A3C"/>
                <w:sz w:val="17"/>
              </w:rPr>
              <w:t xml:space="preserve">End: </w:t>
            </w:r>
            <w:r>
              <w:rPr>
                <w:color w:val="3A3A3C"/>
                <w:sz w:val="17"/>
              </w:rPr>
              <w:t>2026-02-17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44" w:name="__RefHeading___Toc58991_1839608832"/>
      <w:bookmarkEnd w:id="44"/>
      <w:r>
        <w:rPr/>
        <w:t>UMS038 (MP-017) — Certification Audit Preparation and Coordination</w:t>
      </w:r>
    </w:p>
    <w:p>
      <w:pPr>
        <w:pStyle w:val="Normal"/>
        <w:rPr/>
      </w:pPr>
      <w:r>
        <w:rPr>
          <w:i w:val="false"/>
          <w:sz w:val="22"/>
        </w:rPr>
        <w:t>Select certifier; coordinate dates; support audit; obtain certification.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certifier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report</w:t>
              <w:br/>
              <w:t>2. Certificate</w:t>
              <w:br/>
              <w:t>3. Corrective actions</w:t>
            </w:r>
          </w:p>
          <w:p>
            <w:pPr>
              <w:pStyle w:val="Normal"/>
              <w:spacing w:lineRule="auto" w:line="240" w:before="0" w:after="20"/>
              <w:jc w:val="left"/>
              <w:rPr/>
            </w:pPr>
            <w:r>
              <w:rPr>
                <w:b/>
                <w:color w:val="3A3A3C"/>
                <w:sz w:val="17"/>
              </w:rPr>
              <w:t xml:space="preserve">Source / evidence: </w:t>
            </w:r>
            <w:r>
              <w:rPr>
                <w:color w:val="3A3A3C"/>
                <w:sz w:val="17"/>
              </w:rPr>
              <w:t>Workshop records and Readiness assessment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dates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dossiers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HZ-UNI-UMS038-03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Certification report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accompanists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Monitor audit</w:t>
              <w:br/>
              <w:t>2. Analyze findings</w:t>
              <w:br/>
              <w:t>3. Validate findings</w:t>
            </w:r>
          </w:p>
          <w:p>
            <w:pPr>
              <w:pStyle w:val="Normal"/>
              <w:spacing w:lineRule="auto" w:line="240" w:before="0" w:after="20"/>
              <w:jc w:val="left"/>
              <w:rPr/>
            </w:pPr>
            <w:r>
              <w:rPr>
                <w:b/>
                <w:color w:val="3A3A3C"/>
                <w:sz w:val="17"/>
              </w:rPr>
              <w:t xml:space="preserve">Start: </w:t>
            </w:r>
            <w:r>
              <w:rPr>
                <w:color w:val="3A3A3C"/>
                <w:sz w:val="17"/>
              </w:rPr>
              <w:t>2026-01-10</w:t>
            </w:r>
          </w:p>
          <w:p>
            <w:pPr>
              <w:pStyle w:val="Normal"/>
              <w:spacing w:lineRule="auto" w:line="240" w:before="0" w:after="20"/>
              <w:jc w:val="left"/>
              <w:rPr/>
            </w:pPr>
            <w:r>
              <w:rPr>
                <w:b/>
                <w:color w:val="3A3A3C"/>
                <w:sz w:val="17"/>
              </w:rPr>
              <w:t xml:space="preserve">End: </w:t>
            </w:r>
            <w:r>
              <w:rPr>
                <w:color w:val="3A3A3C"/>
                <w:sz w:val="17"/>
              </w:rPr>
              <w:t>2026-03-16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audit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90.9</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24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Certification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 immediately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Certification report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 and obtain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Certification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Celebrate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45" w:name="__RefHeading___Toc58993_1839608832"/>
      <w:bookmarkEnd w:id="45"/>
      <w:r>
        <w:rPr/>
        <w:t>DMS035 (MP-096) — Multi-Standard Certification Portfolio Management</w:t>
      </w:r>
    </w:p>
    <w:p>
      <w:pPr>
        <w:pStyle w:val="Normal"/>
        <w:rPr/>
      </w:pPr>
      <w:r>
        <w:rPr>
          <w:i w:val="false"/>
          <w:sz w:val="22"/>
        </w:rPr>
        <w:t>Manage multiple certifications; track status/renewals; coordinate audits; optimize cost.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certifications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HZ-UNI-DMS035-01</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Certification portfolio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status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90.9</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 audits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Coordinate across standards</w:t>
              <w:br/>
              <w:t>2. Share evidence</w:t>
              <w:br/>
              <w:t>3. Track costs</w:t>
            </w:r>
          </w:p>
          <w:p>
            <w:pPr>
              <w:pStyle w:val="Normal"/>
              <w:spacing w:lineRule="auto" w:line="240" w:before="0" w:after="20"/>
              <w:jc w:val="left"/>
              <w:rPr/>
            </w:pPr>
            <w:r>
              <w:rPr>
                <w:b/>
                <w:color w:val="3A3A3C"/>
                <w:sz w:val="17"/>
              </w:rPr>
              <w:t xml:space="preserve">Start: </w:t>
            </w:r>
            <w:r>
              <w:rPr>
                <w:color w:val="3A3A3C"/>
                <w:sz w:val="17"/>
              </w:rPr>
              <w:t>2026-01-16</w:t>
            </w:r>
          </w:p>
          <w:p>
            <w:pPr>
              <w:pStyle w:val="Normal"/>
              <w:spacing w:lineRule="auto" w:line="240" w:before="0" w:after="20"/>
              <w:jc w:val="left"/>
              <w:rPr/>
            </w:pPr>
            <w:r>
              <w:rPr>
                <w:b/>
                <w:color w:val="3A3A3C"/>
                <w:sz w:val="17"/>
              </w:rPr>
              <w:t xml:space="preserve">End: </w:t>
            </w:r>
            <w:r>
              <w:rPr>
                <w:color w:val="3A3A3C"/>
                <w:sz w:val="17"/>
              </w:rPr>
              <w:t>2026-02-17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across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portfolio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Share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2026-01-29.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costs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90.9</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on renewals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2026-02-03.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dashboard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dashboard</w:t>
            </w:r>
          </w:p>
          <w:p>
            <w:pPr>
              <w:pStyle w:val="Normal"/>
              <w:spacing w:lineRule="auto" w:line="240" w:before="0" w:after="20"/>
              <w:jc w:val="left"/>
              <w:rPr/>
            </w:pPr>
            <w:r>
              <w:rPr>
                <w:b/>
                <w:color w:val="3A3A3C"/>
                <w:sz w:val="17"/>
              </w:rPr>
              <w:t xml:space="preserve">Value: </w:t>
            </w:r>
            <w:r>
              <w:rPr>
                <w:color w:val="3A3A3C"/>
                <w:sz w:val="17"/>
              </w:rPr>
              <w:t>Enabled for Casablanca site with Certification portfolio</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Optimize calendar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Certification portfolio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2026-01-31.</w:t>
            </w:r>
          </w:p>
        </w:tc>
      </w:tr>
    </w:tbl>
    <w:p>
      <w:pPr>
        <w:pStyle w:val="Normal"/>
        <w:spacing w:before="0" w:after="40"/>
        <w:rPr/>
      </w:pPr>
      <w:r>
        <w:rPr/>
      </w:r>
    </w:p>
    <w:p>
      <w:pPr>
        <w:pStyle w:val="Heading3"/>
        <w:rPr/>
      </w:pPr>
      <w:bookmarkStart w:id="46" w:name="__RefHeading___Toc58995_1839608832"/>
      <w:bookmarkEnd w:id="46"/>
      <w:r>
        <w:rPr/>
        <w:t>DMS069 (MP-130) — Anti-Bribery and Corruption Management</w:t>
      </w:r>
    </w:p>
    <w:p>
      <w:pPr>
        <w:pStyle w:val="Normal"/>
        <w:rPr/>
      </w:pPr>
      <w:r>
        <w:rPr>
          <w:i w:val="false"/>
          <w:sz w:val="22"/>
        </w:rPr>
        <w:t>Manage per FCPA/UK Bribery Act/ISO 37001; ensure ethical conduct. Owner: Compliance Officer.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Develop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risk assessment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controls</w:t>
            </w:r>
          </w:p>
          <w:p>
            <w:pPr>
              <w:pStyle w:val="Normal"/>
              <w:spacing w:lineRule="auto" w:line="240" w:before="0" w:after="20"/>
              <w:jc w:val="left"/>
              <w:rPr/>
            </w:pPr>
            <w:r>
              <w:rPr>
                <w:b/>
                <w:color w:val="3A3A3C"/>
                <w:sz w:val="17"/>
              </w:rPr>
              <w:t xml:space="preserve">Value: </w:t>
            </w:r>
            <w:r>
              <w:rPr>
                <w:color w:val="3A3A3C"/>
                <w:sz w:val="17"/>
              </w:rPr>
              <w:t>Enabled for Casablanca site with Anti-bribery policy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 employees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Anti-Bribery and Corruption Management — awareness and practice session</w:t>
            </w:r>
          </w:p>
          <w:p>
            <w:pPr>
              <w:pStyle w:val="Normal"/>
              <w:spacing w:lineRule="auto" w:line="240" w:before="0" w:after="20"/>
              <w:jc w:val="left"/>
              <w:rPr/>
            </w:pPr>
            <w:r>
              <w:rPr>
                <w:b/>
                <w:color w:val="3A3A3C"/>
                <w:sz w:val="17"/>
              </w:rPr>
              <w:t xml:space="preserve">Participants: </w:t>
            </w:r>
            <w:r>
              <w:rPr>
                <w:color w:val="3A3A3C"/>
                <w:sz w:val="17"/>
              </w:rPr>
              <w:t>41</w:t>
            </w:r>
          </w:p>
          <w:p>
            <w:pPr>
              <w:pStyle w:val="Normal"/>
              <w:spacing w:lineRule="auto" w:line="240" w:before="0" w:after="20"/>
              <w:jc w:val="left"/>
              <w:rPr/>
            </w:pPr>
            <w:r>
              <w:rPr>
                <w:b/>
                <w:color w:val="3A3A3C"/>
                <w:sz w:val="17"/>
              </w:rPr>
              <w:t xml:space="preserve">Effectiveness (%): </w:t>
            </w:r>
            <w:r>
              <w:rPr>
                <w:color w:val="3A3A3C"/>
                <w:sz w:val="17"/>
              </w:rPr>
              <w:t>96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due diligence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84.2</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Investigate incidents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Board; Top mgmt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Anti-bribery policy is published. Please read and acknowledge before 2026-02-02.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92.7</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Hold until Risk assessments is completed.</w:t>
            </w:r>
          </w:p>
        </w:tc>
      </w:tr>
    </w:tbl>
    <w:p>
      <w:pPr>
        <w:pStyle w:val="Normal"/>
        <w:spacing w:before="0" w:after="40"/>
        <w:rPr/>
      </w:pPr>
      <w:r>
        <w:rPr/>
      </w:r>
    </w:p>
    <w:p>
      <w:pPr>
        <w:pStyle w:val="Heading3"/>
        <w:rPr/>
      </w:pPr>
      <w:bookmarkStart w:id="47" w:name="__RefHeading___Toc58997_1839608832"/>
      <w:bookmarkEnd w:id="47"/>
      <w:r>
        <w:rPr/>
        <w:t>Gate — G4 — Ready for certification</w:t>
      </w:r>
    </w:p>
    <w:p>
      <w:pPr>
        <w:pStyle w:val="Normal"/>
        <w:rPr/>
      </w:pPr>
      <w:r>
        <w:rPr>
          <w:b/>
          <w:color w:val="3A3A3C"/>
        </w:rPr>
        <w:t xml:space="preserve">Exit criteria: </w:t>
      </w:r>
      <w:r>
        <w:rPr>
          <w:i w:val="false"/>
        </w:rPr>
        <w:t>Mock audit closed; no open major finding; certification body scheduled.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“Mock audit report issued (mandatory, evidence required)”.</w:t>
      </w:r>
    </w:p>
    <w:p>
      <w:pPr>
        <w:pStyle w:val="ListNumber"/>
        <w:numPr>
          <w:ilvl w:val="0"/>
          <w:numId w:val="4"/>
        </w:numPr>
        <w:spacing w:before="0" w:after="40"/>
        <w:contextualSpacing/>
        <w:jc w:val="left"/>
        <w:rPr/>
      </w:pPr>
      <w:r>
        <w:rPr/>
        <w:t>Tick “All major findings closed (mandatory, evidence required)”.</w:t>
      </w:r>
    </w:p>
    <w:p>
      <w:pPr>
        <w:pStyle w:val="ListNumber"/>
        <w:numPr>
          <w:ilvl w:val="0"/>
          <w:numId w:val="4"/>
        </w:numPr>
        <w:spacing w:before="0" w:after="40"/>
        <w:contextualSpacing/>
        <w:jc w:val="left"/>
        <w:rPr/>
      </w:pPr>
      <w:r>
        <w:rPr/>
        <w:t>Tick “Certification body contract signed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48" w:name="__RefHeading___Toc58999_1839608832"/>
      <w:bookmarkEnd w:id="48"/>
      <w:r>
        <w:rPr/>
        <w:t>E2E-05 — People To Capability</w:t>
      </w:r>
    </w:p>
    <w:p>
      <w:pPr>
        <w:pStyle w:val="Normal"/>
        <w:rPr/>
      </w:pPr>
      <w:r>
        <w:rPr>
          <w:b/>
          <w:color w:val="3A3A3C"/>
        </w:rPr>
        <w:t xml:space="preserve">Goals: </w:t>
      </w:r>
      <w:r>
        <w:rPr>
          <w:i w:val="false"/>
        </w:rPr>
        <w:t>Provide people, competence, documentation, records, measurement, health</w:t>
      </w:r>
    </w:p>
    <w:p>
      <w:pPr>
        <w:pStyle w:val="Normal"/>
        <w:rPr/>
      </w:pPr>
      <w:r>
        <w:rPr>
          <w:b/>
          <w:color w:val="3A3A3C"/>
        </w:rPr>
        <w:t xml:space="preserve">From trigger to terminal event: </w:t>
      </w:r>
      <w:r>
        <w:rPr>
          <w:i w:val="false"/>
        </w:rPr>
        <w:t>IMS deployment, new hire, documentation change, or medical surveillance requirement → Competent people, controlled documentation, calibrated equipment, health records</w:t>
      </w:r>
    </w:p>
    <w:p>
      <w:pPr>
        <w:pStyle w:val="Heading3"/>
        <w:rPr/>
      </w:pPr>
      <w:bookmarkStart w:id="49" w:name="__RefHeading___Toc59001_1839608832"/>
      <w:bookmarkEnd w:id="49"/>
      <w:r>
        <w:rPr/>
        <w:t>UMS024 (MP-006) — Procedures and Work Instructions Development</w:t>
      </w:r>
    </w:p>
    <w:p>
      <w:pPr>
        <w:pStyle w:val="Normal"/>
        <w:rPr/>
      </w:pPr>
      <w:r>
        <w:rPr>
          <w:i w:val="false"/>
          <w:sz w:val="22"/>
        </w:rPr>
        <w:t>Develop procedures; ensure clarity; validate compliance.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structure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HZ-UNI-UMS024-03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Procedures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instructions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HZ-UNI-UMS024-04</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Procedures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 visual supports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Integrate visual supports</w:t>
            </w:r>
          </w:p>
          <w:p>
            <w:pPr>
              <w:pStyle w:val="Normal"/>
              <w:spacing w:lineRule="auto" w:line="240" w:before="0" w:after="20"/>
              <w:jc w:val="left"/>
              <w:rPr/>
            </w:pPr>
            <w:r>
              <w:rPr>
                <w:b/>
                <w:color w:val="3A3A3C"/>
                <w:sz w:val="17"/>
              </w:rPr>
              <w:t xml:space="preserve">Value: </w:t>
            </w:r>
            <w:r>
              <w:rPr>
                <w:color w:val="3A3A3C"/>
                <w:sz w:val="17"/>
              </w:rPr>
              <w:t>Enabled for Casablanca site with Procedures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Procedures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for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Procedures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HZ-UNI-UMS024-09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Procedures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Procedures and Work Instructions Development — awareness and practice session</w:t>
            </w:r>
          </w:p>
          <w:p>
            <w:pPr>
              <w:pStyle w:val="Normal"/>
              <w:spacing w:lineRule="auto" w:line="240" w:before="0" w:after="20"/>
              <w:jc w:val="left"/>
              <w:rPr/>
            </w:pPr>
            <w:r>
              <w:rPr>
                <w:b/>
                <w:color w:val="3A3A3C"/>
                <w:sz w:val="17"/>
              </w:rPr>
              <w:t xml:space="preserve">Participants: </w:t>
            </w:r>
            <w:r>
              <w:rPr>
                <w:color w:val="3A3A3C"/>
                <w:sz w:val="17"/>
              </w:rPr>
              <w:t>9</w:t>
            </w:r>
          </w:p>
          <w:p>
            <w:pPr>
              <w:pStyle w:val="Normal"/>
              <w:spacing w:lineRule="auto" w:line="240" w:before="0" w:after="20"/>
              <w:jc w:val="left"/>
              <w:rPr/>
            </w:pPr>
            <w:r>
              <w:rPr>
                <w:b/>
                <w:color w:val="3A3A3C"/>
                <w:sz w:val="17"/>
              </w:rPr>
              <w:t xml:space="preserve">Effectiveness (%): </w:t>
            </w:r>
            <w:r>
              <w:rPr>
                <w:color w:val="3A3A3C"/>
                <w:sz w:val="17"/>
              </w:rPr>
              <w:t>78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reviews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Create procedure header</w:t>
              <w:br/>
              <w:t>2. Define step sequence with exceptions</w:t>
              <w:br/>
              <w:t>3. Generate BPMN diagram from step table</w:t>
            </w:r>
          </w:p>
          <w:p>
            <w:pPr>
              <w:pStyle w:val="Normal"/>
              <w:spacing w:lineRule="auto" w:line="240" w:before="0" w:after="20"/>
              <w:jc w:val="left"/>
              <w:rPr/>
            </w:pPr>
            <w:r>
              <w:rPr>
                <w:b/>
                <w:color w:val="3A3A3C"/>
                <w:sz w:val="17"/>
              </w:rPr>
              <w:t xml:space="preserve">Start: </w:t>
            </w:r>
            <w:r>
              <w:rPr>
                <w:color w:val="3A3A3C"/>
                <w:sz w:val="17"/>
              </w:rPr>
              <w:t>2026-01-24</w:t>
            </w:r>
          </w:p>
          <w:p>
            <w:pPr>
              <w:pStyle w:val="Normal"/>
              <w:spacing w:lineRule="auto" w:line="240" w:before="0" w:after="20"/>
              <w:jc w:val="left"/>
              <w:rPr/>
            </w:pPr>
            <w:r>
              <w:rPr>
                <w:b/>
                <w:color w:val="3A3A3C"/>
                <w:sz w:val="17"/>
              </w:rPr>
              <w:t xml:space="preserve">End: </w:t>
            </w:r>
            <w:r>
              <w:rPr>
                <w:color w:val="3A3A3C"/>
                <w:sz w:val="17"/>
              </w:rPr>
              <w:t>2026-03-30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Create procedure header</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HZ-UNI-UMS024-12</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Procedures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step sequence with exceptions</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BPMN diagram from step table</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Procedures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KPIs, reporting and alerts</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Procedures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50" w:name="__RefHeading___Toc59003_1839608832"/>
      <w:bookmarkEnd w:id="50"/>
      <w:r>
        <w:rPr/>
        <w:t>UMS021 (MP-025) — Monitoring and Measurement Resources Control</w:t>
      </w:r>
    </w:p>
    <w:p>
      <w:pPr>
        <w:pStyle w:val="Normal"/>
        <w:rPr/>
      </w:pPr>
      <w:r>
        <w:rPr>
          <w:i w:val="false"/>
          <w:sz w:val="22"/>
        </w:rPr>
        <w:t>Inventory equipment; plan/execute calibration; assess impact; maintain records.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Inventory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schedules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 calibration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Label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Adjust/correct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Equipment register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records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HZ-UNI-UMS021-07</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Equipment register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Handle nonconforming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51" w:name="__RefHeading___Toc59005_1839608832"/>
      <w:bookmarkEnd w:id="51"/>
      <w:r>
        <w:rPr/>
        <w:t>UMS001 (MP-029) — Documentary Lifecycle Control</w:t>
      </w:r>
    </w:p>
    <w:p>
      <w:pPr>
        <w:pStyle w:val="Normal"/>
        <w:rPr/>
      </w:pPr>
      <w:r>
        <w:rPr>
          <w:i w:val="false"/>
          <w:sz w:val="22"/>
        </w:rPr>
        <w:t>Define metadata; manage approval; control versions; archive obsolete. Owner: Document Controller.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metadata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Controlled documents</w:t>
              <w:br/>
              <w:t>2. Approval records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Documentation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workflow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Controlled documents</w:t>
              <w:br/>
              <w:t>2. Approval records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Documentation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HZ-UNI-UMS001-03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Controlled documents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Peer review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Check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versions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employees; Auditors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Controlled documents is published. Please read and acknowledge before 2026-02-15.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 obsolete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Controlled documents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2026-02-01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reminders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Certify acknowledgment</w:t>
              <w:br/>
              <w:t>2. Submit document for review</w:t>
              <w:br/>
              <w:t>3. Approve and release version</w:t>
            </w:r>
          </w:p>
          <w:p>
            <w:pPr>
              <w:pStyle w:val="Normal"/>
              <w:spacing w:lineRule="auto" w:line="240" w:before="0" w:after="20"/>
              <w:jc w:val="left"/>
              <w:rPr/>
            </w:pPr>
            <w:r>
              <w:rPr>
                <w:b/>
                <w:color w:val="3A3A3C"/>
                <w:sz w:val="17"/>
              </w:rPr>
              <w:t xml:space="preserve">Start: </w:t>
            </w:r>
            <w:r>
              <w:rPr>
                <w:color w:val="3A3A3C"/>
                <w:sz w:val="17"/>
              </w:rPr>
              <w:t>2026-02-02</w:t>
            </w:r>
          </w:p>
          <w:p>
            <w:pPr>
              <w:pStyle w:val="Normal"/>
              <w:spacing w:lineRule="auto" w:line="240" w:before="0" w:after="20"/>
              <w:jc w:val="left"/>
              <w:rPr/>
            </w:pPr>
            <w:r>
              <w:rPr>
                <w:b/>
                <w:color w:val="3A3A3C"/>
                <w:sz w:val="17"/>
              </w:rPr>
              <w:t xml:space="preserve">End: </w:t>
            </w:r>
            <w:r>
              <w:rPr>
                <w:color w:val="3A3A3C"/>
                <w:sz w:val="17"/>
              </w:rPr>
              <w:t>2026-04-17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Certify acknowledgment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document for review</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 and release version</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 and notify</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Supersede and archive previous version</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Customize document template</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Controlled documents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files in selected formats</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Download or share generated file</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52" w:name="__RefHeading___Toc59007_1839608832"/>
      <w:bookmarkEnd w:id="52"/>
      <w:r>
        <w:rPr/>
        <w:t>UMS047 (MP-030) — Records Lifecycle, Retention, and Evidence Governance</w:t>
      </w:r>
    </w:p>
    <w:p>
      <w:pPr>
        <w:pStyle w:val="Normal"/>
        <w:rPr/>
      </w:pPr>
      <w:r>
        <w:rPr>
          <w:i w:val="false"/>
          <w:sz w:val="22"/>
        </w:rPr>
        <w:t>Define retention; implement disposal; manage legal holds; produce admissible evidence. Owner: Document Controller.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types/retention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Retention schedules</w:t>
              <w:br/>
              <w:t>2. Disposal records</w:t>
              <w:br/>
              <w:t>3. Legal hold records</w:t>
            </w:r>
          </w:p>
          <w:p>
            <w:pPr>
              <w:pStyle w:val="Normal"/>
              <w:spacing w:lineRule="auto" w:line="240" w:before="0" w:after="20"/>
              <w:jc w:val="left"/>
              <w:rPr/>
            </w:pPr>
            <w:r>
              <w:rPr>
                <w:b/>
                <w:color w:val="3A3A3C"/>
                <w:sz w:val="17"/>
              </w:rPr>
              <w:t xml:space="preserve">Source / evidence: </w:t>
            </w:r>
            <w:r>
              <w:rPr>
                <w:color w:val="3A3A3C"/>
                <w:sz w:val="17"/>
              </w:rPr>
              <w:t>Workshop records and Record types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Implement rules</w:t>
              <w:br/>
              <w:t>2. Manage holds</w:t>
              <w:br/>
              <w:t>3. Maintain custody</w:t>
            </w:r>
          </w:p>
          <w:p>
            <w:pPr>
              <w:pStyle w:val="Normal"/>
              <w:spacing w:lineRule="auto" w:line="240" w:before="0" w:after="20"/>
              <w:jc w:val="left"/>
              <w:rPr/>
            </w:pPr>
            <w:r>
              <w:rPr>
                <w:b/>
                <w:color w:val="3A3A3C"/>
                <w:sz w:val="17"/>
              </w:rPr>
              <w:t xml:space="preserve">Start: </w:t>
            </w:r>
            <w:r>
              <w:rPr>
                <w:color w:val="3A3A3C"/>
                <w:sz w:val="17"/>
              </w:rPr>
              <w:t>2026-02-08</w:t>
            </w:r>
          </w:p>
          <w:p>
            <w:pPr>
              <w:pStyle w:val="Normal"/>
              <w:spacing w:lineRule="auto" w:line="240" w:before="0" w:after="20"/>
              <w:jc w:val="left"/>
              <w:rPr/>
            </w:pPr>
            <w:r>
              <w:rPr>
                <w:b/>
                <w:color w:val="3A3A3C"/>
                <w:sz w:val="17"/>
              </w:rPr>
              <w:t xml:space="preserve">End: </w:t>
            </w:r>
            <w:r>
              <w:rPr>
                <w:color w:val="3A3A3C"/>
                <w:sz w:val="17"/>
              </w:rPr>
              <w:t>2026-03-20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rules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rules</w:t>
            </w:r>
          </w:p>
          <w:p>
            <w:pPr>
              <w:pStyle w:val="Normal"/>
              <w:spacing w:lineRule="auto" w:line="240" w:before="0" w:after="20"/>
              <w:jc w:val="left"/>
              <w:rPr/>
            </w:pPr>
            <w:r>
              <w:rPr>
                <w:b/>
                <w:color w:val="3A3A3C"/>
                <w:sz w:val="17"/>
              </w:rPr>
              <w:t xml:space="preserve">Value: </w:t>
            </w:r>
            <w:r>
              <w:rPr>
                <w:color w:val="3A3A3C"/>
                <w:sz w:val="17"/>
              </w:rPr>
              <w:t>Enabled for Casablanca site with Retention schedules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holds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custody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authenticity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Retention schedules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Dispose expired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Retention schedules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2026-02-09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Produce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HZ-UNI-UMS047-09</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Retention schedules for products and services, aligned with ISO 9001.</w:t>
            </w:r>
          </w:p>
        </w:tc>
      </w:tr>
    </w:tbl>
    <w:p>
      <w:pPr>
        <w:pStyle w:val="Normal"/>
        <w:spacing w:before="0" w:after="40"/>
        <w:rPr/>
      </w:pPr>
      <w:r>
        <w:rPr/>
      </w:r>
    </w:p>
    <w:p>
      <w:pPr>
        <w:pStyle w:val="Heading3"/>
        <w:rPr/>
      </w:pPr>
      <w:bookmarkStart w:id="53" w:name="__RefHeading___Toc59009_1839608832"/>
      <w:bookmarkEnd w:id="53"/>
      <w:r>
        <w:rPr/>
        <w:t>Gate — G5 — Documented information controlled</w:t>
      </w:r>
    </w:p>
    <w:p>
      <w:pPr>
        <w:pStyle w:val="Normal"/>
        <w:rPr/>
      </w:pPr>
      <w:r>
        <w:rPr>
          <w:b/>
          <w:color w:val="3A3A3C"/>
        </w:rPr>
        <w:t xml:space="preserve">Exit criteria: </w:t>
      </w:r>
      <w:r>
        <w:rPr>
          <w:i w:val="false"/>
        </w:rPr>
        <w:t>Documents approved and distributed; records retention defined; equipment calibrated.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“Master document list current (mandatory, evidence required)”.</w:t>
      </w:r>
    </w:p>
    <w:p>
      <w:pPr>
        <w:pStyle w:val="ListNumber"/>
        <w:numPr>
          <w:ilvl w:val="0"/>
          <w:numId w:val="4"/>
        </w:numPr>
        <w:spacing w:before="0" w:after="40"/>
        <w:contextualSpacing/>
        <w:jc w:val="left"/>
        <w:rPr/>
      </w:pPr>
      <w:r>
        <w:rPr/>
        <w:t>Tick “Retention schedule approved (mandatory, evidence required)”.</w:t>
      </w:r>
    </w:p>
    <w:p>
      <w:pPr>
        <w:pStyle w:val="ListNumber"/>
        <w:numPr>
          <w:ilvl w:val="0"/>
          <w:numId w:val="4"/>
        </w:numPr>
        <w:spacing w:before="0" w:after="40"/>
        <w:contextualSpacing/>
        <w:jc w:val="left"/>
        <w:rPr/>
      </w:pPr>
      <w:r>
        <w:rPr/>
        <w:t>Tick “Calibration status 100%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54" w:name="__RefHeading___Toc59011_1839608832"/>
      <w:bookmarkEnd w:id="54"/>
      <w:r>
        <w:rPr/>
        <w:t>E2E-06 — Infrastructure To Wellbeing</w:t>
      </w:r>
    </w:p>
    <w:p>
      <w:pPr>
        <w:pStyle w:val="Normal"/>
        <w:rPr/>
      </w:pPr>
      <w:r>
        <w:rPr>
          <w:b/>
          <w:color w:val="3A3A3C"/>
        </w:rPr>
        <w:t xml:space="preserve">Goals: </w:t>
      </w:r>
      <w:r>
        <w:rPr>
          <w:i w:val="false"/>
        </w:rPr>
        <w:t>Provide IT, security, data, technology, environmental infrastructure</w:t>
      </w:r>
    </w:p>
    <w:p>
      <w:pPr>
        <w:pStyle w:val="Normal"/>
        <w:rPr/>
      </w:pPr>
      <w:r>
        <w:rPr>
          <w:b/>
          <w:color w:val="3A3A3C"/>
        </w:rPr>
        <w:t xml:space="preserve">From trigger to terminal event: </w:t>
      </w:r>
      <w:r>
        <w:rPr>
          <w:i w:val="false"/>
        </w:rPr>
        <w:t>IT infrastructure change, security threat, data protection requirement, environmental requirement, or facility change → Secure compliant IT; data protection; cleanrooms monitored; facilities managed; asset reliability; water efficiency</w:t>
      </w:r>
    </w:p>
    <w:p>
      <w:pPr>
        <w:pStyle w:val="Heading3"/>
        <w:rPr/>
      </w:pPr>
      <w:bookmarkStart w:id="55" w:name="__RefHeading___Toc59013_1839608832"/>
      <w:bookmarkEnd w:id="55"/>
      <w:r>
        <w:rPr/>
        <w:t>UMS045 (MP-042) — Cyber GRC and IT Control</w:t>
      </w:r>
    </w:p>
    <w:p>
      <w:pPr>
        <w:pStyle w:val="Normal"/>
        <w:rPr/>
      </w:pPr>
      <w:r>
        <w:rPr>
          <w:i w:val="false"/>
          <w:sz w:val="22"/>
        </w:rPr>
        <w:t>Define control inventory; conduct risk assessments; implement and monitor; audit.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inventory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 inventory</w:t>
              <w:br/>
              <w:t>2. Risk assessments</w:t>
              <w:br/>
              <w:t>3. Control records</w:t>
            </w:r>
          </w:p>
          <w:p>
            <w:pPr>
              <w:pStyle w:val="Normal"/>
              <w:spacing w:lineRule="auto" w:line="240" w:before="0" w:after="20"/>
              <w:jc w:val="left"/>
              <w:rPr/>
            </w:pPr>
            <w:r>
              <w:rPr>
                <w:b/>
                <w:color w:val="3A3A3C"/>
                <w:sz w:val="17"/>
              </w:rPr>
              <w:t xml:space="preserve">Source / evidence: </w:t>
            </w:r>
            <w:r>
              <w:rPr>
                <w:color w:val="3A3A3C"/>
                <w:sz w:val="17"/>
              </w:rPr>
              <w:t>Workshop records and ISO 27001/NIST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assessments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Design/implement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Monitor</w:t>
              <w:br/>
              <w:t>2. Manage incidents</w:t>
              <w:br/>
              <w:t>3. Conduct audits</w:t>
            </w:r>
          </w:p>
          <w:p>
            <w:pPr>
              <w:pStyle w:val="Normal"/>
              <w:spacing w:lineRule="auto" w:line="240" w:before="0" w:after="20"/>
              <w:jc w:val="left"/>
              <w:rPr/>
            </w:pPr>
            <w:r>
              <w:rPr>
                <w:b/>
                <w:color w:val="3A3A3C"/>
                <w:sz w:val="17"/>
              </w:rPr>
              <w:t xml:space="preserve">Start: </w:t>
            </w:r>
            <w:r>
              <w:rPr>
                <w:color w:val="3A3A3C"/>
                <w:sz w:val="17"/>
              </w:rPr>
              <w:t>2026-02-14</w:t>
            </w:r>
          </w:p>
          <w:p>
            <w:pPr>
              <w:pStyle w:val="Normal"/>
              <w:spacing w:lineRule="auto" w:line="240" w:before="0" w:after="20"/>
              <w:jc w:val="left"/>
              <w:rPr/>
            </w:pPr>
            <w:r>
              <w:rPr>
                <w:b/>
                <w:color w:val="3A3A3C"/>
                <w:sz w:val="17"/>
              </w:rPr>
              <w:t xml:space="preserve">End: </w:t>
            </w:r>
            <w:r>
              <w:rPr>
                <w:color w:val="3A3A3C"/>
                <w:sz w:val="17"/>
              </w:rPr>
              <w:t>2026-04-29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Access recertification completion</w:t>
            </w:r>
          </w:p>
          <w:p>
            <w:pPr>
              <w:pStyle w:val="Normal"/>
              <w:spacing w:lineRule="auto" w:line="240" w:before="0" w:after="20"/>
              <w:jc w:val="left"/>
              <w:rPr/>
            </w:pPr>
            <w:r>
              <w:rPr>
                <w:b/>
                <w:color w:val="3A3A3C"/>
                <w:sz w:val="17"/>
              </w:rPr>
              <w:t xml:space="preserve">Measured value: </w:t>
            </w:r>
            <w:r>
              <w:rPr>
                <w:color w:val="3A3A3C"/>
                <w:sz w:val="17"/>
              </w:rPr>
              <w:t>94.5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incidents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Control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Remediate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Control inventory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Control inventory is published. Please read and acknowledge before 2026-03-02.</w:t>
            </w:r>
          </w:p>
        </w:tc>
      </w:tr>
    </w:tbl>
    <w:p>
      <w:pPr>
        <w:pStyle w:val="Normal"/>
        <w:spacing w:before="0" w:after="40"/>
        <w:rPr/>
      </w:pPr>
      <w:r>
        <w:rPr/>
      </w:r>
    </w:p>
    <w:p>
      <w:pPr>
        <w:pStyle w:val="Heading3"/>
        <w:rPr/>
      </w:pPr>
      <w:bookmarkStart w:id="56" w:name="__RefHeading___Toc59015_1839608832"/>
      <w:bookmarkEnd w:id="56"/>
      <w:r>
        <w:rPr/>
        <w:t>UMS046 (MP-043) — Personal Data Protection Management</w:t>
      </w:r>
    </w:p>
    <w:p>
      <w:pPr>
        <w:pStyle w:val="Normal"/>
        <w:rPr/>
      </w:pPr>
      <w:r>
        <w:rPr>
          <w:i w:val="false"/>
          <w:sz w:val="22"/>
        </w:rPr>
        <w:t>Maintain processing register; manage data subject requests; conduct DPIAs; monitor.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register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HZ-UNI-UMS046-01</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Processing register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requests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Processing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DPIAs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Processing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consents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Processing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transfers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74.5</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Detect/report breaches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Processing register</w:t>
              <w:br/>
              <w:t>2. DPIA reports</w:t>
              <w:br/>
              <w:t>3. Consent records</w:t>
            </w:r>
          </w:p>
          <w:p>
            <w:pPr>
              <w:pStyle w:val="Normal"/>
              <w:spacing w:lineRule="auto" w:line="240" w:before="0" w:after="20"/>
              <w:jc w:val="left"/>
              <w:rPr/>
            </w:pPr>
            <w:r>
              <w:rPr>
                <w:b/>
                <w:color w:val="3A3A3C"/>
                <w:sz w:val="17"/>
              </w:rPr>
              <w:t xml:space="preserve">Source / evidence: </w:t>
            </w:r>
            <w:r>
              <w:rPr>
                <w:color w:val="3A3A3C"/>
                <w:sz w:val="17"/>
              </w:rPr>
              <w:t>Workshop records and GDPR</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retention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Processing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Personal Data Protection Management — awareness and practice session</w:t>
            </w:r>
          </w:p>
          <w:p>
            <w:pPr>
              <w:pStyle w:val="Normal"/>
              <w:spacing w:lineRule="auto" w:line="240" w:before="0" w:after="20"/>
              <w:jc w:val="left"/>
              <w:rPr/>
            </w:pPr>
            <w:r>
              <w:rPr>
                <w:b/>
                <w:color w:val="3A3A3C"/>
                <w:sz w:val="17"/>
              </w:rPr>
              <w:t xml:space="preserve">Participants: </w:t>
            </w:r>
            <w:r>
              <w:rPr>
                <w:color w:val="3A3A3C"/>
                <w:sz w:val="17"/>
              </w:rPr>
              <w:t>14</w:t>
            </w:r>
          </w:p>
          <w:p>
            <w:pPr>
              <w:pStyle w:val="Normal"/>
              <w:spacing w:lineRule="auto" w:line="240" w:before="0" w:after="20"/>
              <w:jc w:val="left"/>
              <w:rPr/>
            </w:pPr>
            <w:r>
              <w:rPr>
                <w:b/>
                <w:color w:val="3A3A3C"/>
                <w:sz w:val="17"/>
              </w:rPr>
              <w:t xml:space="preserve">Effectiveness (%): </w:t>
            </w:r>
            <w:r>
              <w:rPr>
                <w:color w:val="3A3A3C"/>
                <w:sz w:val="17"/>
              </w:rPr>
              <w:t>83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Processing register is published. Please read and acknowledge before 2026-03-01.</w:t>
            </w:r>
          </w:p>
        </w:tc>
      </w:tr>
    </w:tbl>
    <w:p>
      <w:pPr>
        <w:pStyle w:val="Normal"/>
        <w:spacing w:before="0" w:after="40"/>
        <w:rPr/>
      </w:pPr>
      <w:r>
        <w:rPr/>
      </w:r>
    </w:p>
    <w:p>
      <w:pPr>
        <w:pStyle w:val="Heading3"/>
        <w:rPr/>
      </w:pPr>
      <w:bookmarkStart w:id="57" w:name="__RefHeading___Toc59017_1839608832"/>
      <w:bookmarkEnd w:id="57"/>
      <w:r>
        <w:rPr/>
        <w:t>UMS049 (MP-045) — Access, Security, and Role Governance</w:t>
      </w:r>
    </w:p>
    <w:p>
      <w:pPr>
        <w:pStyle w:val="Normal"/>
        <w:rPr/>
      </w:pPr>
      <w:r>
        <w:rPr>
          <w:i w:val="false"/>
          <w:sz w:val="22"/>
        </w:rPr>
        <w:t>Define RBAC; assign roles/SoD; process access requests; monitor. Owner: Tenant Administrator.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RBAC</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RBAC policies</w:t>
              <w:br/>
              <w:t>2. Role assignments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RBAC policies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roles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Tenant Administrator</w:t>
            </w:r>
          </w:p>
          <w:p>
            <w:pPr>
              <w:pStyle w:val="Normal"/>
              <w:spacing w:lineRule="auto" w:line="240" w:before="0" w:after="20"/>
              <w:jc w:val="left"/>
              <w:rPr/>
            </w:pPr>
            <w:r>
              <w:rPr>
                <w:b/>
                <w:color w:val="3A3A3C"/>
                <w:sz w:val="17"/>
              </w:rPr>
              <w:t xml:space="preserve">Person / team: </w:t>
            </w:r>
            <w:r>
              <w:rPr>
                <w:color w:val="3A3A3C"/>
                <w:sz w:val="17"/>
              </w:rPr>
              <w:t>Hind Berrada</w:t>
            </w:r>
          </w:p>
          <w:p>
            <w:pPr>
              <w:pStyle w:val="Normal"/>
              <w:spacing w:lineRule="auto" w:line="240" w:before="0" w:after="20"/>
              <w:jc w:val="left"/>
              <w:rPr/>
            </w:pPr>
            <w:r>
              <w:rPr>
                <w:b/>
                <w:color w:val="3A3A3C"/>
                <w:sz w:val="17"/>
              </w:rPr>
              <w:t xml:space="preserve">Scope of responsibility: </w:t>
            </w:r>
            <w:r>
              <w:rPr>
                <w:color w:val="3A3A3C"/>
                <w:sz w:val="17"/>
              </w:rPr>
              <w:t>Access, Security, and Role Governance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RBAC policies</w:t>
              <w:br/>
              <w:t>2. Role assignments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RBAC policies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requests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RBAC 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recertification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RBAC 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privileged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84.2</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Remediate SoD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RBAC policies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trails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HZ-UNI-UMS049-08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RBAC policies for products and services, aligned with ISO 9001.</w:t>
            </w:r>
          </w:p>
        </w:tc>
      </w:tr>
    </w:tbl>
    <w:p>
      <w:pPr>
        <w:pStyle w:val="Normal"/>
        <w:spacing w:before="0" w:after="40"/>
        <w:rPr/>
      </w:pPr>
      <w:r>
        <w:rPr/>
      </w:r>
    </w:p>
    <w:p>
      <w:pPr>
        <w:pStyle w:val="Heading3"/>
        <w:rPr/>
      </w:pPr>
      <w:bookmarkStart w:id="58" w:name="__RefHeading___Toc59019_1839608832"/>
      <w:bookmarkEnd w:id="58"/>
      <w:r>
        <w:rPr/>
        <w:t>UMS051 (MP-046) — Application and Interface Repository</w:t>
      </w:r>
    </w:p>
    <w:p>
      <w:pPr>
        <w:pStyle w:val="Normal"/>
        <w:rPr/>
      </w:pPr>
      <w:r>
        <w:rPr>
          <w:i w:val="false"/>
          <w:sz w:val="22"/>
        </w:rPr>
        <w:t>Identify applications/owners; document lifecycle; map interfaces; maintain schemas.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apps/owners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App inventory</w:t>
              <w:br/>
              <w:t>2. Interface maps</w:t>
              <w:br/>
              <w:t>3. API specs</w:t>
            </w:r>
          </w:p>
          <w:p>
            <w:pPr>
              <w:pStyle w:val="Normal"/>
              <w:spacing w:lineRule="auto" w:line="240" w:before="0" w:after="20"/>
              <w:jc w:val="left"/>
              <w:rPr/>
            </w:pPr>
            <w:r>
              <w:rPr>
                <w:b/>
                <w:color w:val="3A3A3C"/>
                <w:sz w:val="17"/>
              </w:rPr>
              <w:t xml:space="preserve">Source / evidence: </w:t>
            </w:r>
            <w:r>
              <w:rPr>
                <w:color w:val="3A3A3C"/>
                <w:sz w:val="17"/>
              </w:rPr>
              <w:t>Workshop records and Application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purpose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HZ-UNI-UMS051-02</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App inventory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Map interfaces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App inventory</w:t>
              <w:br/>
              <w:t>2. Interface maps</w:t>
              <w:br/>
              <w:t>3. API specs</w:t>
            </w:r>
          </w:p>
          <w:p>
            <w:pPr>
              <w:pStyle w:val="Normal"/>
              <w:spacing w:lineRule="auto" w:line="240" w:before="0" w:after="20"/>
              <w:jc w:val="left"/>
              <w:rPr/>
            </w:pPr>
            <w:r>
              <w:rPr>
                <w:b/>
                <w:color w:val="3A3A3C"/>
                <w:sz w:val="17"/>
              </w:rPr>
              <w:t xml:space="preserve">Source / evidence: </w:t>
            </w:r>
            <w:r>
              <w:rPr>
                <w:color w:val="3A3A3C"/>
                <w:sz w:val="17"/>
              </w:rPr>
              <w:t>Workshop records and Application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APIs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App inventory</w:t>
              <w:br/>
              <w:t>2. Interface maps</w:t>
              <w:br/>
              <w:t>3. API specs</w:t>
            </w:r>
          </w:p>
          <w:p>
            <w:pPr>
              <w:pStyle w:val="Normal"/>
              <w:spacing w:lineRule="auto" w:line="240" w:before="0" w:after="20"/>
              <w:jc w:val="left"/>
              <w:rPr/>
            </w:pPr>
            <w:r>
              <w:rPr>
                <w:b/>
                <w:color w:val="3A3A3C"/>
                <w:sz w:val="17"/>
              </w:rPr>
              <w:t xml:space="preserve">Source / evidence: </w:t>
            </w:r>
            <w:r>
              <w:rPr>
                <w:color w:val="3A3A3C"/>
                <w:sz w:val="17"/>
              </w:rPr>
              <w:t>Workshop records and Application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schemas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App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obsolescence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HZ-UNI-UMS051-07</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App inventory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App inventory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59" w:name="__RefHeading___Toc59021_1839608832"/>
      <w:bookmarkEnd w:id="59"/>
      <w:r>
        <w:rPr/>
        <w:t>UMS052 (MP-047) — Technology and Architecture Lifecycle</w:t>
      </w:r>
    </w:p>
    <w:p>
      <w:pPr>
        <w:pStyle w:val="Normal"/>
        <w:rPr/>
      </w:pPr>
      <w:r>
        <w:rPr>
          <w:i w:val="false"/>
          <w:sz w:val="22"/>
        </w:rPr>
        <w:t>Define standards; evaluate new technologies; manage upgrades; monitor obsolescence.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r>
          </w:p>
          <w:p>
            <w:pPr>
              <w:pStyle w:val="Normal"/>
              <w:spacing w:lineRule="auto" w:line="240" w:before="0" w:after="20"/>
              <w:jc w:val="left"/>
              <w:rPr/>
            </w:pPr>
            <w:r>
              <w:rPr>
                <w:b/>
                <w:color w:val="3A3A3C"/>
                <w:sz w:val="17"/>
              </w:rPr>
              <w:t xml:space="preserve">Source / evidence: </w:t>
            </w:r>
            <w:r>
              <w:rPr>
                <w:color w:val="3A3A3C"/>
                <w:sz w:val="17"/>
              </w:rPr>
              <w:t>Workshop records and Technology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 technologies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roadmaps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Manage upgrades</w:t>
              <w:br/>
              <w:t>2. Conduct reviews</w:t>
              <w:br/>
              <w:t>3. Monitor obsolescence</w:t>
            </w:r>
          </w:p>
          <w:p>
            <w:pPr>
              <w:pStyle w:val="Normal"/>
              <w:spacing w:lineRule="auto" w:line="240" w:before="0" w:after="20"/>
              <w:jc w:val="left"/>
              <w:rPr/>
            </w:pPr>
            <w:r>
              <w:rPr>
                <w:b/>
                <w:color w:val="3A3A3C"/>
                <w:sz w:val="17"/>
              </w:rPr>
              <w:t xml:space="preserve">Start: </w:t>
            </w:r>
            <w:r>
              <w:rPr>
                <w:color w:val="3A3A3C"/>
                <w:sz w:val="17"/>
              </w:rPr>
              <w:t>2026-02-23</w:t>
            </w:r>
          </w:p>
          <w:p>
            <w:pPr>
              <w:pStyle w:val="Normal"/>
              <w:spacing w:lineRule="auto" w:line="240" w:before="0" w:after="20"/>
              <w:jc w:val="left"/>
              <w:rPr/>
            </w:pPr>
            <w:r>
              <w:rPr>
                <w:b/>
                <w:color w:val="3A3A3C"/>
                <w:sz w:val="17"/>
              </w:rPr>
              <w:t xml:space="preserve">End: </w:t>
            </w:r>
            <w:r>
              <w:rPr>
                <w:color w:val="3A3A3C"/>
                <w:sz w:val="17"/>
              </w:rPr>
              <w:t>2026-03-21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upgrades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Standards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reviews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Standards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obsolescence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Access recertification completion</w:t>
            </w:r>
          </w:p>
          <w:p>
            <w:pPr>
              <w:pStyle w:val="Normal"/>
              <w:spacing w:lineRule="auto" w:line="240" w:before="0" w:after="20"/>
              <w:jc w:val="left"/>
              <w:rPr/>
            </w:pPr>
            <w:r>
              <w:rPr>
                <w:b/>
                <w:color w:val="3A3A3C"/>
                <w:sz w:val="17"/>
              </w:rPr>
              <w:t xml:space="preserve">Measured value: </w:t>
            </w:r>
            <w:r>
              <w:rPr>
                <w:color w:val="3A3A3C"/>
                <w:sz w:val="17"/>
              </w:rPr>
              <w:t>94.5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decommissioning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Communicate</w:t>
            </w:r>
          </w:p>
          <w:p>
            <w:pPr>
              <w:pStyle w:val="Normal"/>
              <w:spacing w:lineRule="auto" w:line="240" w:before="0" w:after="20"/>
              <w:jc w:val="left"/>
              <w:rPr/>
            </w:pPr>
            <w:r>
              <w:rPr>
                <w:b/>
                <w:color w:val="3A3A3C"/>
                <w:sz w:val="17"/>
              </w:rPr>
              <w:t xml:space="preserve">Start: </w:t>
            </w:r>
            <w:r>
              <w:rPr>
                <w:color w:val="3A3A3C"/>
                <w:sz w:val="17"/>
              </w:rPr>
              <w:t>2026-02-26</w:t>
            </w:r>
          </w:p>
          <w:p>
            <w:pPr>
              <w:pStyle w:val="Normal"/>
              <w:spacing w:lineRule="auto" w:line="240" w:before="0" w:after="20"/>
              <w:jc w:val="left"/>
              <w:rPr/>
            </w:pPr>
            <w:r>
              <w:rPr>
                <w:b/>
                <w:color w:val="3A3A3C"/>
                <w:sz w:val="17"/>
              </w:rPr>
              <w:t xml:space="preserve">End: </w:t>
            </w:r>
            <w:r>
              <w:rPr>
                <w:color w:val="3A3A3C"/>
                <w:sz w:val="17"/>
              </w:rPr>
              <w:t>2026-04-06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DSI; IT teams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Standards is published. Please read and acknowledge before 2026-03-15.</w:t>
            </w:r>
          </w:p>
        </w:tc>
      </w:tr>
    </w:tbl>
    <w:p>
      <w:pPr>
        <w:pStyle w:val="Normal"/>
        <w:spacing w:before="0" w:after="40"/>
        <w:rPr/>
      </w:pPr>
      <w:r>
        <w:rPr/>
      </w:r>
    </w:p>
    <w:p>
      <w:pPr>
        <w:pStyle w:val="Heading3"/>
        <w:rPr/>
      </w:pPr>
      <w:bookmarkStart w:id="60" w:name="__RefHeading___Toc59023_1839608832"/>
      <w:bookmarkEnd w:id="60"/>
      <w:r>
        <w:rPr/>
        <w:t>UMS059 (MP-048) — Tenant Sovereignty and Security Governance</w:t>
      </w:r>
    </w:p>
    <w:p>
      <w:pPr>
        <w:pStyle w:val="Normal"/>
        <w:rPr/>
      </w:pPr>
      <w:r>
        <w:rPr>
          <w:i w:val="false"/>
          <w:sz w:val="22"/>
        </w:rPr>
        <w:t>Define isolation policies; map residency; implement jurisdictional controls; audit. Owner: Tenant Administrator.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policies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Isolation policies</w:t>
              <w:br/>
              <w:t>2. Residency maps</w:t>
              <w:br/>
              <w:t>3. Compliance certificates</w:t>
            </w:r>
          </w:p>
          <w:p>
            <w:pPr>
              <w:pStyle w:val="Normal"/>
              <w:spacing w:lineRule="auto" w:line="240" w:before="0" w:after="20"/>
              <w:jc w:val="left"/>
              <w:rPr/>
            </w:pPr>
            <w:r>
              <w:rPr>
                <w:b/>
                <w:color w:val="3A3A3C"/>
                <w:sz w:val="17"/>
              </w:rPr>
              <w:t xml:space="preserve">Source / evidence: </w:t>
            </w:r>
            <w:r>
              <w:rPr>
                <w:color w:val="3A3A3C"/>
                <w:sz w:val="17"/>
              </w:rPr>
              <w:t>Workshop records and Isolation policies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Map residency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Isolation policies</w:t>
              <w:br/>
              <w:t>2. Residency maps</w:t>
              <w:br/>
              <w:t>3. Compliance certificates</w:t>
            </w:r>
          </w:p>
          <w:p>
            <w:pPr>
              <w:pStyle w:val="Normal"/>
              <w:spacing w:lineRule="auto" w:line="240" w:before="0" w:after="20"/>
              <w:jc w:val="left"/>
              <w:rPr/>
            </w:pPr>
            <w:r>
              <w:rPr>
                <w:b/>
                <w:color w:val="3A3A3C"/>
                <w:sz w:val="17"/>
              </w:rPr>
              <w:t xml:space="preserve">Source / evidence: </w:t>
            </w:r>
            <w:r>
              <w:rPr>
                <w:color w:val="3A3A3C"/>
                <w:sz w:val="17"/>
              </w:rPr>
              <w:t>Workshop records and Isolation policies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controls</w:t>
            </w:r>
          </w:p>
          <w:p>
            <w:pPr>
              <w:pStyle w:val="Normal"/>
              <w:spacing w:lineRule="auto" w:line="240" w:before="0" w:after="20"/>
              <w:jc w:val="left"/>
              <w:rPr/>
            </w:pPr>
            <w:r>
              <w:rPr>
                <w:b/>
                <w:color w:val="3A3A3C"/>
                <w:sz w:val="17"/>
              </w:rPr>
              <w:t xml:space="preserve">Value: </w:t>
            </w:r>
            <w:r>
              <w:rPr>
                <w:color w:val="3A3A3C"/>
                <w:sz w:val="17"/>
              </w:rPr>
              <w:t>Enabled for Casablanca site with Isolation policies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segregation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84.2</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gov access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Isolation 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Isolation 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certificates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Isolation 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Isolation policies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61" w:name="__RefHeading___Toc59025_1839608832"/>
      <w:bookmarkEnd w:id="61"/>
      <w:r>
        <w:rPr/>
        <w:t>UMS056 (MP-059) — Configuration and Parameter Governance</w:t>
      </w:r>
    </w:p>
    <w:p>
      <w:pPr>
        <w:pStyle w:val="Normal"/>
        <w:rPr/>
      </w:pPr>
      <w:r>
        <w:rPr>
          <w:i w:val="false"/>
          <w:sz w:val="22"/>
        </w:rPr>
        <w:t>Catalog parameters; define environment values; implement change control; monitor drift. Owner: Tenant Administrator.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Catalog parameters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Parameter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values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Parameter catalog</w:t>
              <w:br/>
              <w:t>2. Config records</w:t>
              <w:br/>
              <w:t>3. Change records</w:t>
            </w:r>
          </w:p>
          <w:p>
            <w:pPr>
              <w:pStyle w:val="Normal"/>
              <w:spacing w:lineRule="auto" w:line="240" w:before="0" w:after="20"/>
              <w:jc w:val="left"/>
              <w:rPr/>
            </w:pPr>
            <w:r>
              <w:rPr>
                <w:b/>
                <w:color w:val="3A3A3C"/>
                <w:sz w:val="17"/>
              </w:rPr>
              <w:t xml:space="preserve">Source / evidence: </w:t>
            </w:r>
            <w:r>
              <w:rPr>
                <w:color w:val="3A3A3C"/>
                <w:sz w:val="17"/>
              </w:rPr>
              <w:t>Workshop records and Configurable parameters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Change control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Parameter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Deploy with rollback</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Parameter catalog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logs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HZ-UNI-UMS056-06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Parameter catalog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drift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97.7</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dependencies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HZ-UNI-UMS056-08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Parameter catalog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Name hierarchy levels</w:t>
            </w:r>
          </w:p>
          <w:p>
            <w:pPr>
              <w:pStyle w:val="Normal"/>
              <w:spacing w:lineRule="auto" w:line="240" w:before="0" w:after="20"/>
              <w:jc w:val="left"/>
              <w:rPr/>
            </w:pPr>
            <w:r>
              <w:rPr>
                <w:b/>
                <w:color w:val="3A3A3C"/>
                <w:sz w:val="17"/>
              </w:rPr>
              <w:t xml:space="preserve">Task: </w:t>
            </w:r>
            <w:r>
              <w:rPr>
                <w:color w:val="3A3A3C"/>
                <w:sz w:val="17"/>
              </w:rPr>
              <w:t>Configure Process Framework</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Parameter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drop-down value lists</w:t>
            </w:r>
          </w:p>
          <w:p>
            <w:pPr>
              <w:pStyle w:val="Normal"/>
              <w:spacing w:lineRule="auto" w:line="240" w:before="0" w:after="20"/>
              <w:jc w:val="left"/>
              <w:rPr/>
            </w:pPr>
            <w:r>
              <w:rPr>
                <w:b/>
                <w:color w:val="3A3A3C"/>
                <w:sz w:val="17"/>
              </w:rPr>
              <w:t xml:space="preserve">Task: </w:t>
            </w:r>
            <w:r>
              <w:rPr>
                <w:color w:val="3A3A3C"/>
                <w:sz w:val="17"/>
              </w:rPr>
              <w:t>Configure Process Framework</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drop-down value lists</w:t>
            </w:r>
          </w:p>
          <w:p>
            <w:pPr>
              <w:pStyle w:val="Normal"/>
              <w:spacing w:lineRule="auto" w:line="240" w:before="0" w:after="20"/>
              <w:jc w:val="left"/>
              <w:rPr/>
            </w:pPr>
            <w:r>
              <w:rPr>
                <w:b/>
                <w:color w:val="3A3A3C"/>
                <w:sz w:val="17"/>
              </w:rPr>
              <w:t xml:space="preserve">Value: </w:t>
            </w:r>
            <w:r>
              <w:rPr>
                <w:color w:val="3A3A3C"/>
                <w:sz w:val="17"/>
              </w:rPr>
              <w:t>Enabled for Casablanca site with Parameter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custom sheet sections</w:t>
            </w:r>
          </w:p>
          <w:p>
            <w:pPr>
              <w:pStyle w:val="Normal"/>
              <w:spacing w:lineRule="auto" w:line="240" w:before="0" w:after="20"/>
              <w:jc w:val="left"/>
              <w:rPr/>
            </w:pPr>
            <w:r>
              <w:rPr>
                <w:b/>
                <w:color w:val="3A3A3C"/>
                <w:sz w:val="17"/>
              </w:rPr>
              <w:t xml:space="preserve">Task: </w:t>
            </w:r>
            <w:r>
              <w:rPr>
                <w:color w:val="3A3A3C"/>
                <w:sz w:val="17"/>
              </w:rPr>
              <w:t>Configure Process Framework</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custom sheet sections</w:t>
            </w:r>
          </w:p>
          <w:p>
            <w:pPr>
              <w:pStyle w:val="Normal"/>
              <w:spacing w:lineRule="auto" w:line="240" w:before="0" w:after="20"/>
              <w:jc w:val="left"/>
              <w:rPr/>
            </w:pPr>
            <w:r>
              <w:rPr>
                <w:b/>
                <w:color w:val="3A3A3C"/>
                <w:sz w:val="17"/>
              </w:rPr>
              <w:t xml:space="preserve">Value: </w:t>
            </w:r>
            <w:r>
              <w:rPr>
                <w:color w:val="3A3A3C"/>
                <w:sz w:val="17"/>
              </w:rPr>
              <w:t>Enabled for Casablanca site with Parameter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branded templates per document type</w:t>
            </w:r>
          </w:p>
          <w:p>
            <w:pPr>
              <w:pStyle w:val="Normal"/>
              <w:spacing w:lineRule="auto" w:line="240" w:before="0" w:after="20"/>
              <w:jc w:val="left"/>
              <w:rPr/>
            </w:pPr>
            <w:r>
              <w:rPr>
                <w:b/>
                <w:color w:val="3A3A3C"/>
                <w:sz w:val="17"/>
              </w:rPr>
              <w:t xml:space="preserve">Task: </w:t>
            </w:r>
            <w:r>
              <w:rPr>
                <w:color w:val="3A3A3C"/>
                <w:sz w:val="17"/>
              </w:rPr>
              <w:t>Configure Document Templates &amp; Versioning</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Parameter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versioning and retention scheme</w:t>
            </w:r>
          </w:p>
          <w:p>
            <w:pPr>
              <w:pStyle w:val="Normal"/>
              <w:spacing w:lineRule="auto" w:line="240" w:before="0" w:after="20"/>
              <w:jc w:val="left"/>
              <w:rPr/>
            </w:pPr>
            <w:r>
              <w:rPr>
                <w:b/>
                <w:color w:val="3A3A3C"/>
                <w:sz w:val="17"/>
              </w:rPr>
              <w:t xml:space="preserve">Task: </w:t>
            </w:r>
            <w:r>
              <w:rPr>
                <w:color w:val="3A3A3C"/>
                <w:sz w:val="17"/>
              </w:rPr>
              <w:t>Configure Document Templates &amp; Versioning</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versioning and retention scheme</w:t>
            </w:r>
          </w:p>
          <w:p>
            <w:pPr>
              <w:pStyle w:val="Normal"/>
              <w:spacing w:lineRule="auto" w:line="240" w:before="0" w:after="20"/>
              <w:jc w:val="left"/>
              <w:rPr/>
            </w:pPr>
            <w:r>
              <w:rPr>
                <w:b/>
                <w:color w:val="3A3A3C"/>
                <w:sz w:val="17"/>
              </w:rPr>
              <w:t xml:space="preserve">Value: </w:t>
            </w:r>
            <w:r>
              <w:rPr>
                <w:color w:val="3A3A3C"/>
                <w:sz w:val="17"/>
              </w:rPr>
              <w:t>Enabled for Casablanca site with Parameter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bl>
    <w:p>
      <w:pPr>
        <w:pStyle w:val="Normal"/>
        <w:spacing w:before="0" w:after="40"/>
        <w:rPr/>
      </w:pPr>
      <w:r>
        <w:rPr/>
      </w:r>
    </w:p>
    <w:p>
      <w:pPr>
        <w:pStyle w:val="Heading3"/>
        <w:rPr/>
      </w:pPr>
      <w:bookmarkStart w:id="62" w:name="__RefHeading___Toc59027_1839608832"/>
      <w:bookmarkEnd w:id="62"/>
      <w:r>
        <w:rPr/>
        <w:t>DMS058 (MP-119) — Asset Reliability and Maintenance Management</w:t>
      </w:r>
    </w:p>
    <w:p>
      <w:pPr>
        <w:pStyle w:val="Normal"/>
        <w:rPr/>
      </w:pPr>
      <w:r>
        <w:rPr>
          <w:i w:val="false"/>
          <w:sz w:val="22"/>
        </w:rPr>
        <w:t>Manage reliability per ISO 55001; optimize maintenance; maximize availability. Owner: Operations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assets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HZ-UNI-DMS058-01</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Asset register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Criticality analysis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Asset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strategies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Asset register</w:t>
              <w:br/>
              <w:t>2. Maintenance plans</w:t>
              <w:br/>
              <w:t>3. Work orders</w:t>
            </w:r>
          </w:p>
          <w:p>
            <w:pPr>
              <w:pStyle w:val="Normal"/>
              <w:spacing w:lineRule="auto" w:line="240" w:before="0" w:after="20"/>
              <w:jc w:val="left"/>
              <w:rPr/>
            </w:pPr>
            <w:r>
              <w:rPr>
                <w:b/>
                <w:color w:val="3A3A3C"/>
                <w:sz w:val="17"/>
              </w:rPr>
              <w:t xml:space="preserve">Source / evidence: </w:t>
            </w:r>
            <w:r>
              <w:rPr>
                <w:color w:val="3A3A3C"/>
                <w:sz w:val="17"/>
              </w:rPr>
              <w:t>Workshop records and Asset register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PM</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Execute</w:t>
              <w:br/>
              <w:t>2. Predictive maintenance</w:t>
              <w:br/>
              <w:t>3. Analyze failures</w:t>
            </w:r>
          </w:p>
          <w:p>
            <w:pPr>
              <w:pStyle w:val="Normal"/>
              <w:spacing w:lineRule="auto" w:line="240" w:before="0" w:after="20"/>
              <w:jc w:val="left"/>
              <w:rPr/>
            </w:pPr>
            <w:r>
              <w:rPr>
                <w:b/>
                <w:color w:val="3A3A3C"/>
                <w:sz w:val="17"/>
              </w:rPr>
              <w:t xml:space="preserve">Start: </w:t>
            </w:r>
            <w:r>
              <w:rPr>
                <w:color w:val="3A3A3C"/>
                <w:sz w:val="17"/>
              </w:rPr>
              <w:t>2026-03-09</w:t>
            </w:r>
          </w:p>
          <w:p>
            <w:pPr>
              <w:pStyle w:val="Normal"/>
              <w:spacing w:lineRule="auto" w:line="240" w:before="0" w:after="20"/>
              <w:jc w:val="left"/>
              <w:rPr/>
            </w:pPr>
            <w:r>
              <w:rPr>
                <w:b/>
                <w:color w:val="3A3A3C"/>
                <w:sz w:val="17"/>
              </w:rPr>
              <w:t xml:space="preserve">End: </w:t>
            </w:r>
            <w:r>
              <w:rPr>
                <w:color w:val="3A3A3C"/>
                <w:sz w:val="17"/>
              </w:rPr>
              <w:t>2026-05-11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Asset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Predictive maintenance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Asset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failures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13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Optimize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Asset register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99.5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Operations; Maintenance</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Asset register is published. Please read and acknowledge before 2026-03-24.</w:t>
            </w:r>
          </w:p>
        </w:tc>
      </w:tr>
    </w:tbl>
    <w:p>
      <w:pPr>
        <w:pStyle w:val="Normal"/>
        <w:spacing w:before="0" w:after="40"/>
        <w:rPr/>
      </w:pPr>
      <w:r>
        <w:rPr/>
      </w:r>
    </w:p>
    <w:p>
      <w:pPr>
        <w:pStyle w:val="Heading3"/>
        <w:rPr/>
      </w:pPr>
      <w:bookmarkStart w:id="63" w:name="__RefHeading___Toc59029_1839608832"/>
      <w:bookmarkEnd w:id="63"/>
      <w:r>
        <w:rPr/>
        <w:t>DMS072 (MP-133) — Facility Management</w:t>
      </w:r>
    </w:p>
    <w:p>
      <w:pPr>
        <w:pStyle w:val="Normal"/>
        <w:rPr/>
      </w:pPr>
      <w:r>
        <w:rPr>
          <w:i w:val="false"/>
          <w:sz w:val="22"/>
        </w:rPr>
        <w:t>Manage facilities per ISO 41001; ensure performance and safety. Owner: Operations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Facility management plan</w:t>
              <w:br/>
              <w:t>2. Maintenance records</w:t>
              <w:br/>
              <w:t>3. Space records</w:t>
            </w:r>
          </w:p>
          <w:p>
            <w:pPr>
              <w:pStyle w:val="Normal"/>
              <w:spacing w:lineRule="auto" w:line="240" w:before="0" w:after="20"/>
              <w:jc w:val="left"/>
              <w:rPr/>
            </w:pPr>
            <w:r>
              <w:rPr>
                <w:b/>
                <w:color w:val="3A3A3C"/>
                <w:sz w:val="17"/>
              </w:rPr>
              <w:t xml:space="preserve">Source / evidence: </w:t>
            </w:r>
            <w:r>
              <w:rPr>
                <w:color w:val="3A3A3C"/>
                <w:sz w:val="17"/>
              </w:rPr>
              <w:t>Workshop records and ISO 41001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services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Manage maintenance</w:t>
              <w:br/>
              <w:t>2. Manage space</w:t>
              <w:br/>
              <w:t>3. Manage utilities</w:t>
            </w:r>
          </w:p>
          <w:p>
            <w:pPr>
              <w:pStyle w:val="Normal"/>
              <w:spacing w:lineRule="auto" w:line="240" w:before="0" w:after="20"/>
              <w:jc w:val="left"/>
              <w:rPr/>
            </w:pPr>
            <w:r>
              <w:rPr>
                <w:b/>
                <w:color w:val="3A3A3C"/>
                <w:sz w:val="17"/>
              </w:rPr>
              <w:t xml:space="preserve">Start: </w:t>
            </w:r>
            <w:r>
              <w:rPr>
                <w:color w:val="3A3A3C"/>
                <w:sz w:val="17"/>
              </w:rPr>
              <w:t>2026-03-12</w:t>
            </w:r>
          </w:p>
          <w:p>
            <w:pPr>
              <w:pStyle w:val="Normal"/>
              <w:spacing w:lineRule="auto" w:line="240" w:before="0" w:after="20"/>
              <w:jc w:val="left"/>
              <w:rPr/>
            </w:pPr>
            <w:r>
              <w:rPr>
                <w:b/>
                <w:color w:val="3A3A3C"/>
                <w:sz w:val="17"/>
              </w:rPr>
              <w:t xml:space="preserve">End: </w:t>
            </w:r>
            <w:r>
              <w:rPr>
                <w:color w:val="3A3A3C"/>
                <w:sz w:val="17"/>
              </w:rPr>
              <w:t>2026-05-17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maintenance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space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utilities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safety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Employees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Facility management plan is published. Please read and acknowledge before 2026-03-27.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87.5</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Operations Manager</w:t>
            </w:r>
          </w:p>
          <w:p>
            <w:pPr>
              <w:pStyle w:val="Normal"/>
              <w:spacing w:lineRule="auto" w:line="240" w:before="0" w:after="20"/>
              <w:jc w:val="left"/>
              <w:rPr/>
            </w:pPr>
            <w:r>
              <w:rPr>
                <w:b/>
                <w:color w:val="3A3A3C"/>
                <w:sz w:val="17"/>
              </w:rPr>
              <w:t xml:space="preserve">Decision comment: </w:t>
            </w:r>
            <w:r>
              <w:rPr>
                <w:color w:val="3A3A3C"/>
                <w:sz w:val="17"/>
              </w:rPr>
              <w:t>Facility management plan confirmed against ISO 9001; no blocking issue.</w:t>
            </w:r>
          </w:p>
        </w:tc>
      </w:tr>
    </w:tbl>
    <w:p>
      <w:pPr>
        <w:pStyle w:val="Normal"/>
        <w:spacing w:before="0" w:after="40"/>
        <w:rPr/>
      </w:pPr>
      <w:r>
        <w:rPr/>
      </w:r>
    </w:p>
    <w:p>
      <w:pPr>
        <w:pStyle w:val="Heading3"/>
        <w:rPr/>
      </w:pPr>
      <w:bookmarkStart w:id="64" w:name="__RefHeading___Toc59031_1839608832"/>
      <w:bookmarkEnd w:id="64"/>
      <w:r>
        <w:rPr/>
        <w:t>DMS073 (MP-134) — IT Service Management</w:t>
      </w:r>
    </w:p>
    <w:p>
      <w:pPr>
        <w:pStyle w:val="Normal"/>
        <w:rPr/>
      </w:pPr>
      <w:r>
        <w:rPr>
          <w:i w:val="false"/>
          <w:sz w:val="22"/>
        </w:rPr>
        <w:t>Manage IT services per ISO 20000; ensure quality and availability. Owner: IT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Service management policy</w:t>
              <w:br/>
              <w:t>2. Service catalog</w:t>
              <w:br/>
              <w:t>3. SLAs</w:t>
            </w:r>
          </w:p>
          <w:p>
            <w:pPr>
              <w:pStyle w:val="Normal"/>
              <w:spacing w:lineRule="auto" w:line="240" w:before="0" w:after="20"/>
              <w:jc w:val="left"/>
              <w:rPr/>
            </w:pPr>
            <w:r>
              <w:rPr>
                <w:b/>
                <w:color w:val="3A3A3C"/>
                <w:sz w:val="17"/>
              </w:rPr>
              <w:t xml:space="preserve">Source / evidence: </w:t>
            </w:r>
            <w:r>
              <w:rPr>
                <w:color w:val="3A3A3C"/>
                <w:sz w:val="17"/>
              </w:rPr>
              <w:t>Workshop records and ISO 20000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services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Transition</w:t>
              <w:br/>
              <w:t>2. Deliver</w:t>
              <w:br/>
              <w:t>3. Manage incidents</w:t>
            </w:r>
          </w:p>
          <w:p>
            <w:pPr>
              <w:pStyle w:val="Normal"/>
              <w:spacing w:lineRule="auto" w:line="240" w:before="0" w:after="20"/>
              <w:jc w:val="left"/>
              <w:rPr/>
            </w:pPr>
            <w:r>
              <w:rPr>
                <w:b/>
                <w:color w:val="3A3A3C"/>
                <w:sz w:val="17"/>
              </w:rPr>
              <w:t xml:space="preserve">Start: </w:t>
            </w:r>
            <w:r>
              <w:rPr>
                <w:color w:val="3A3A3C"/>
                <w:sz w:val="17"/>
              </w:rPr>
              <w:t>2026-03-14</w:t>
            </w:r>
          </w:p>
          <w:p>
            <w:pPr>
              <w:pStyle w:val="Normal"/>
              <w:spacing w:lineRule="auto" w:line="240" w:before="0" w:after="20"/>
              <w:jc w:val="left"/>
              <w:rPr/>
            </w:pPr>
            <w:r>
              <w:rPr>
                <w:b/>
                <w:color w:val="3A3A3C"/>
                <w:sz w:val="17"/>
              </w:rPr>
              <w:t xml:space="preserve">End: </w:t>
            </w:r>
            <w:r>
              <w:rPr>
                <w:color w:val="3A3A3C"/>
                <w:sz w:val="17"/>
              </w:rPr>
              <w:t>2026-04-03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Transition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Service management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IT Service Management — awareness and practice session</w:t>
            </w:r>
          </w:p>
          <w:p>
            <w:pPr>
              <w:pStyle w:val="Normal"/>
              <w:spacing w:lineRule="auto" w:line="240" w:before="0" w:after="20"/>
              <w:jc w:val="left"/>
              <w:rPr/>
            </w:pPr>
            <w:r>
              <w:rPr>
                <w:b/>
                <w:color w:val="3A3A3C"/>
                <w:sz w:val="17"/>
              </w:rPr>
              <w:t xml:space="preserve">Participants: </w:t>
            </w:r>
            <w:r>
              <w:rPr>
                <w:color w:val="3A3A3C"/>
                <w:sz w:val="17"/>
              </w:rPr>
              <w:t>20</w:t>
            </w:r>
          </w:p>
          <w:p>
            <w:pPr>
              <w:pStyle w:val="Normal"/>
              <w:spacing w:lineRule="auto" w:line="240" w:before="0" w:after="20"/>
              <w:jc w:val="left"/>
              <w:rPr/>
            </w:pPr>
            <w:r>
              <w:rPr>
                <w:b/>
                <w:color w:val="3A3A3C"/>
                <w:sz w:val="17"/>
              </w:rPr>
              <w:t xml:space="preserve">Effectiveness (%): </w:t>
            </w:r>
            <w:r>
              <w:rPr>
                <w:color w:val="3A3A3C"/>
                <w:sz w:val="17"/>
              </w:rPr>
              <w:t>83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incidents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Service management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problems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Service management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changes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Service management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Business; IT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Service management policy is published. Please read and acknowledge before 2026-03-30.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90.9</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IT Manager</w:t>
            </w:r>
          </w:p>
          <w:p>
            <w:pPr>
              <w:pStyle w:val="Normal"/>
              <w:spacing w:lineRule="auto" w:line="240" w:before="0" w:after="20"/>
              <w:jc w:val="left"/>
              <w:rPr/>
            </w:pPr>
            <w:r>
              <w:rPr>
                <w:b/>
                <w:color w:val="3A3A3C"/>
                <w:sz w:val="17"/>
              </w:rPr>
              <w:t xml:space="preserve">Decision comment: </w:t>
            </w:r>
            <w:r>
              <w:rPr>
                <w:color w:val="3A3A3C"/>
                <w:sz w:val="17"/>
              </w:rPr>
              <w:t>Service management policy confirmed against ISO 9001; no blocking issue.</w:t>
            </w:r>
          </w:p>
        </w:tc>
      </w:tr>
    </w:tbl>
    <w:p>
      <w:pPr>
        <w:pStyle w:val="Normal"/>
        <w:spacing w:before="0" w:after="40"/>
        <w:rPr/>
      </w:pPr>
      <w:r>
        <w:rPr/>
      </w:r>
    </w:p>
    <w:p>
      <w:pPr>
        <w:pStyle w:val="Heading3"/>
        <w:rPr/>
      </w:pPr>
      <w:bookmarkStart w:id="65" w:name="__RefHeading___Toc59033_1839608832"/>
      <w:bookmarkEnd w:id="65"/>
      <w:r>
        <w:rPr/>
        <w:t>DMS074 (MP-135) — Cloud Security and Privacy Management</w:t>
      </w:r>
    </w:p>
    <w:p>
      <w:pPr>
        <w:pStyle w:val="Normal"/>
        <w:rPr/>
      </w:pPr>
      <w:r>
        <w:rPr>
          <w:i w:val="false"/>
          <w:sz w:val="22"/>
        </w:rPr>
        <w:t>Manage cloud security/privacy per ISO 27017/27018; ensure protection. Owner: IT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Cloud security controls</w:t>
              <w:br/>
              <w:t>2. Risk assessments</w:t>
              <w:br/>
              <w:t>3. Monitoring records</w:t>
            </w:r>
          </w:p>
          <w:p>
            <w:pPr>
              <w:pStyle w:val="Normal"/>
              <w:spacing w:lineRule="auto" w:line="240" w:before="0" w:after="20"/>
              <w:jc w:val="left"/>
              <w:rPr/>
            </w:pPr>
            <w:r>
              <w:rPr>
                <w:b/>
                <w:color w:val="3A3A3C"/>
                <w:sz w:val="17"/>
              </w:rPr>
              <w:t xml:space="preserve">Source / evidence: </w:t>
            </w:r>
            <w:r>
              <w:rPr>
                <w:color w:val="3A3A3C"/>
                <w:sz w:val="17"/>
              </w:rPr>
              <w:t>Workshop records and ISO 27017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Casablanca site with Cloud security controls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incidents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Cloud security controls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data privacy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Cloud security controls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CISO</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Cloud security controls is published. Please read and acknowledge before 2026-04-03.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94.3</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IT Manager</w:t>
            </w:r>
          </w:p>
          <w:p>
            <w:pPr>
              <w:pStyle w:val="Normal"/>
              <w:spacing w:lineRule="auto" w:line="240" w:before="0" w:after="20"/>
              <w:jc w:val="left"/>
              <w:rPr/>
            </w:pPr>
            <w:r>
              <w:rPr>
                <w:b/>
                <w:color w:val="3A3A3C"/>
                <w:sz w:val="17"/>
              </w:rPr>
              <w:t xml:space="preserve">Decision comment: </w:t>
            </w:r>
            <w:r>
              <w:rPr>
                <w:color w:val="3A3A3C"/>
                <w:sz w:val="17"/>
              </w:rPr>
              <w:t>Cloud security controls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CISO</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Cloud security controls is published. Please read and acknowledge before 2026-04-06.</w:t>
            </w:r>
          </w:p>
        </w:tc>
      </w:tr>
    </w:tbl>
    <w:p>
      <w:pPr>
        <w:pStyle w:val="Normal"/>
        <w:spacing w:before="0" w:after="40"/>
        <w:rPr/>
      </w:pPr>
      <w:r>
        <w:rPr/>
      </w:r>
    </w:p>
    <w:p>
      <w:pPr>
        <w:pStyle w:val="Heading3"/>
        <w:rPr/>
      </w:pPr>
      <w:bookmarkStart w:id="66" w:name="__RefHeading___Toc59035_1839608832"/>
      <w:bookmarkEnd w:id="66"/>
      <w:r>
        <w:rPr/>
        <w:t>Gate — G6 — Infrastructure secured</w:t>
      </w:r>
    </w:p>
    <w:p>
      <w:pPr>
        <w:pStyle w:val="Normal"/>
        <w:rPr/>
      </w:pPr>
      <w:r>
        <w:rPr>
          <w:b/>
          <w:color w:val="3A3A3C"/>
        </w:rPr>
        <w:t xml:space="preserve">Exit criteria: </w:t>
      </w:r>
      <w:r>
        <w:rPr>
          <w:i w:val="false"/>
        </w:rPr>
        <w:t>Access rights recertified; data protection register complete; assets under maintenance plan.</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“Access rights recertified (mandatory, evidence required)”.</w:t>
      </w:r>
    </w:p>
    <w:p>
      <w:pPr>
        <w:pStyle w:val="ListNumber"/>
        <w:numPr>
          <w:ilvl w:val="0"/>
          <w:numId w:val="4"/>
        </w:numPr>
        <w:spacing w:before="0" w:after="40"/>
        <w:contextualSpacing/>
        <w:jc w:val="left"/>
        <w:rPr/>
      </w:pPr>
      <w:r>
        <w:rPr/>
        <w:t>Tick “Processing register complete (mandatory, evidence required)”.</w:t>
      </w:r>
    </w:p>
    <w:p>
      <w:pPr>
        <w:pStyle w:val="ListNumber"/>
        <w:numPr>
          <w:ilvl w:val="0"/>
          <w:numId w:val="4"/>
        </w:numPr>
        <w:spacing w:before="0" w:after="40"/>
        <w:contextualSpacing/>
        <w:jc w:val="left"/>
        <w:rPr/>
      </w:pPr>
      <w:r>
        <w:rPr/>
        <w:t>Tick “Asset register reconciled”.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67" w:name="__RefHeading___Toc59037_1839608832"/>
      <w:bookmarkEnd w:id="67"/>
      <w:r>
        <w:rPr/>
        <w:t>E2E-07 — Knowledge To Control</w:t>
      </w:r>
    </w:p>
    <w:p>
      <w:pPr>
        <w:pStyle w:val="Normal"/>
        <w:rPr/>
      </w:pPr>
      <w:r>
        <w:rPr>
          <w:b/>
          <w:color w:val="3A3A3C"/>
        </w:rPr>
        <w:t xml:space="preserve">Goals: </w:t>
      </w:r>
      <w:r>
        <w:rPr>
          <w:i w:val="false"/>
        </w:rPr>
        <w:t>Govern data, formulas, calculations, knowledge</w:t>
      </w:r>
    </w:p>
    <w:p>
      <w:pPr>
        <w:pStyle w:val="Normal"/>
        <w:rPr/>
      </w:pPr>
      <w:r>
        <w:rPr>
          <w:b/>
          <w:color w:val="3A3A3C"/>
        </w:rPr>
        <w:t xml:space="preserve">From trigger to terminal event: </w:t>
      </w:r>
      <w:r>
        <w:rPr>
          <w:i w:val="false"/>
        </w:rPr>
        <w:t>Data governance requirement, formula change, or knowledge gap → Governed data, formulas, calculations, knowledge graph</w:t>
      </w:r>
    </w:p>
    <w:p>
      <w:pPr>
        <w:pStyle w:val="Heading3"/>
        <w:rPr/>
      </w:pPr>
      <w:bookmarkStart w:id="68" w:name="__RefHeading___Toc59039_1839608832"/>
      <w:bookmarkEnd w:id="68"/>
      <w:r>
        <w:rPr/>
        <w:t>UMS048 (MP-044) — Data Governance and Master Data Quality</w:t>
      </w:r>
    </w:p>
    <w:p>
      <w:pPr>
        <w:pStyle w:val="Normal"/>
        <w:rPr/>
      </w:pPr>
      <w:r>
        <w:rPr>
          <w:i w:val="false"/>
          <w:sz w:val="22"/>
        </w:rPr>
        <w:t>Define domains/owners; establish rules; profile and clean; monitor.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domains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Data domains</w:t>
              <w:br/>
              <w:t>2. Quality rules</w:t>
              <w:br/>
              <w:t>3. Cleansing records</w:t>
            </w:r>
          </w:p>
          <w:p>
            <w:pPr>
              <w:pStyle w:val="Normal"/>
              <w:spacing w:lineRule="auto" w:line="240" w:before="0" w:after="20"/>
              <w:jc w:val="left"/>
              <w:rPr/>
            </w:pPr>
            <w:r>
              <w:rPr>
                <w:b/>
                <w:color w:val="3A3A3C"/>
                <w:sz w:val="17"/>
              </w:rPr>
              <w:t xml:space="preserve">Source / evidence: </w:t>
            </w:r>
            <w:r>
              <w:rPr>
                <w:color w:val="3A3A3C"/>
                <w:sz w:val="17"/>
              </w:rPr>
              <w:t>Workshop records and Data domains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rules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Data domains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profiling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profiling</w:t>
            </w:r>
          </w:p>
          <w:p>
            <w:pPr>
              <w:pStyle w:val="Normal"/>
              <w:spacing w:lineRule="auto" w:line="240" w:before="0" w:after="20"/>
              <w:jc w:val="left"/>
              <w:rPr/>
            </w:pPr>
            <w:r>
              <w:rPr>
                <w:b/>
                <w:color w:val="3A3A3C"/>
                <w:sz w:val="17"/>
              </w:rPr>
              <w:t xml:space="preserve">Value: </w:t>
            </w:r>
            <w:r>
              <w:rPr>
                <w:color w:val="3A3A3C"/>
                <w:sz w:val="17"/>
              </w:rPr>
              <w:t>Enabled for Casablanca site with Data domains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lineage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Data domains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Operate MDM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Operate MDM</w:t>
            </w:r>
          </w:p>
          <w:p>
            <w:pPr>
              <w:pStyle w:val="Normal"/>
              <w:spacing w:lineRule="auto" w:line="240" w:before="0" w:after="20"/>
              <w:jc w:val="left"/>
              <w:rPr/>
            </w:pPr>
            <w:r>
              <w:rPr>
                <w:b/>
                <w:color w:val="3A3A3C"/>
                <w:sz w:val="17"/>
              </w:rPr>
              <w:t xml:space="preserve">Value: </w:t>
            </w:r>
            <w:r>
              <w:rPr>
                <w:color w:val="3A3A3C"/>
                <w:sz w:val="17"/>
              </w:rPr>
              <w:t>Enabled for Casablanca site with Data domains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Resolve incidents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Data domains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scores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Data consumers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Data domains is published. Please read and acknowledge before 2026-04-07.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customizable value lists</w:t>
            </w:r>
          </w:p>
          <w:p>
            <w:pPr>
              <w:pStyle w:val="Normal"/>
              <w:spacing w:lineRule="auto" w:line="240" w:before="0" w:after="20"/>
              <w:jc w:val="left"/>
              <w:rPr/>
            </w:pPr>
            <w:r>
              <w:rPr>
                <w:b/>
                <w:color w:val="3A3A3C"/>
                <w:sz w:val="17"/>
              </w:rPr>
              <w:t xml:space="preserve">Task: </w:t>
            </w:r>
            <w:r>
              <w:rPr>
                <w:color w:val="3A3A3C"/>
                <w:sz w:val="17"/>
              </w:rPr>
              <w:t>Govern Custom Value Lists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Data domains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Retire unused custom values</w:t>
            </w:r>
          </w:p>
          <w:p>
            <w:pPr>
              <w:pStyle w:val="Normal"/>
              <w:spacing w:lineRule="auto" w:line="240" w:before="0" w:after="20"/>
              <w:jc w:val="left"/>
              <w:rPr/>
            </w:pPr>
            <w:r>
              <w:rPr>
                <w:b/>
                <w:color w:val="3A3A3C"/>
                <w:sz w:val="17"/>
              </w:rPr>
              <w:t xml:space="preserve">Task: </w:t>
            </w:r>
            <w:r>
              <w:rPr>
                <w:color w:val="3A3A3C"/>
                <w:sz w:val="17"/>
              </w:rPr>
              <w:t>Govern Custom Value Lists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Data domains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2026-03-24</w:t>
            </w:r>
          </w:p>
        </w:tc>
      </w:tr>
    </w:tbl>
    <w:p>
      <w:pPr>
        <w:pStyle w:val="Normal"/>
        <w:spacing w:before="0" w:after="40"/>
        <w:rPr/>
      </w:pPr>
      <w:r>
        <w:rPr/>
      </w:r>
    </w:p>
    <w:p>
      <w:pPr>
        <w:pStyle w:val="Heading3"/>
        <w:rPr/>
      </w:pPr>
      <w:bookmarkStart w:id="69" w:name="__RefHeading___Toc59041_1839608832"/>
      <w:bookmarkEnd w:id="69"/>
      <w:r>
        <w:rPr/>
        <w:t>UMS054 (MP-057) — Formula Repository and Variable Governance</w:t>
      </w:r>
    </w:p>
    <w:p>
      <w:pPr>
        <w:pStyle w:val="Normal"/>
        <w:rPr/>
      </w:pPr>
      <w:r>
        <w:rPr>
          <w:i w:val="false"/>
          <w:sz w:val="22"/>
        </w:rPr>
        <w:t>Catalog formulas; define syntax; validate; version and publish.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Catalog formulas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Formula repository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syntax</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Formula repository</w:t>
              <w:br/>
              <w:t>2. Syntax definitions</w:t>
              <w:br/>
              <w:t>3. Validation records</w:t>
            </w:r>
          </w:p>
          <w:p>
            <w:pPr>
              <w:pStyle w:val="Normal"/>
              <w:spacing w:lineRule="auto" w:line="240" w:before="0" w:after="20"/>
              <w:jc w:val="left"/>
              <w:rPr/>
            </w:pPr>
            <w:r>
              <w:rPr>
                <w:b/>
                <w:color w:val="3A3A3C"/>
                <w:sz w:val="17"/>
              </w:rPr>
              <w:t xml:space="preserve">Source / evidence: </w:t>
            </w:r>
            <w:r>
              <w:rPr>
                <w:color w:val="3A3A3C"/>
                <w:sz w:val="17"/>
              </w:rPr>
              <w:t>Workshop records and Business formulas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IT Manager</w:t>
            </w:r>
          </w:p>
          <w:p>
            <w:pPr>
              <w:pStyle w:val="Normal"/>
              <w:spacing w:lineRule="auto" w:line="240" w:before="0" w:after="20"/>
              <w:jc w:val="left"/>
              <w:rPr/>
            </w:pPr>
            <w:r>
              <w:rPr>
                <w:b/>
                <w:color w:val="3A3A3C"/>
                <w:sz w:val="17"/>
              </w:rPr>
              <w:t xml:space="preserve">Decision comment: </w:t>
            </w:r>
            <w:r>
              <w:rPr>
                <w:color w:val="3A3A3C"/>
                <w:sz w:val="17"/>
              </w:rPr>
              <w:t>Formula repository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Version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Formula repository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HZ-UNI-UMS054-05</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Formula repository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Change control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Formula repository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data</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Formula repository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search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search</w:t>
            </w:r>
          </w:p>
          <w:p>
            <w:pPr>
              <w:pStyle w:val="Normal"/>
              <w:spacing w:lineRule="auto" w:line="240" w:before="0" w:after="20"/>
              <w:jc w:val="left"/>
              <w:rPr/>
            </w:pPr>
            <w:r>
              <w:rPr>
                <w:b/>
                <w:color w:val="3A3A3C"/>
                <w:sz w:val="17"/>
              </w:rPr>
              <w:t xml:space="preserve">Value: </w:t>
            </w:r>
            <w:r>
              <w:rPr>
                <w:color w:val="3A3A3C"/>
                <w:sz w:val="17"/>
              </w:rPr>
              <w:t>Enabled for Casablanca site with Formula repository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bl>
    <w:p>
      <w:pPr>
        <w:pStyle w:val="Normal"/>
        <w:spacing w:before="0" w:after="40"/>
        <w:rPr/>
      </w:pPr>
      <w:r>
        <w:rPr/>
      </w:r>
    </w:p>
    <w:p>
      <w:pPr>
        <w:pStyle w:val="Heading3"/>
        <w:rPr/>
      </w:pPr>
      <w:bookmarkStart w:id="70" w:name="__RefHeading___Toc59043_1839608832"/>
      <w:bookmarkEnd w:id="70"/>
      <w:r>
        <w:rPr/>
        <w:t>UMS055 (MP-058) — Formula Execution and Traceability Orchestration</w:t>
      </w:r>
    </w:p>
    <w:p>
      <w:pPr>
        <w:pStyle w:val="Normal"/>
        <w:rPr/>
      </w:pPr>
      <w:r>
        <w:rPr>
          <w:i w:val="false"/>
          <w:sz w:val="22"/>
        </w:rPr>
        <w:t>Deploy formulas; ingest data; execute calculations; log and trace.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Calculation results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Ingest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Calculation results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Calculation results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parameters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Calculation results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steps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Calculation results</w:t>
              <w:br/>
              <w:t>2. Traceability logs</w:t>
              <w:br/>
              <w:t>3. Parameter records</w:t>
            </w:r>
          </w:p>
          <w:p>
            <w:pPr>
              <w:pStyle w:val="Normal"/>
              <w:spacing w:lineRule="auto" w:line="240" w:before="0" w:after="20"/>
              <w:jc w:val="left"/>
              <w:rPr/>
            </w:pPr>
            <w:r>
              <w:rPr>
                <w:b/>
                <w:color w:val="3A3A3C"/>
                <w:sz w:val="17"/>
              </w:rPr>
              <w:t xml:space="preserve">Source / evidence: </w:t>
            </w:r>
            <w:r>
              <w:rPr>
                <w:color w:val="3A3A3C"/>
                <w:sz w:val="17"/>
              </w:rPr>
              <w:t>Workshop records and Formulas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Store with traceability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Calculation results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Ensure traceability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Calculation results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Detect anomalies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Calculation results</w:t>
              <w:br/>
              <w:t>2. Traceability logs</w:t>
              <w:br/>
              <w:t>3. Parameter records</w:t>
            </w:r>
          </w:p>
          <w:p>
            <w:pPr>
              <w:pStyle w:val="Normal"/>
              <w:spacing w:lineRule="auto" w:line="240" w:before="0" w:after="20"/>
              <w:jc w:val="left"/>
              <w:rPr/>
            </w:pPr>
            <w:r>
              <w:rPr>
                <w:b/>
                <w:color w:val="3A3A3C"/>
                <w:sz w:val="17"/>
              </w:rPr>
              <w:t xml:space="preserve">Source / evidence: </w:t>
            </w:r>
            <w:r>
              <w:rPr>
                <w:color w:val="3A3A3C"/>
                <w:sz w:val="17"/>
              </w:rPr>
              <w:t>Workshop records and Formulas</w:t>
            </w:r>
          </w:p>
        </w:tc>
      </w:tr>
    </w:tbl>
    <w:p>
      <w:pPr>
        <w:pStyle w:val="Normal"/>
        <w:spacing w:before="0" w:after="40"/>
        <w:rPr/>
      </w:pPr>
      <w:r>
        <w:rPr/>
      </w:r>
    </w:p>
    <w:p>
      <w:pPr>
        <w:pStyle w:val="Heading3"/>
        <w:rPr/>
      </w:pPr>
      <w:bookmarkStart w:id="71" w:name="__RefHeading___Toc59045_1839608832"/>
      <w:bookmarkEnd w:id="71"/>
      <w:r>
        <w:rPr/>
        <w:t>DMS013 (MP-074) — Knowledge Graph and Semantic Search</w:t>
      </w:r>
    </w:p>
    <w:p>
      <w:pPr>
        <w:pStyle w:val="Normal"/>
        <w:rPr/>
      </w:pPr>
      <w:r>
        <w:rPr>
          <w:i w:val="false"/>
          <w:sz w:val="22"/>
        </w:rPr>
        <w:t>Build knowledge graph; enable semantic search; connect information; power AI. Owner: Document Controller.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schema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Knowledge graph</w:t>
              <w:br/>
              <w:t>2. Search index</w:t>
              <w:br/>
              <w:t>3. Query results</w:t>
            </w:r>
          </w:p>
          <w:p>
            <w:pPr>
              <w:pStyle w:val="Normal"/>
              <w:spacing w:lineRule="auto" w:line="240" w:before="0" w:after="20"/>
              <w:jc w:val="left"/>
              <w:rPr/>
            </w:pPr>
            <w:r>
              <w:rPr>
                <w:b/>
                <w:color w:val="3A3A3C"/>
                <w:sz w:val="17"/>
              </w:rPr>
              <w:t xml:space="preserve">Source / evidence: </w:t>
            </w:r>
            <w:r>
              <w:rPr>
                <w:color w:val="3A3A3C"/>
                <w:sz w:val="17"/>
              </w:rPr>
              <w:t>Workshop records and IMS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Extract entities/relationships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Knowledge graph</w:t>
              <w:br/>
              <w:t>2. Search index</w:t>
              <w:br/>
              <w:t>3. Query results</w:t>
            </w:r>
          </w:p>
          <w:p>
            <w:pPr>
              <w:pStyle w:val="Normal"/>
              <w:spacing w:lineRule="auto" w:line="240" w:before="0" w:after="20"/>
              <w:jc w:val="left"/>
              <w:rPr/>
            </w:pPr>
            <w:r>
              <w:rPr>
                <w:b/>
                <w:color w:val="3A3A3C"/>
                <w:sz w:val="17"/>
              </w:rPr>
              <w:t xml:space="preserve">Source / evidence: </w:t>
            </w:r>
            <w:r>
              <w:rPr>
                <w:color w:val="3A3A3C"/>
                <w:sz w:val="17"/>
              </w:rPr>
              <w:t>Workshop records and IMS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 graph</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Knowledge graph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Index for search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Knowledge graph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NL queries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NL queries</w:t>
            </w:r>
          </w:p>
          <w:p>
            <w:pPr>
              <w:pStyle w:val="Normal"/>
              <w:spacing w:lineRule="auto" w:line="240" w:before="0" w:after="20"/>
              <w:jc w:val="left"/>
              <w:rPr/>
            </w:pPr>
            <w:r>
              <w:rPr>
                <w:b/>
                <w:color w:val="3A3A3C"/>
                <w:sz w:val="17"/>
              </w:rPr>
              <w:t xml:space="preserve">Value: </w:t>
            </w:r>
            <w:r>
              <w:rPr>
                <w:color w:val="3A3A3C"/>
                <w:sz w:val="17"/>
              </w:rPr>
              <w:t>Enabled for Casablanca site with Knowledge graph</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Power AI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IMS data; Documents; Process data. Standards in scope: ISO 9001.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Document Controller: Knowledge graph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accuracy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Knowledge graph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insights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users; Process owners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Knowledge graph is published. Please read and acknowledge before 2026-04-15.</w:t>
            </w:r>
          </w:p>
        </w:tc>
      </w:tr>
    </w:tbl>
    <w:p>
      <w:pPr>
        <w:pStyle w:val="Normal"/>
        <w:spacing w:before="0" w:after="40"/>
        <w:rPr/>
      </w:pPr>
      <w:r>
        <w:rPr/>
      </w:r>
    </w:p>
    <w:p>
      <w:pPr>
        <w:pStyle w:val="Heading3"/>
        <w:rPr/>
      </w:pPr>
      <w:bookmarkStart w:id="72" w:name="__RefHeading___Toc59047_1839608832"/>
      <w:bookmarkEnd w:id="72"/>
      <w:r>
        <w:rPr/>
        <w:t>Gate — G7 — Data and formulas governed</w:t>
      </w:r>
    </w:p>
    <w:p>
      <w:pPr>
        <w:pStyle w:val="Normal"/>
        <w:rPr/>
      </w:pPr>
      <w:r>
        <w:rPr>
          <w:b/>
          <w:color w:val="3A3A3C"/>
        </w:rPr>
        <w:t xml:space="preserve">Exit criteria: </w:t>
      </w:r>
      <w:r>
        <w:rPr>
          <w:i w:val="false"/>
        </w:rPr>
        <w:t>Master data owners named; KPI formulas validated before activation.</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“Data owners designated (mandatory, evidence required)”.</w:t>
      </w:r>
    </w:p>
    <w:p>
      <w:pPr>
        <w:pStyle w:val="ListNumber"/>
        <w:numPr>
          <w:ilvl w:val="0"/>
          <w:numId w:val="4"/>
        </w:numPr>
        <w:spacing w:before="0" w:after="40"/>
        <w:contextualSpacing/>
        <w:jc w:val="left"/>
        <w:rPr/>
      </w:pPr>
      <w:r>
        <w:rPr/>
        <w:t>Tick “KPI formulas validated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73" w:name="__RefHeading___Toc59049_1839608832"/>
      <w:bookmarkEnd w:id="73"/>
      <w:r>
        <w:rPr/>
        <w:t>E2E-08 — Requirements To Delivery</w:t>
      </w:r>
    </w:p>
    <w:p>
      <w:pPr>
        <w:pStyle w:val="Normal"/>
        <w:rPr/>
      </w:pPr>
      <w:r>
        <w:rPr>
          <w:b/>
          <w:color w:val="3A3A3C"/>
        </w:rPr>
        <w:t xml:space="preserve">Goals: </w:t>
      </w:r>
      <w:r>
        <w:rPr>
          <w:i w:val="false"/>
        </w:rPr>
        <w:t>Transform requirements into delivered products/services</w:t>
      </w:r>
    </w:p>
    <w:p>
      <w:pPr>
        <w:pStyle w:val="Normal"/>
        <w:rPr/>
      </w:pPr>
      <w:r>
        <w:rPr>
          <w:b/>
          <w:color w:val="3A3A3C"/>
        </w:rPr>
        <w:t xml:space="preserve">From trigger to terminal event: </w:t>
      </w:r>
      <w:r>
        <w:rPr>
          <w:i w:val="false"/>
        </w:rPr>
        <w:t>Customer order, production plan, supplier onboarding, welding requirement, laboratory test, or eco-design → Products/services delivered; suppliers controlled; traceability ensured; quality validated; LCA completed</w:t>
      </w:r>
    </w:p>
    <w:p>
      <w:pPr>
        <w:pStyle w:val="Heading3"/>
        <w:rPr/>
      </w:pPr>
      <w:bookmarkStart w:id="74" w:name="__RefHeading___Toc59051_1839608832"/>
      <w:bookmarkEnd w:id="74"/>
      <w:r>
        <w:rPr/>
        <w:t>UMS025 (MP-007) — Process Control Plan Management</w:t>
      </w:r>
    </w:p>
    <w:p>
      <w:pPr>
        <w:pStyle w:val="Normal"/>
        <w:rPr/>
      </w:pPr>
      <w:r>
        <w:rPr>
          <w:i w:val="false"/>
          <w:sz w:val="22"/>
        </w:rPr>
        <w:t>Identify critical control points; define methods; assign responsibilities; monitor.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critical points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 plans</w:t>
              <w:br/>
              <w:t>2. Monitoring records</w:t>
              <w:br/>
              <w:t>3. Verification records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methods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 plans</w:t>
              <w:br/>
              <w:t>2. Monitoring records</w:t>
              <w:br/>
              <w:t>3. Verification records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Define acceptance criteria</w:t>
              <w:br/>
              <w:t>2. Document</w:t>
              <w:br/>
              <w:t>3. Monitor</w:t>
            </w:r>
          </w:p>
          <w:p>
            <w:pPr>
              <w:pStyle w:val="Normal"/>
              <w:spacing w:lineRule="auto" w:line="240" w:before="0" w:after="20"/>
              <w:jc w:val="left"/>
              <w:rPr/>
            </w:pPr>
            <w:r>
              <w:rPr>
                <w:b/>
                <w:color w:val="3A3A3C"/>
                <w:sz w:val="17"/>
              </w:rPr>
              <w:t xml:space="preserve">Start: </w:t>
            </w:r>
            <w:r>
              <w:rPr>
                <w:color w:val="3A3A3C"/>
                <w:sz w:val="17"/>
              </w:rPr>
              <w:t>2026-04-02</w:t>
            </w:r>
          </w:p>
          <w:p>
            <w:pPr>
              <w:pStyle w:val="Normal"/>
              <w:spacing w:lineRule="auto" w:line="240" w:before="0" w:after="20"/>
              <w:jc w:val="left"/>
              <w:rPr/>
            </w:pPr>
            <w:r>
              <w:rPr>
                <w:b/>
                <w:color w:val="3A3A3C"/>
                <w:sz w:val="17"/>
              </w:rPr>
              <w:t xml:space="preserve">End: </w:t>
            </w:r>
            <w:r>
              <w:rPr>
                <w:color w:val="3A3A3C"/>
                <w:sz w:val="17"/>
              </w:rPr>
              <w:t>2026-06-08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acceptance criteria</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 plans</w:t>
              <w:br/>
              <w:t>2. Monitoring records</w:t>
              <w:br/>
              <w:t>3. Verification records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HZ-UNI-UMS025-05</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Control plans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94.3</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Control plans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Control plans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2026-04-09</w:t>
            </w:r>
          </w:p>
        </w:tc>
      </w:tr>
    </w:tbl>
    <w:p>
      <w:pPr>
        <w:pStyle w:val="Normal"/>
        <w:spacing w:before="0" w:after="40"/>
        <w:rPr/>
      </w:pPr>
      <w:r>
        <w:rPr/>
      </w:r>
    </w:p>
    <w:p>
      <w:pPr>
        <w:pStyle w:val="Heading3"/>
        <w:rPr/>
      </w:pPr>
      <w:bookmarkStart w:id="75" w:name="__RefHeading___Toc59053_1839608832"/>
      <w:bookmarkEnd w:id="75"/>
      <w:r>
        <w:rPr/>
        <w:t>UMS026 (MP-008) — Business Rules and Process Logic Management</w:t>
      </w:r>
    </w:p>
    <w:p>
      <w:pPr>
        <w:pStyle w:val="Normal"/>
        <w:rPr/>
      </w:pPr>
      <w:r>
        <w:rPr>
          <w:i w:val="false"/>
          <w:sz w:val="22"/>
        </w:rPr>
        <w:t>Identify decision points; define conditional logic; define thresholds; simulate.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decision points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Business rules</w:t>
              <w:br/>
              <w:t>2. Decision logic docs</w:t>
              <w:br/>
              <w:t>3. Exception procedures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logic</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Business rules</w:t>
              <w:br/>
              <w:t>2. Decision logic docs</w:t>
              <w:br/>
              <w:t>3. Exception procedures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exceptions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HZ-UNI-UMS026-03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Business rules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thresholds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Business rules</w:t>
              <w:br/>
              <w:t>2. Decision logic docs</w:t>
              <w:br/>
              <w:t>3. Exception procedures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Business rules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Simulate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Business rules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HZ-UNI-UMS026-07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Business rules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HZ-UNI-UMS026-08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Business rules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Process owners; Operators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Business rules is published. Please read and acknowledge before 2026-04-21.</w:t>
            </w:r>
          </w:p>
        </w:tc>
      </w:tr>
    </w:tbl>
    <w:p>
      <w:pPr>
        <w:pStyle w:val="Normal"/>
        <w:spacing w:before="0" w:after="40"/>
        <w:rPr/>
      </w:pPr>
      <w:r>
        <w:rPr/>
      </w:r>
    </w:p>
    <w:p>
      <w:pPr>
        <w:pStyle w:val="Heading3"/>
        <w:rPr/>
      </w:pPr>
      <w:bookmarkStart w:id="76" w:name="__RefHeading___Toc59055_1839608832"/>
      <w:bookmarkEnd w:id="76"/>
      <w:r>
        <w:rPr/>
        <w:t>UMS007 (MP-024) — Supplier Quality Performance</w:t>
      </w:r>
    </w:p>
    <w:p>
      <w:pPr>
        <w:pStyle w:val="Normal"/>
        <w:rPr/>
      </w:pPr>
      <w:r>
        <w:rPr>
          <w:i w:val="false"/>
          <w:sz w:val="22"/>
        </w:rPr>
        <w:t>Define qualification criteria; integrate suppliers; monitor performance; manage remediation. Owner: Operations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criteria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Supplier approvals</w:t>
              <w:br/>
              <w:t>2. Performance records</w:t>
              <w:br/>
              <w:t>3. Audit reports</w:t>
            </w:r>
          </w:p>
          <w:p>
            <w:pPr>
              <w:pStyle w:val="Normal"/>
              <w:spacing w:lineRule="auto" w:line="240" w:before="0" w:after="20"/>
              <w:jc w:val="left"/>
              <w:rPr/>
            </w:pPr>
            <w:r>
              <w:rPr>
                <w:b/>
                <w:color w:val="3A3A3C"/>
                <w:sz w:val="17"/>
              </w:rPr>
              <w:t xml:space="preserve">Source / evidence: </w:t>
            </w:r>
            <w:r>
              <w:rPr>
                <w:color w:val="3A3A3C"/>
                <w:sz w:val="17"/>
              </w:rPr>
              <w:t>Workshop records and Supplier capabilities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 suppliers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Integrate suppliers</w:t>
            </w:r>
          </w:p>
          <w:p>
            <w:pPr>
              <w:pStyle w:val="Normal"/>
              <w:spacing w:lineRule="auto" w:line="240" w:before="0" w:after="20"/>
              <w:jc w:val="left"/>
              <w:rPr/>
            </w:pPr>
            <w:r>
              <w:rPr>
                <w:b/>
                <w:color w:val="3A3A3C"/>
                <w:sz w:val="17"/>
              </w:rPr>
              <w:t xml:space="preserve">Value: </w:t>
            </w:r>
            <w:r>
              <w:rPr>
                <w:color w:val="3A3A3C"/>
                <w:sz w:val="17"/>
              </w:rPr>
              <w:t>Enabled for Casablanca site with Supplier approvals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performance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Supplier approvals</w:t>
              <w:br/>
              <w:t>2. Performance records</w:t>
              <w:br/>
              <w:t>3. Audit reports</w:t>
            </w:r>
          </w:p>
          <w:p>
            <w:pPr>
              <w:pStyle w:val="Normal"/>
              <w:spacing w:lineRule="auto" w:line="240" w:before="0" w:after="20"/>
              <w:jc w:val="left"/>
              <w:rPr/>
            </w:pPr>
            <w:r>
              <w:rPr>
                <w:b/>
                <w:color w:val="3A3A3C"/>
                <w:sz w:val="17"/>
              </w:rPr>
              <w:t xml:space="preserve">Source / evidence: </w:t>
            </w:r>
            <w:r>
              <w:rPr>
                <w:color w:val="3A3A3C"/>
                <w:sz w:val="17"/>
              </w:rPr>
              <w:t>Workshop records and Supplier capabilities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Supplier approvals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94.3</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 SCAR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6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SCARs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HZ-UNI-UMS007-07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Supplier approvals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remediation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Supplier approvals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Requalify/remove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Supplier approvals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77" w:name="__RefHeading___Toc59057_1839608832"/>
      <w:bookmarkEnd w:id="77"/>
      <w:r>
        <w:rPr/>
        <w:t>DMS008 (MP-069) — Supply Chain Resilience and Traceability</w:t>
      </w:r>
    </w:p>
    <w:p>
      <w:pPr>
        <w:pStyle w:val="Normal"/>
        <w:rPr/>
      </w:pPr>
      <w:r>
        <w:rPr>
          <w:i w:val="false"/>
          <w:sz w:val="22"/>
        </w:rPr>
        <w:t>Map supply chain; identify vulnerabilities; ensure traceability; build resilience. Owner: Operations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Map supply chain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Supply chain map</w:t>
              <w:br/>
              <w:t>2. Vulnerability assessment</w:t>
              <w:br/>
              <w:t>3. Traceability records</w:t>
            </w:r>
          </w:p>
          <w:p>
            <w:pPr>
              <w:pStyle w:val="Normal"/>
              <w:spacing w:lineRule="auto" w:line="240" w:before="0" w:after="20"/>
              <w:jc w:val="left"/>
              <w:rPr/>
            </w:pPr>
            <w:r>
              <w:rPr>
                <w:b/>
                <w:color w:val="3A3A3C"/>
                <w:sz w:val="17"/>
              </w:rPr>
              <w:t xml:space="preserve">Source / evidence: </w:t>
            </w:r>
            <w:r>
              <w:rPr>
                <w:color w:val="3A3A3C"/>
                <w:sz w:val="17"/>
              </w:rPr>
              <w:t>Workshop records and Supply chain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vulnerabilities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Supply chain map</w:t>
              <w:br/>
              <w:t>2. Vulnerability assessment</w:t>
              <w:br/>
              <w:t>3. Traceability records</w:t>
            </w:r>
          </w:p>
          <w:p>
            <w:pPr>
              <w:pStyle w:val="Normal"/>
              <w:spacing w:lineRule="auto" w:line="240" w:before="0" w:after="20"/>
              <w:jc w:val="left"/>
              <w:rPr/>
            </w:pPr>
            <w:r>
              <w:rPr>
                <w:b/>
                <w:color w:val="3A3A3C"/>
                <w:sz w:val="17"/>
              </w:rPr>
              <w:t xml:space="preserve">Source / evidence: </w:t>
            </w:r>
            <w:r>
              <w:rPr>
                <w:color w:val="3A3A3C"/>
                <w:sz w:val="17"/>
              </w:rPr>
              <w:t>Workshop records and Supply chain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 traceability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 traceability</w:t>
            </w:r>
          </w:p>
          <w:p>
            <w:pPr>
              <w:pStyle w:val="Normal"/>
              <w:spacing w:lineRule="auto" w:line="240" w:before="0" w:after="20"/>
              <w:jc w:val="left"/>
              <w:rPr/>
            </w:pPr>
            <w:r>
              <w:rPr>
                <w:b/>
                <w:color w:val="3A3A3C"/>
                <w:sz w:val="17"/>
              </w:rPr>
              <w:t xml:space="preserve">Value: </w:t>
            </w:r>
            <w:r>
              <w:rPr>
                <w:color w:val="3A3A3C"/>
                <w:sz w:val="17"/>
              </w:rPr>
              <w:t>Enabled for Casablanca site with Supply chain map</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disruptions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87.5</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contingency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Supply chain map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Test scenarios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health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Procurement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Supply chain map is published. Please read and acknowledge before 2026-05-02.</w:t>
            </w:r>
          </w:p>
        </w:tc>
      </w:tr>
    </w:tbl>
    <w:p>
      <w:pPr>
        <w:pStyle w:val="Normal"/>
        <w:spacing w:before="0" w:after="40"/>
        <w:rPr/>
      </w:pPr>
      <w:r>
        <w:rPr/>
      </w:r>
    </w:p>
    <w:p>
      <w:pPr>
        <w:pStyle w:val="Heading3"/>
        <w:rPr/>
      </w:pPr>
      <w:bookmarkStart w:id="78" w:name="__RefHeading___Toc59059_1839608832"/>
      <w:bookmarkEnd w:id="78"/>
      <w:r>
        <w:rPr/>
        <w:t>DMS009 (MP-070) — Supplier Ecosystem Intelligence</w:t>
      </w:r>
    </w:p>
    <w:p>
      <w:pPr>
        <w:pStyle w:val="Normal"/>
        <w:rPr/>
      </w:pPr>
      <w:r>
        <w:rPr>
          <w:i w:val="false"/>
          <w:sz w:val="22"/>
        </w:rPr>
        <w:t>Monitor supplier ecosystem; predict risks; identify innovation; optimize portfolio. Owner: Operations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Supplier risk predictions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AI to predict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Supplier data; Financial data; News feeds.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Operations Manager: Supplier risk predictions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financial health</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74.5</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innovation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Digitize products and services records to cut cycle time</w:t>
              <w:br/>
              <w:t>2. Extend certification to win products and services tenders</w:t>
              <w:br/>
              <w:t>3. Supplier development programme for products and services</w:t>
            </w:r>
          </w:p>
          <w:p>
            <w:pPr>
              <w:pStyle w:val="Normal"/>
              <w:spacing w:lineRule="auto" w:line="240" w:before="0" w:after="20"/>
              <w:jc w:val="left"/>
              <w:rPr/>
            </w:pPr>
            <w:r>
              <w:rPr>
                <w:b/>
                <w:color w:val="3A3A3C"/>
                <w:sz w:val="17"/>
              </w:rPr>
              <w:t xml:space="preserve">Source / evidence: </w:t>
            </w:r>
            <w:r>
              <w:rPr>
                <w:color w:val="3A3A3C"/>
                <w:sz w:val="17"/>
              </w:rPr>
              <w:t>Workshop records and Supplier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Score ecosystem health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24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optimization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Supplier risk predictions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on disruptions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Procurement; Top mgmt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Supplier risk predictions is published. Please read and acknowledge before 2026-05-01.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Procurement; Top mgmt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Supplier risk predictions is published. Please read and acknowledge before 2026-05-01.</w:t>
            </w:r>
          </w:p>
        </w:tc>
      </w:tr>
    </w:tbl>
    <w:p>
      <w:pPr>
        <w:pStyle w:val="Normal"/>
        <w:spacing w:before="0" w:after="40"/>
        <w:rPr/>
      </w:pPr>
      <w:r>
        <w:rPr/>
      </w:r>
    </w:p>
    <w:p>
      <w:pPr>
        <w:pStyle w:val="Heading3"/>
        <w:rPr/>
      </w:pPr>
      <w:bookmarkStart w:id="79" w:name="__RefHeading___Toc59061_1839608832"/>
      <w:bookmarkEnd w:id="79"/>
      <w:r>
        <w:rPr/>
        <w:t>DMS029 (MP-090) — Mobile-First Field Operations and Offline Capture</w:t>
      </w:r>
    </w:p>
    <w:p>
      <w:pPr>
        <w:pStyle w:val="Normal"/>
        <w:rPr/>
      </w:pPr>
      <w:r>
        <w:rPr>
          <w:i w:val="false"/>
          <w:sz w:val="22"/>
        </w:rPr>
        <w:t>Enable IMS on mobile; offline capture with sync; field-optimized UI; evidence. Owner: Operations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native apps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native apps</w:t>
            </w:r>
          </w:p>
          <w:p>
            <w:pPr>
              <w:pStyle w:val="Normal"/>
              <w:spacing w:lineRule="auto" w:line="240" w:before="0" w:after="20"/>
              <w:jc w:val="left"/>
              <w:rPr/>
            </w:pPr>
            <w:r>
              <w:rPr>
                <w:b/>
                <w:color w:val="3A3A3C"/>
                <w:sz w:val="17"/>
              </w:rPr>
              <w:t xml:space="preserve">Value: </w:t>
            </w:r>
            <w:r>
              <w:rPr>
                <w:color w:val="3A3A3C"/>
                <w:sz w:val="17"/>
              </w:rPr>
              <w:t>Enabled for Casablanca site with Field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offline capture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offline capture</w:t>
            </w:r>
          </w:p>
          <w:p>
            <w:pPr>
              <w:pStyle w:val="Normal"/>
              <w:spacing w:lineRule="auto" w:line="240" w:before="0" w:after="20"/>
              <w:jc w:val="left"/>
              <w:rPr/>
            </w:pPr>
            <w:r>
              <w:rPr>
                <w:b/>
                <w:color w:val="3A3A3C"/>
                <w:sz w:val="17"/>
              </w:rPr>
              <w:t xml:space="preserve">Value: </w:t>
            </w:r>
            <w:r>
              <w:rPr>
                <w:color w:val="3A3A3C"/>
                <w:sz w:val="17"/>
              </w:rPr>
              <w:t>Enabled for Casablanca site with Field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Support photo/video/voice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Capture GPS/timestamps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Field records</w:t>
              <w:br/>
              <w:t>2. Inspection reports</w:t>
              <w:br/>
              <w:t>3. Evidence files</w:t>
            </w:r>
          </w:p>
          <w:p>
            <w:pPr>
              <w:pStyle w:val="Normal"/>
              <w:spacing w:lineRule="auto" w:line="240" w:before="0" w:after="20"/>
              <w:jc w:val="left"/>
              <w:rPr/>
            </w:pPr>
            <w:r>
              <w:rPr>
                <w:b/>
                <w:color w:val="3A3A3C"/>
                <w:sz w:val="17"/>
              </w:rPr>
              <w:t xml:space="preserve">Source / evidence: </w:t>
            </w:r>
            <w:r>
              <w:rPr>
                <w:color w:val="3A3A3C"/>
                <w:sz w:val="17"/>
              </w:rPr>
              <w:t>Workshop records and Field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Field-optimized checklists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Barcode/QR scanning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Auto-sync</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Resolve conflicts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Offline access to procedures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Field operators; Inspectors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Field records is published. Please read and acknowledge before 2026-05-07.</w:t>
            </w:r>
          </w:p>
        </w:tc>
      </w:tr>
    </w:tbl>
    <w:p>
      <w:pPr>
        <w:pStyle w:val="Normal"/>
        <w:spacing w:before="0" w:after="40"/>
        <w:rPr/>
      </w:pPr>
      <w:r>
        <w:rPr/>
      </w:r>
    </w:p>
    <w:p>
      <w:pPr>
        <w:pStyle w:val="Heading3"/>
        <w:rPr/>
      </w:pPr>
      <w:bookmarkStart w:id="80" w:name="__RefHeading___Toc59063_1839608832"/>
      <w:bookmarkEnd w:id="80"/>
      <w:r>
        <w:rPr/>
        <w:t>DMS041 (MP-102) — Supplier Collaboration Portal</w:t>
      </w:r>
    </w:p>
    <w:p>
      <w:pPr>
        <w:pStyle w:val="Normal"/>
        <w:rPr/>
      </w:pPr>
      <w:r>
        <w:rPr>
          <w:i w:val="false"/>
          <w:sz w:val="22"/>
        </w:rPr>
        <w:t>Supplier self-service; quality submissions; automate onboarding; improve transparency. Owner: Operations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portal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portal</w:t>
            </w:r>
          </w:p>
          <w:p>
            <w:pPr>
              <w:pStyle w:val="Normal"/>
              <w:spacing w:lineRule="auto" w:line="240" w:before="0" w:after="20"/>
              <w:jc w:val="left"/>
              <w:rPr/>
            </w:pPr>
            <w:r>
              <w:rPr>
                <w:b/>
                <w:color w:val="3A3A3C"/>
                <w:sz w:val="17"/>
              </w:rPr>
              <w:t xml:space="preserve">Value: </w:t>
            </w:r>
            <w:r>
              <w:rPr>
                <w:color w:val="3A3A3C"/>
                <w:sz w:val="17"/>
              </w:rPr>
              <w:t>Enabled for Casablanca site with Supplier portal</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onboarding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onboarding</w:t>
            </w:r>
          </w:p>
          <w:p>
            <w:pPr>
              <w:pStyle w:val="Normal"/>
              <w:spacing w:lineRule="auto" w:line="240" w:before="0" w:after="20"/>
              <w:jc w:val="left"/>
              <w:rPr/>
            </w:pPr>
            <w:r>
              <w:rPr>
                <w:b/>
                <w:color w:val="3A3A3C"/>
                <w:sz w:val="17"/>
              </w:rPr>
              <w:t xml:space="preserve">Value: </w:t>
            </w:r>
            <w:r>
              <w:rPr>
                <w:color w:val="3A3A3C"/>
                <w:sz w:val="17"/>
              </w:rPr>
              <w:t>Enabled for Casablanca site with Supplier portal</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Automate submissions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Supplier portal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certifications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audit responses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audit responses</w:t>
            </w:r>
          </w:p>
          <w:p>
            <w:pPr>
              <w:pStyle w:val="Normal"/>
              <w:spacing w:lineRule="auto" w:line="240" w:before="0" w:after="20"/>
              <w:jc w:val="left"/>
              <w:rPr/>
            </w:pPr>
            <w:r>
              <w:rPr>
                <w:b/>
                <w:color w:val="3A3A3C"/>
                <w:sz w:val="17"/>
              </w:rPr>
              <w:t xml:space="preserve">Value: </w:t>
            </w:r>
            <w:r>
              <w:rPr>
                <w:color w:val="3A3A3C"/>
                <w:sz w:val="17"/>
              </w:rPr>
              <w:t>Enabled for Casablanca site with Supplier portal</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Supplier portal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CAPA collaboration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Supplier portal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risk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94.1</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Suppliers; Procurement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Supplier portal is published. Please read and acknowledge before 2026-05-10.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Improve relationships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Supplier portal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81" w:name="__RefHeading___Toc59065_1839608832"/>
      <w:bookmarkEnd w:id="81"/>
      <w:r>
        <w:rPr/>
        <w:t>DMS046 (MP-107) — Product Traceability and Recall Management</w:t>
      </w:r>
    </w:p>
    <w:p>
      <w:pPr>
        <w:pStyle w:val="Normal"/>
        <w:rPr/>
      </w:pPr>
      <w:r>
        <w:rPr>
          <w:i w:val="false"/>
          <w:sz w:val="22"/>
        </w:rPr>
        <w:t>End-to-end traceability; manage recalls; comply with FDA/EU; protect brand. Owner: Operations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r>
          </w:p>
          <w:p>
            <w:pPr>
              <w:pStyle w:val="Normal"/>
              <w:spacing w:lineRule="auto" w:line="240" w:before="0" w:after="20"/>
              <w:jc w:val="left"/>
              <w:rPr/>
            </w:pPr>
            <w:r>
              <w:rPr>
                <w:b/>
                <w:color w:val="3A3A3C"/>
                <w:sz w:val="17"/>
              </w:rPr>
              <w:t xml:space="preserve">Source / evidence: </w:t>
            </w:r>
            <w:r>
              <w:rPr>
                <w:color w:val="3A3A3C"/>
                <w:sz w:val="17"/>
              </w:rPr>
              <w:t>Workshop records and Product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Capture batch/serial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Traceability records</w:t>
              <w:br/>
              <w:t>2. Recall records</w:t>
              <w:br/>
              <w:t>3. Notifications</w:t>
            </w:r>
          </w:p>
          <w:p>
            <w:pPr>
              <w:pStyle w:val="Normal"/>
              <w:spacing w:lineRule="auto" w:line="240" w:before="0" w:after="20"/>
              <w:jc w:val="left"/>
              <w:rPr/>
            </w:pPr>
            <w:r>
              <w:rPr>
                <w:b/>
                <w:color w:val="3A3A3C"/>
                <w:sz w:val="17"/>
              </w:rPr>
              <w:t xml:space="preserve">Source / evidence: </w:t>
            </w:r>
            <w:r>
              <w:rPr>
                <w:color w:val="3A3A3C"/>
                <w:sz w:val="17"/>
              </w:rPr>
              <w:t>Workshop records and Product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through supply chain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Detect triggers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Traceability records</w:t>
              <w:br/>
              <w:t>2. Recall records</w:t>
              <w:br/>
              <w:t>3. Notifications</w:t>
            </w:r>
          </w:p>
          <w:p>
            <w:pPr>
              <w:pStyle w:val="Normal"/>
              <w:spacing w:lineRule="auto" w:line="240" w:before="0" w:after="20"/>
              <w:jc w:val="left"/>
              <w:rPr/>
            </w:pPr>
            <w:r>
              <w:rPr>
                <w:b/>
                <w:color w:val="3A3A3C"/>
                <w:sz w:val="17"/>
              </w:rPr>
              <w:t xml:space="preserve">Source / evidence: </w:t>
            </w:r>
            <w:r>
              <w:rPr>
                <w:color w:val="3A3A3C"/>
                <w:sz w:val="17"/>
              </w:rPr>
              <w:t>Workshop records and Product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Initiate recall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Traceability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Notify authorities/customers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Quality team; Regulatory</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Traceability records is published. Please read and acknowledge before 2026-05-16.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effectiveness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84.2</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disposition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Traceability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Quality team; Regulatory</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Traceability records is published. Please read and acknowledge before 2026-05-15.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from learnings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Traceability records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82" w:name="__RefHeading___Toc59067_1839608832"/>
      <w:bookmarkEnd w:id="82"/>
      <w:r>
        <w:rPr/>
        <w:t>Gate — G8 — Operations under control</w:t>
      </w:r>
    </w:p>
    <w:p>
      <w:pPr>
        <w:pStyle w:val="Normal"/>
        <w:rPr/>
      </w:pPr>
      <w:r>
        <w:rPr>
          <w:b/>
          <w:color w:val="3A3A3C"/>
        </w:rPr>
        <w:t xml:space="preserve">Exit criteria: </w:t>
      </w:r>
      <w:r>
        <w:rPr>
          <w:i w:val="false"/>
        </w:rPr>
        <w:t>Control plans active; approved supplier list current; traceability tested.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“Control plans released (mandatory, evidence required)”.</w:t>
      </w:r>
    </w:p>
    <w:p>
      <w:pPr>
        <w:pStyle w:val="ListNumber"/>
        <w:numPr>
          <w:ilvl w:val="0"/>
          <w:numId w:val="4"/>
        </w:numPr>
        <w:spacing w:before="0" w:after="40"/>
        <w:contextualSpacing/>
        <w:jc w:val="left"/>
        <w:rPr/>
      </w:pPr>
      <w:r>
        <w:rPr/>
        <w:t>Tick “Approved supplier list current (mandatory, evidence required)”.</w:t>
      </w:r>
    </w:p>
    <w:p>
      <w:pPr>
        <w:pStyle w:val="ListNumber"/>
        <w:numPr>
          <w:ilvl w:val="0"/>
          <w:numId w:val="4"/>
        </w:numPr>
        <w:spacing w:before="0" w:after="40"/>
        <w:contextualSpacing/>
        <w:jc w:val="left"/>
        <w:rPr/>
      </w:pPr>
      <w:r>
        <w:rPr/>
        <w:t>Tick “Traceability test passed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83" w:name="__RefHeading___Toc59069_1839608832"/>
      <w:bookmarkEnd w:id="83"/>
      <w:r>
        <w:rPr/>
        <w:t>E2E-09 — Verification To Preparedness</w:t>
      </w:r>
    </w:p>
    <w:p>
      <w:pPr>
        <w:pStyle w:val="Normal"/>
        <w:rPr/>
      </w:pPr>
      <w:r>
        <w:rPr>
          <w:b/>
          <w:color w:val="3A3A3C"/>
        </w:rPr>
        <w:t xml:space="preserve">Goals: </w:t>
      </w:r>
      <w:r>
        <w:rPr>
          <w:i w:val="false"/>
        </w:rPr>
        <w:t>Detect, contain, resolve, capitalize nonconformities and problems</w:t>
      </w:r>
    </w:p>
    <w:p>
      <w:pPr>
        <w:pStyle w:val="Normal"/>
        <w:rPr/>
      </w:pPr>
      <w:r>
        <w:rPr>
          <w:b/>
          <w:color w:val="3A3A3C"/>
        </w:rPr>
        <w:t xml:space="preserve">From trigger to terminal event: </w:t>
      </w:r>
      <w:r>
        <w:rPr>
          <w:i w:val="false"/>
        </w:rPr>
        <w:t>Nonconformity detected, incident reported, or problem identified → Problem resolved; REX capitalized; KB updated</w:t>
      </w:r>
    </w:p>
    <w:p>
      <w:pPr>
        <w:pStyle w:val="Heading3"/>
        <w:rPr/>
      </w:pPr>
      <w:bookmarkStart w:id="84" w:name="__RefHeading___Toc59071_1839608832"/>
      <w:bookmarkEnd w:id="84"/>
      <w:r>
        <w:rPr/>
        <w:t>UMS011 (MP-018) — Problem Capture and Definition</w:t>
      </w:r>
    </w:p>
    <w:p>
      <w:pPr>
        <w:pStyle w:val="Normal"/>
        <w:rPr/>
      </w:pPr>
      <w:r>
        <w:rPr>
          <w:i w:val="false"/>
          <w:sz w:val="22"/>
        </w:rPr>
        <w:t>Capture NCs; define criticality; analyze 5W2H; classify and approve.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Create record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 record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Enter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NC record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criticality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NC record</w:t>
              <w:br/>
              <w:t>2. Problem definition</w:t>
              <w:br/>
              <w:t>3. Priority classification</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team</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Submit</w:t>
              <w:br/>
              <w:t>2. Analyze 5W2H</w:t>
              <w:br/>
              <w:t>3. Quantify gap</w:t>
            </w:r>
          </w:p>
          <w:p>
            <w:pPr>
              <w:pStyle w:val="Normal"/>
              <w:spacing w:lineRule="auto" w:line="240" w:before="0" w:after="20"/>
              <w:jc w:val="left"/>
              <w:rPr/>
            </w:pPr>
            <w:r>
              <w:rPr>
                <w:b/>
                <w:color w:val="3A3A3C"/>
                <w:sz w:val="17"/>
              </w:rPr>
              <w:t xml:space="preserve">Start: </w:t>
            </w:r>
            <w:r>
              <w:rPr>
                <w:color w:val="3A3A3C"/>
                <w:sz w:val="17"/>
              </w:rPr>
              <w:t>2026-05-01</w:t>
            </w:r>
          </w:p>
          <w:p>
            <w:pPr>
              <w:pStyle w:val="Normal"/>
              <w:spacing w:lineRule="auto" w:line="240" w:before="0" w:after="20"/>
              <w:jc w:val="left"/>
              <w:rPr/>
            </w:pPr>
            <w:r>
              <w:rPr>
                <w:b/>
                <w:color w:val="3A3A3C"/>
                <w:sz w:val="17"/>
              </w:rPr>
              <w:t xml:space="preserve">End: </w:t>
            </w:r>
            <w:r>
              <w:rPr>
                <w:color w:val="3A3A3C"/>
                <w:sz w:val="17"/>
              </w:rPr>
              <w:t>2026-07-13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Submit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 record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5W2H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Quantify gap</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24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Classify polarity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97.7</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NC record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Transmit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Quality team; Process owners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NC record is published. Please read and acknowledge before 2026-05-17.</w:t>
            </w:r>
          </w:p>
        </w:tc>
      </w:tr>
    </w:tbl>
    <w:p>
      <w:pPr>
        <w:pStyle w:val="Normal"/>
        <w:spacing w:before="0" w:after="40"/>
        <w:rPr/>
      </w:pPr>
      <w:r>
        <w:rPr/>
      </w:r>
    </w:p>
    <w:p>
      <w:pPr>
        <w:pStyle w:val="Heading3"/>
        <w:rPr/>
      </w:pPr>
      <w:bookmarkStart w:id="85" w:name="__RefHeading___Toc59073_1839608832"/>
      <w:bookmarkEnd w:id="85"/>
      <w:r>
        <w:rPr/>
        <w:t>UMS012 (MP-019) — Immediate Action Management</w:t>
      </w:r>
    </w:p>
    <w:p>
      <w:pPr>
        <w:pStyle w:val="Normal"/>
        <w:rPr/>
      </w:pPr>
      <w:r>
        <w:rPr>
          <w:i w:val="false"/>
          <w:sz w:val="22"/>
        </w:rPr>
        <w:t>Define containment actions; execute immediately; evaluate effectiveness; escalate.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Containment records</w:t>
              <w:br/>
              <w:t>2. Execution evidence</w:t>
              <w:br/>
              <w:t>3. Effectiveness evaluation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Execute</w:t>
              <w:br/>
              <w:t>2. Evaluate</w:t>
              <w:br/>
              <w:t>3. Upload evidence</w:t>
            </w:r>
          </w:p>
          <w:p>
            <w:pPr>
              <w:pStyle w:val="Normal"/>
              <w:spacing w:lineRule="auto" w:line="240" w:before="0" w:after="20"/>
              <w:jc w:val="left"/>
              <w:rPr/>
            </w:pPr>
            <w:r>
              <w:rPr>
                <w:b/>
                <w:color w:val="3A3A3C"/>
                <w:sz w:val="17"/>
              </w:rPr>
              <w:t xml:space="preserve">Start: </w:t>
            </w:r>
            <w:r>
              <w:rPr>
                <w:color w:val="3A3A3C"/>
                <w:sz w:val="17"/>
              </w:rPr>
              <w:t>2026-05-08</w:t>
            </w:r>
          </w:p>
          <w:p>
            <w:pPr>
              <w:pStyle w:val="Normal"/>
              <w:spacing w:lineRule="auto" w:line="240" w:before="0" w:after="20"/>
              <w:jc w:val="left"/>
              <w:rPr/>
            </w:pPr>
            <w:r>
              <w:rPr>
                <w:b/>
                <w:color w:val="3A3A3C"/>
                <w:sz w:val="17"/>
              </w:rPr>
              <w:t xml:space="preserve">End: </w:t>
            </w:r>
            <w:r>
              <w:rPr>
                <w:color w:val="3A3A3C"/>
                <w:sz w:val="17"/>
              </w:rPr>
              <w:t>2026-07-11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Containment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Upload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Containment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Confirm or 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Containment records confirmed against ISO 9001; no blocking issue.</w:t>
            </w:r>
          </w:p>
        </w:tc>
      </w:tr>
    </w:tbl>
    <w:p>
      <w:pPr>
        <w:pStyle w:val="Normal"/>
        <w:spacing w:before="0" w:after="40"/>
        <w:rPr/>
      </w:pPr>
      <w:r>
        <w:rPr/>
      </w:r>
    </w:p>
    <w:p>
      <w:pPr>
        <w:pStyle w:val="Heading3"/>
        <w:rPr/>
      </w:pPr>
      <w:bookmarkStart w:id="86" w:name="__RefHeading___Toc59075_1839608832"/>
      <w:bookmarkEnd w:id="86"/>
      <w:r>
        <w:rPr/>
        <w:t>UMS013 (MP-020) — Root Cause Resolution</w:t>
      </w:r>
    </w:p>
    <w:p>
      <w:pPr>
        <w:pStyle w:val="Normal"/>
        <w:rPr/>
      </w:pPr>
      <w:r>
        <w:rPr>
          <w:i w:val="false"/>
          <w:sz w:val="22"/>
        </w:rPr>
        <w:t>Select RCA method; conduct workshop; validate causes; define corrective actions.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method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workshop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RCA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Build diagram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RCA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RCA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RCA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corrective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RACI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Leila Mansouri</w:t>
            </w:r>
          </w:p>
          <w:p>
            <w:pPr>
              <w:pStyle w:val="Normal"/>
              <w:spacing w:lineRule="auto" w:line="240" w:before="0" w:after="20"/>
              <w:jc w:val="left"/>
              <w:rPr/>
            </w:pPr>
            <w:r>
              <w:rPr>
                <w:b/>
                <w:color w:val="3A3A3C"/>
                <w:sz w:val="17"/>
              </w:rPr>
              <w:t xml:space="preserve">Scope of responsibility: </w:t>
            </w:r>
            <w:r>
              <w:rPr>
                <w:color w:val="3A3A3C"/>
                <w:sz w:val="17"/>
              </w:rPr>
              <w:t>Root Cause Resolution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plan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RCA report confirmed against ISO 9001; no blocking issue.</w:t>
            </w:r>
          </w:p>
        </w:tc>
      </w:tr>
    </w:tbl>
    <w:p>
      <w:pPr>
        <w:pStyle w:val="Normal"/>
        <w:spacing w:before="0" w:after="40"/>
        <w:rPr/>
      </w:pPr>
      <w:r>
        <w:rPr/>
      </w:r>
    </w:p>
    <w:p>
      <w:pPr>
        <w:pStyle w:val="Heading3"/>
        <w:rPr/>
      </w:pPr>
      <w:bookmarkStart w:id="87" w:name="__RefHeading___Toc59077_1839608832"/>
      <w:bookmarkEnd w:id="87"/>
      <w:r>
        <w:rPr/>
        <w:t>UMS014 (MP-021) — Corrective Action Execution and Follow-Up</w:t>
      </w:r>
    </w:p>
    <w:p>
      <w:pPr>
        <w:pStyle w:val="Normal"/>
        <w:rPr/>
      </w:pPr>
      <w:r>
        <w:rPr>
          <w:i w:val="false"/>
          <w:sz w:val="22"/>
        </w:rPr>
        <w:t>Assign corrective actions; execute and document; confirm effectiveness; close.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actions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Leila Mansouri</w:t>
            </w:r>
          </w:p>
          <w:p>
            <w:pPr>
              <w:pStyle w:val="Normal"/>
              <w:spacing w:lineRule="auto" w:line="240" w:before="0" w:after="20"/>
              <w:jc w:val="left"/>
              <w:rPr/>
            </w:pPr>
            <w:r>
              <w:rPr>
                <w:b/>
                <w:color w:val="3A3A3C"/>
                <w:sz w:val="17"/>
              </w:rPr>
              <w:t xml:space="preserve">Scope of responsibility: </w:t>
            </w:r>
            <w:r>
              <w:rPr>
                <w:color w:val="3A3A3C"/>
                <w:sz w:val="17"/>
              </w:rPr>
              <w:t>Corrective Action Execution and Follow-Up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Corrective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HZ-UNI-UMS014-03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Corrective records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Confirm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Corrective records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Escalate if needed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Corrective records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Corrective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2026-05-16</w:t>
            </w:r>
          </w:p>
        </w:tc>
      </w:tr>
    </w:tbl>
    <w:p>
      <w:pPr>
        <w:pStyle w:val="Normal"/>
        <w:spacing w:before="0" w:after="40"/>
        <w:rPr/>
      </w:pPr>
      <w:r>
        <w:rPr/>
      </w:r>
    </w:p>
    <w:p>
      <w:pPr>
        <w:pStyle w:val="Heading3"/>
        <w:rPr/>
      </w:pPr>
      <w:bookmarkStart w:id="88" w:name="__RefHeading___Toc59079_1839608832"/>
      <w:bookmarkEnd w:id="88"/>
      <w:r>
        <w:rPr/>
        <w:t>UMS015 (MP-022) — Nonconformity Capitalization and Closure</w:t>
      </w:r>
    </w:p>
    <w:p>
      <w:pPr>
        <w:pStyle w:val="Normal"/>
        <w:rPr/>
      </w:pPr>
      <w:r>
        <w:rPr>
          <w:i w:val="false"/>
          <w:sz w:val="22"/>
        </w:rPr>
        <w:t>Plan REX; document lessons; identify standardization; update KB.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REX</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lessons</w:t>
              <w:br/>
              <w:t>2. Identify standardization</w:t>
              <w:br/>
              <w:t>3. Review effectiveness</w:t>
            </w:r>
          </w:p>
          <w:p>
            <w:pPr>
              <w:pStyle w:val="Normal"/>
              <w:spacing w:lineRule="auto" w:line="240" w:before="0" w:after="20"/>
              <w:jc w:val="left"/>
              <w:rPr/>
            </w:pPr>
            <w:r>
              <w:rPr>
                <w:b/>
                <w:color w:val="3A3A3C"/>
                <w:sz w:val="17"/>
              </w:rPr>
              <w:t xml:space="preserve">Start: </w:t>
            </w:r>
            <w:r>
              <w:rPr>
                <w:color w:val="3A3A3C"/>
                <w:sz w:val="17"/>
              </w:rPr>
              <w:t>2026-05-13</w:t>
            </w:r>
          </w:p>
          <w:p>
            <w:pPr>
              <w:pStyle w:val="Normal"/>
              <w:spacing w:lineRule="auto" w:line="240" w:before="0" w:after="20"/>
              <w:jc w:val="left"/>
              <w:rPr/>
            </w:pPr>
            <w:r>
              <w:rPr>
                <w:b/>
                <w:color w:val="3A3A3C"/>
                <w:sz w:val="17"/>
              </w:rPr>
              <w:t xml:space="preserve">End: </w:t>
            </w:r>
            <w:r>
              <w:rPr>
                <w:color w:val="3A3A3C"/>
                <w:sz w:val="17"/>
              </w:rPr>
              <w:t>2026-07-03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HZ-UNI-UMS015-02</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REX report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standardization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r>
          </w:p>
          <w:p>
            <w:pPr>
              <w:pStyle w:val="Normal"/>
              <w:spacing w:lineRule="auto" w:line="240" w:before="0" w:after="20"/>
              <w:jc w:val="left"/>
              <w:rPr/>
            </w:pPr>
            <w:r>
              <w:rPr>
                <w:b/>
                <w:color w:val="3A3A3C"/>
                <w:sz w:val="17"/>
              </w:rPr>
              <w:t xml:space="preserve">Source / evidence: </w:t>
            </w:r>
            <w:r>
              <w:rPr>
                <w:color w:val="3A3A3C"/>
                <w:sz w:val="17"/>
              </w:rPr>
              <w:t>Workshop records and Corrective records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effectiveness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sustainability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REX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generalization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 KB</w:t>
              <w:br/>
              <w:t>2. Close</w:t>
            </w:r>
          </w:p>
          <w:p>
            <w:pPr>
              <w:pStyle w:val="Normal"/>
              <w:spacing w:lineRule="auto" w:line="240" w:before="0" w:after="20"/>
              <w:jc w:val="left"/>
              <w:rPr/>
            </w:pPr>
            <w:r>
              <w:rPr>
                <w:b/>
                <w:color w:val="3A3A3C"/>
                <w:sz w:val="17"/>
              </w:rPr>
              <w:t xml:space="preserve">Start: </w:t>
            </w:r>
            <w:r>
              <w:rPr>
                <w:color w:val="3A3A3C"/>
                <w:sz w:val="17"/>
              </w:rPr>
              <w:t>2026-05-15</w:t>
            </w:r>
          </w:p>
          <w:p>
            <w:pPr>
              <w:pStyle w:val="Normal"/>
              <w:spacing w:lineRule="auto" w:line="240" w:before="0" w:after="20"/>
              <w:jc w:val="left"/>
              <w:rPr/>
            </w:pPr>
            <w:r>
              <w:rPr>
                <w:b/>
                <w:color w:val="3A3A3C"/>
                <w:sz w:val="17"/>
              </w:rPr>
              <w:t xml:space="preserve">End: </w:t>
            </w:r>
            <w:r>
              <w:rPr>
                <w:color w:val="3A3A3C"/>
                <w:sz w:val="17"/>
              </w:rPr>
              <w:t>2026-07-03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REX report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REX report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2026-05-18</w:t>
            </w:r>
          </w:p>
        </w:tc>
      </w:tr>
    </w:tbl>
    <w:p>
      <w:pPr>
        <w:pStyle w:val="Normal"/>
        <w:spacing w:before="0" w:after="40"/>
        <w:rPr/>
      </w:pPr>
      <w:r>
        <w:rPr/>
      </w:r>
    </w:p>
    <w:p>
      <w:pPr>
        <w:pStyle w:val="Heading3"/>
        <w:rPr/>
      </w:pPr>
      <w:bookmarkStart w:id="89" w:name="__RefHeading___Toc59081_1839608832"/>
      <w:bookmarkEnd w:id="89"/>
      <w:r>
        <w:rPr/>
        <w:t>DMS015 (MP-076) — Automated Root Cause Intelligence</w:t>
      </w:r>
    </w:p>
    <w:p>
      <w:pPr>
        <w:pStyle w:val="Normal"/>
        <w:rPr/>
      </w:pPr>
      <w:r>
        <w:rPr>
          <w:i w:val="false"/>
          <w:sz w:val="22"/>
        </w:rPr>
        <w:t>Automate RCA; use AI; link to historical patterns; accelerate resolution. Owner: Quality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Ingest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AI-suggested causes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AI</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Problem data; Historical RCA; Process data.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AI-suggested causes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patterns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AI-suggested causes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Rank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Problem data; Historical RCA; Process data.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AI-suggested causes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verification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AI-suggested causes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with experts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AI-suggested causes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AI-suggested causes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87.5</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Heading3"/>
        <w:rPr/>
      </w:pPr>
      <w:bookmarkStart w:id="90" w:name="__RefHeading___Toc59083_1839608832"/>
      <w:bookmarkEnd w:id="90"/>
      <w:r>
        <w:rPr/>
        <w:t>DMS020 (MP-081) — Automated CAPA Recommendation Engine</w:t>
      </w:r>
    </w:p>
    <w:p>
      <w:pPr>
        <w:pStyle w:val="Normal"/>
        <w:rPr/>
      </w:pPr>
      <w:r>
        <w:rPr>
          <w:i w:val="false"/>
          <w:sz w:val="22"/>
        </w:rPr>
        <w:t>Recommend CAPA via AI; learn from history; accelerate resolution. Owner: Quality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Ingest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CAPA recommendations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AI</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NC data; Historical CAPA; Root cause data.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CAPA recommendations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Rank by effectiveness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6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successful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CAPA recommendations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guidance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guidance</w:t>
            </w:r>
          </w:p>
          <w:p>
            <w:pPr>
              <w:pStyle w:val="Normal"/>
              <w:spacing w:lineRule="auto" w:line="240" w:before="0" w:after="20"/>
              <w:jc w:val="left"/>
              <w:rPr/>
            </w:pPr>
            <w:r>
              <w:rPr>
                <w:b/>
                <w:color w:val="3A3A3C"/>
                <w:sz w:val="17"/>
              </w:rPr>
              <w:t xml:space="preserve">Value: </w:t>
            </w:r>
            <w:r>
              <w:rPr>
                <w:color w:val="3A3A3C"/>
                <w:sz w:val="17"/>
              </w:rPr>
              <w:t>Enabled for Casablanca site with CAPA recommendations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effectiveness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Learn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CAPA recommendations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CAPA recommendations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91" w:name="__RefHeading___Toc59085_1839608832"/>
      <w:bookmarkEnd w:id="91"/>
      <w:r>
        <w:rPr/>
        <w:t>DMS021 (MP-082) — NCP Knowledge Base and RAG Management</w:t>
      </w:r>
    </w:p>
    <w:p>
      <w:pPr>
        <w:pStyle w:val="Normal"/>
        <w:rPr/>
      </w:pPr>
      <w:r>
        <w:rPr>
          <w:i w:val="false"/>
          <w:sz w:val="22"/>
        </w:rPr>
        <w:t>Build/maintain vector KB; semantic search; RAG; multi-language; RBAC-aware.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schema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Vector KB</w:t>
              <w:br/>
              <w:t>2. RAG index</w:t>
              <w:br/>
              <w:t>3. Search results</w:t>
            </w:r>
          </w:p>
          <w:p>
            <w:pPr>
              <w:pStyle w:val="Normal"/>
              <w:spacing w:lineRule="auto" w:line="240" w:before="0" w:after="20"/>
              <w:jc w:val="left"/>
              <w:rPr/>
            </w:pPr>
            <w:r>
              <w:rPr>
                <w:b/>
                <w:color w:val="3A3A3C"/>
                <w:sz w:val="17"/>
              </w:rPr>
              <w:t xml:space="preserve">Source / evidence: </w:t>
            </w:r>
            <w:r>
              <w:rPr>
                <w:color w:val="3A3A3C"/>
                <w:sz w:val="17"/>
              </w:rPr>
              <w:t>Workshop records and Closed NCP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Ingest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Vector KB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embeddings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NCP fiches; REX entries; Standards library.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Vector KB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Index into vector DB</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Vector KB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RAG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NCP fiches; REX entries; Standards library. Standards in scope: ISO 9001.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Vector KB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RBAC-aware retrieval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Vector KB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Multi-language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Vector KB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quality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closure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Vector KB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AI agents; NCP teams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Vector KB is published. Please read and acknowledge before 2026-06-09.</w:t>
            </w:r>
          </w:p>
        </w:tc>
      </w:tr>
    </w:tbl>
    <w:p>
      <w:pPr>
        <w:pStyle w:val="Normal"/>
        <w:spacing w:before="0" w:after="40"/>
        <w:rPr/>
      </w:pPr>
      <w:r>
        <w:rPr/>
      </w:r>
    </w:p>
    <w:p>
      <w:pPr>
        <w:pStyle w:val="Heading3"/>
        <w:rPr/>
      </w:pPr>
      <w:bookmarkStart w:id="92" w:name="__RefHeading___Toc59087_1839608832"/>
      <w:bookmarkEnd w:id="92"/>
      <w:r>
        <w:rPr/>
        <w:t>DMS022 (MP-083) — AI Agent Orchestration for Problem Solving</w:t>
      </w:r>
    </w:p>
    <w:p>
      <w:pPr>
        <w:pStyle w:val="Normal"/>
        <w:rPr/>
      </w:pPr>
      <w:r>
        <w:rPr>
          <w:i w:val="false"/>
          <w:sz w:val="22"/>
        </w:rPr>
        <w:t>Coordinate 8 AI agents; manage state machine; ensure RBAC; log with confidence.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Initialize Orchestrator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Classification at E1</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Structuring at E2</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Containment at E3</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RCA at E4</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Action Rec. at E5</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Monitoring at E6</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REX at E7</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transitions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with confidence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AI classifications generated automatically by the DynamicMS Engine</w:t>
            </w:r>
          </w:p>
        </w:tc>
      </w:tr>
    </w:tbl>
    <w:p>
      <w:pPr>
        <w:pStyle w:val="Normal"/>
        <w:spacing w:before="0" w:after="40"/>
        <w:rPr/>
      </w:pPr>
      <w:r>
        <w:rPr/>
      </w:r>
    </w:p>
    <w:p>
      <w:pPr>
        <w:pStyle w:val="Heading3"/>
        <w:rPr/>
      </w:pPr>
      <w:bookmarkStart w:id="93" w:name="__RefHeading___Toc59089_1839608832"/>
      <w:bookmarkEnd w:id="93"/>
      <w:r>
        <w:rPr/>
        <w:t>DMS023 (MP-084) — Smart Alert and Escalation Engine</w:t>
      </w:r>
    </w:p>
    <w:p>
      <w:pPr>
        <w:pStyle w:val="Normal"/>
        <w:rPr/>
      </w:pPr>
      <w:r>
        <w:rPr>
          <w:i w:val="false"/>
          <w:sz w:val="22"/>
        </w:rPr>
        <w:t>Trigger 10 alert types (A–J); deliver; escalate; configurable per tenant. Owner: Performance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A–J</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A–J</w:t>
            </w:r>
          </w:p>
          <w:p>
            <w:pPr>
              <w:pStyle w:val="Normal"/>
              <w:spacing w:lineRule="auto" w:line="240" w:before="0" w:after="20"/>
              <w:jc w:val="left"/>
              <w:rPr/>
            </w:pPr>
            <w:r>
              <w:rPr>
                <w:b/>
                <w:color w:val="3A3A3C"/>
                <w:sz w:val="17"/>
              </w:rPr>
              <w:t xml:space="preserve">Value: </w:t>
            </w:r>
            <w:r>
              <w:rPr>
                <w:color w:val="3A3A3C"/>
                <w:sz w:val="17"/>
              </w:rPr>
              <w:t>Enabled for Casablanca site with In-app notifications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A (high-priority)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B (overdue)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C (pending eval)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D (RCA delay)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E (capitalization)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F (KPI breach)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Alerts G–I (J-1/J-2 reminders)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J (inactive)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Escalate after 24h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bl>
    <w:p>
      <w:pPr>
        <w:pStyle w:val="Normal"/>
        <w:spacing w:before="0" w:after="40"/>
        <w:rPr/>
      </w:pPr>
      <w:r>
        <w:rPr/>
      </w:r>
    </w:p>
    <w:p>
      <w:pPr>
        <w:pStyle w:val="Heading3"/>
        <w:rPr/>
      </w:pPr>
      <w:bookmarkStart w:id="94" w:name="__RefHeading___Toc59091_1839608832"/>
      <w:bookmarkEnd w:id="94"/>
      <w:r>
        <w:rPr/>
        <w:t>DMS026 (MP-087) — REX Capitalization and Generalization</w:t>
      </w:r>
    </w:p>
    <w:p>
      <w:pPr>
        <w:pStyle w:val="Normal"/>
        <w:rPr/>
      </w:pPr>
      <w:r>
        <w:rPr>
          <w:i w:val="false"/>
          <w:sz w:val="22"/>
        </w:rPr>
        <w:t>Document lessons; identify standardization (V1); generalization (V2); update KB.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workshop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lessons (AI-assisted)</w:t>
              <w:br/>
              <w:t>2. Identify standardization</w:t>
              <w:br/>
              <w:t>3. Identify generalization</w:t>
            </w:r>
          </w:p>
          <w:p>
            <w:pPr>
              <w:pStyle w:val="Normal"/>
              <w:spacing w:lineRule="auto" w:line="240" w:before="0" w:after="20"/>
              <w:jc w:val="left"/>
              <w:rPr/>
            </w:pPr>
            <w:r>
              <w:rPr>
                <w:b/>
                <w:color w:val="3A3A3C"/>
                <w:sz w:val="17"/>
              </w:rPr>
              <w:t xml:space="preserve">Start: </w:t>
            </w:r>
            <w:r>
              <w:rPr>
                <w:color w:val="3A3A3C"/>
                <w:sz w:val="17"/>
              </w:rPr>
              <w:t>2026-06-04</w:t>
            </w:r>
          </w:p>
          <w:p>
            <w:pPr>
              <w:pStyle w:val="Normal"/>
              <w:spacing w:lineRule="auto" w:line="240" w:before="0" w:after="20"/>
              <w:jc w:val="left"/>
              <w:rPr/>
            </w:pPr>
            <w:r>
              <w:rPr>
                <w:b/>
                <w:color w:val="3A3A3C"/>
                <w:sz w:val="17"/>
              </w:rPr>
              <w:t xml:space="preserve">End: </w:t>
            </w:r>
            <w:r>
              <w:rPr>
                <w:color w:val="3A3A3C"/>
                <w:sz w:val="17"/>
              </w:rPr>
              <w:t>2026-06-27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 (AI-assisted)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Closed fiches; Corrective records; Effectiveness evals.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REX narrative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standardization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r>
          </w:p>
          <w:p>
            <w:pPr>
              <w:pStyle w:val="Normal"/>
              <w:spacing w:lineRule="auto" w:line="240" w:before="0" w:after="20"/>
              <w:jc w:val="left"/>
              <w:rPr/>
            </w:pPr>
            <w:r>
              <w:rPr>
                <w:b/>
                <w:color w:val="3A3A3C"/>
                <w:sz w:val="17"/>
              </w:rPr>
              <w:t xml:space="preserve">Source / evidence: </w:t>
            </w:r>
            <w:r>
              <w:rPr>
                <w:color w:val="3A3A3C"/>
                <w:sz w:val="17"/>
              </w:rPr>
              <w:t>Workshop records and Closed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generalization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REX narrative</w:t>
              <w:br/>
              <w:t>2. Standardization records</w:t>
              <w:br/>
              <w:t>3. Generalization plans</w:t>
            </w:r>
          </w:p>
          <w:p>
            <w:pPr>
              <w:pStyle w:val="Normal"/>
              <w:spacing w:lineRule="auto" w:line="240" w:before="0" w:after="20"/>
              <w:jc w:val="left"/>
              <w:rPr/>
            </w:pPr>
            <w:r>
              <w:rPr>
                <w:b/>
                <w:color w:val="3A3A3C"/>
                <w:sz w:val="17"/>
              </w:rPr>
              <w:t xml:space="preserve">Source / evidence: </w:t>
            </w:r>
            <w:r>
              <w:rPr>
                <w:color w:val="3A3A3C"/>
                <w:sz w:val="17"/>
              </w:rPr>
              <w:t>Workshop records and Closed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Leila Mansouri</w:t>
            </w:r>
          </w:p>
          <w:p>
            <w:pPr>
              <w:pStyle w:val="Normal"/>
              <w:spacing w:lineRule="auto" w:line="240" w:before="0" w:after="20"/>
              <w:jc w:val="left"/>
              <w:rPr/>
            </w:pPr>
            <w:r>
              <w:rPr>
                <w:b/>
                <w:color w:val="3A3A3C"/>
                <w:sz w:val="17"/>
              </w:rPr>
              <w:t xml:space="preserve">Scope of responsibility: </w:t>
            </w:r>
            <w:r>
              <w:rPr>
                <w:color w:val="3A3A3C"/>
                <w:sz w:val="17"/>
              </w:rPr>
              <w:t>REX Capitalization and Generalization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deadlines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REX narrative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REX narrative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procedures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REX narrative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Index into RAG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fiches; Corrective records; Effectiveness evals.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REX narrative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departments; Training</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REX narrative is published. Please read and acknowledge before 2026-06-21.</w:t>
            </w:r>
          </w:p>
        </w:tc>
      </w:tr>
    </w:tbl>
    <w:p>
      <w:pPr>
        <w:pStyle w:val="Normal"/>
        <w:spacing w:before="0" w:after="40"/>
        <w:rPr/>
      </w:pPr>
      <w:r>
        <w:rPr/>
      </w:r>
    </w:p>
    <w:p>
      <w:pPr>
        <w:pStyle w:val="Heading3"/>
        <w:rPr/>
      </w:pPr>
      <w:bookmarkStart w:id="95" w:name="__RefHeading___Toc59093_1839608832"/>
      <w:bookmarkEnd w:id="95"/>
      <w:r>
        <w:rPr/>
        <w:t>DMS030 (MP-091) — Voice-to-Text Incident and Audit Reporting</w:t>
      </w:r>
    </w:p>
    <w:p>
      <w:pPr>
        <w:pStyle w:val="Normal"/>
        <w:rPr/>
      </w:pPr>
      <w:r>
        <w:rPr>
          <w:i w:val="false"/>
          <w:sz w:val="22"/>
        </w:rPr>
        <w:t>Hands-free reporting; voice to structured text; multi-language; reduce time. Owner: Quality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voice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Structured reports</w:t>
              <w:br/>
              <w:t>2. Audit observations</w:t>
              <w:br/>
              <w:t>3. Voice evidence</w:t>
            </w:r>
          </w:p>
          <w:p>
            <w:pPr>
              <w:pStyle w:val="Normal"/>
              <w:spacing w:lineRule="auto" w:line="240" w:before="0" w:after="20"/>
              <w:jc w:val="left"/>
              <w:rPr/>
            </w:pPr>
            <w:r>
              <w:rPr>
                <w:b/>
                <w:color w:val="3A3A3C"/>
                <w:sz w:val="17"/>
              </w:rPr>
              <w:t xml:space="preserve">Source / evidence: </w:t>
            </w:r>
            <w:r>
              <w:rPr>
                <w:color w:val="3A3A3C"/>
                <w:sz w:val="17"/>
              </w:rPr>
              <w:t>Workshop records and Voice recordings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Speech-to-text (EN/FR/AR)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Structured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Extract structured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Structured reports</w:t>
              <w:br/>
              <w:t>2. Audit observations</w:t>
              <w:br/>
              <w:t>3. Voice evidence</w:t>
            </w:r>
          </w:p>
          <w:p>
            <w:pPr>
              <w:pStyle w:val="Normal"/>
              <w:spacing w:lineRule="auto" w:line="240" w:before="0" w:after="20"/>
              <w:jc w:val="left"/>
              <w:rPr/>
            </w:pPr>
            <w:r>
              <w:rPr>
                <w:b/>
                <w:color w:val="3A3A3C"/>
                <w:sz w:val="17"/>
              </w:rPr>
              <w:t xml:space="preserve">Source / evidence: </w:t>
            </w:r>
            <w:r>
              <w:rPr>
                <w:color w:val="3A3A3C"/>
                <w:sz w:val="17"/>
              </w:rPr>
              <w:t>Workshop records and Voice recordings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Classify type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Suggest severity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Structured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Route to workflow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Structured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recording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Structured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review</w:t>
            </w:r>
          </w:p>
          <w:p>
            <w:pPr>
              <w:pStyle w:val="Normal"/>
              <w:spacing w:lineRule="auto" w:line="240" w:before="0" w:after="20"/>
              <w:jc w:val="left"/>
              <w:rPr/>
            </w:pPr>
            <w:r>
              <w:rPr>
                <w:b/>
                <w:color w:val="3A3A3C"/>
                <w:sz w:val="17"/>
              </w:rPr>
              <w:t xml:space="preserve">Value: </w:t>
            </w:r>
            <w:r>
              <w:rPr>
                <w:color w:val="3A3A3C"/>
                <w:sz w:val="17"/>
              </w:rPr>
              <w:t>Enabled for Casablanca site with Structured reports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Voice recordings; Incident data; Audit observations.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Structured reports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Field operators; Auditors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Structured reports is published. Please read and acknowledge before 2026-06-25.</w:t>
            </w:r>
          </w:p>
        </w:tc>
      </w:tr>
    </w:tbl>
    <w:p>
      <w:pPr>
        <w:pStyle w:val="Normal"/>
        <w:spacing w:before="0" w:after="40"/>
        <w:rPr/>
      </w:pPr>
      <w:r>
        <w:rPr/>
      </w:r>
    </w:p>
    <w:p>
      <w:pPr>
        <w:pStyle w:val="Heading3"/>
        <w:rPr/>
      </w:pPr>
      <w:bookmarkStart w:id="96" w:name="__RefHeading___Toc59095_1839608832"/>
      <w:bookmarkEnd w:id="96"/>
      <w:r>
        <w:rPr/>
        <w:t>Gate — G9 — Problem solving effective</w:t>
      </w:r>
    </w:p>
    <w:p>
      <w:pPr>
        <w:pStyle w:val="Normal"/>
        <w:rPr/>
      </w:pPr>
      <w:r>
        <w:rPr>
          <w:b/>
          <w:color w:val="3A3A3C"/>
        </w:rPr>
        <w:t xml:space="preserve">Exit criteria: </w:t>
      </w:r>
      <w:r>
        <w:rPr>
          <w:i w:val="false"/>
        </w:rPr>
        <w:t>Critical NCs contained within 24 h; corrective actions verified by an independent evaluator.</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“Containment within 24 h for critical NCs (mandatory, evidence required)”.</w:t>
      </w:r>
    </w:p>
    <w:p>
      <w:pPr>
        <w:pStyle w:val="ListNumber"/>
        <w:numPr>
          <w:ilvl w:val="0"/>
          <w:numId w:val="4"/>
        </w:numPr>
        <w:spacing w:before="0" w:after="40"/>
        <w:contextualSpacing/>
        <w:jc w:val="left"/>
        <w:rPr/>
      </w:pPr>
      <w:r>
        <w:rPr/>
        <w:t>Tick “Root cause validated for major NCs (mandatory, evidence required)”.</w:t>
      </w:r>
    </w:p>
    <w:p>
      <w:pPr>
        <w:pStyle w:val="ListNumber"/>
        <w:numPr>
          <w:ilvl w:val="0"/>
          <w:numId w:val="4"/>
        </w:numPr>
        <w:spacing w:before="0" w:after="40"/>
        <w:contextualSpacing/>
        <w:jc w:val="left"/>
        <w:rPr/>
      </w:pPr>
      <w:r>
        <w:rPr/>
        <w:t>Tick “Effectiveness verified by independent evaluator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97" w:name="__RefHeading___Toc59097_1839608832"/>
      <w:bookmarkEnd w:id="97"/>
      <w:r>
        <w:rPr/>
        <w:t>E2E-10 — Monitoring To Evaluation</w:t>
      </w:r>
    </w:p>
    <w:p>
      <w:pPr>
        <w:pStyle w:val="Normal"/>
        <w:rPr/>
      </w:pPr>
      <w:r>
        <w:rPr>
          <w:b/>
          <w:color w:val="3A3A3C"/>
        </w:rPr>
        <w:t xml:space="preserve">Goals: </w:t>
      </w:r>
      <w:r>
        <w:rPr>
          <w:i w:val="false"/>
        </w:rPr>
        <w:t>Monitor performance, evaluate results, steer the organization</w:t>
      </w:r>
    </w:p>
    <w:p>
      <w:pPr>
        <w:pStyle w:val="Normal"/>
        <w:rPr/>
      </w:pPr>
      <w:r>
        <w:rPr>
          <w:b/>
          <w:color w:val="3A3A3C"/>
        </w:rPr>
        <w:t xml:space="preserve">From trigger to terminal event: </w:t>
      </w:r>
      <w:r>
        <w:rPr>
          <w:i w:val="false"/>
        </w:rPr>
        <w:t>Monitoring periodicity, performance deviation, or governance review → Performance evaluated; governance decisions made; improvements identified</w:t>
      </w:r>
    </w:p>
    <w:p>
      <w:pPr>
        <w:pStyle w:val="Heading3"/>
        <w:rPr/>
      </w:pPr>
      <w:bookmarkStart w:id="98" w:name="__RefHeading___Toc59099_1839608832"/>
      <w:bookmarkEnd w:id="98"/>
      <w:r>
        <w:rPr/>
        <w:t>UMS027 (MP-009) — Process Indicators and KPI Management</w:t>
      </w:r>
    </w:p>
    <w:p>
      <w:pPr>
        <w:pStyle w:val="Normal"/>
        <w:rPr/>
      </w:pPr>
      <w:r>
        <w:rPr>
          <w:i w:val="false"/>
          <w:sz w:val="22"/>
        </w:rPr>
        <w:t>Define KPIs; align with objectives; set targets; automate and visualize.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Process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Align with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data sources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KPI definitions</w:t>
              <w:br/>
              <w:t>2. Dashboards</w:t>
              <w:br/>
              <w:t>3. Target tracking</w:t>
            </w:r>
          </w:p>
          <w:p>
            <w:pPr>
              <w:pStyle w:val="Normal"/>
              <w:spacing w:lineRule="auto" w:line="240" w:before="0" w:after="20"/>
              <w:jc w:val="left"/>
              <w:rPr/>
            </w:pPr>
            <w:r>
              <w:rPr>
                <w:b/>
                <w:color w:val="3A3A3C"/>
                <w:sz w:val="17"/>
              </w:rPr>
              <w:t xml:space="preserve">Source / evidence: </w:t>
            </w:r>
            <w:r>
              <w:rPr>
                <w:color w:val="3A3A3C"/>
                <w:sz w:val="17"/>
              </w:rPr>
              <w:t>Workshop records and Process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frequency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2026-07-14</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Review relevance</w:t>
              <w:br/>
              <w:t>2. Automate</w:t>
              <w:br/>
              <w:t>3. Visualize</w:t>
            </w:r>
          </w:p>
          <w:p>
            <w:pPr>
              <w:pStyle w:val="Normal"/>
              <w:spacing w:lineRule="auto" w:line="240" w:before="0" w:after="20"/>
              <w:jc w:val="left"/>
              <w:rPr/>
            </w:pPr>
            <w:r>
              <w:rPr>
                <w:b/>
                <w:color w:val="3A3A3C"/>
                <w:sz w:val="17"/>
              </w:rPr>
              <w:t xml:space="preserve">Start: </w:t>
            </w:r>
            <w:r>
              <w:rPr>
                <w:color w:val="3A3A3C"/>
                <w:sz w:val="17"/>
              </w:rPr>
              <w:t>2026-06-11</w:t>
            </w:r>
          </w:p>
          <w:p>
            <w:pPr>
              <w:pStyle w:val="Normal"/>
              <w:spacing w:lineRule="auto" w:line="240" w:before="0" w:after="20"/>
              <w:jc w:val="left"/>
              <w:rPr/>
            </w:pPr>
            <w:r>
              <w:rPr>
                <w:b/>
                <w:color w:val="3A3A3C"/>
                <w:sz w:val="17"/>
              </w:rPr>
              <w:t xml:space="preserve">End: </w:t>
            </w:r>
            <w:r>
              <w:rPr>
                <w:color w:val="3A3A3C"/>
                <w:sz w:val="17"/>
              </w:rPr>
              <w:t>2026-07-05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relevance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Automate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KPI definitions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Visualize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KPI measurement and analysis frequencies</w:t>
            </w:r>
          </w:p>
          <w:p>
            <w:pPr>
              <w:pStyle w:val="Normal"/>
              <w:spacing w:lineRule="auto" w:line="240" w:before="0" w:after="20"/>
              <w:jc w:val="left"/>
              <w:rPr/>
            </w:pPr>
            <w:r>
              <w:rPr>
                <w:b/>
                <w:color w:val="3A3A3C"/>
                <w:sz w:val="17"/>
              </w:rPr>
              <w:t xml:space="preserve">Task: </w:t>
            </w:r>
            <w:r>
              <w:rPr>
                <w:color w:val="3A3A3C"/>
                <w:sz w:val="17"/>
              </w:rPr>
              <w:t>Govern KPI Frequencies &amp; RACSI</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KPI RACSI</w:t>
            </w:r>
          </w:p>
          <w:p>
            <w:pPr>
              <w:pStyle w:val="Normal"/>
              <w:spacing w:lineRule="auto" w:line="240" w:before="0" w:after="20"/>
              <w:jc w:val="left"/>
              <w:rPr/>
            </w:pPr>
            <w:r>
              <w:rPr>
                <w:b/>
                <w:color w:val="3A3A3C"/>
                <w:sz w:val="17"/>
              </w:rPr>
              <w:t xml:space="preserve">Task: </w:t>
            </w:r>
            <w:r>
              <w:rPr>
                <w:color w:val="3A3A3C"/>
                <w:sz w:val="17"/>
              </w:rPr>
              <w:t>Govern KPI Frequencies &amp; RACSI</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Performance Manager</w:t>
            </w:r>
          </w:p>
          <w:p>
            <w:pPr>
              <w:pStyle w:val="Normal"/>
              <w:spacing w:lineRule="auto" w:line="240" w:before="0" w:after="20"/>
              <w:jc w:val="left"/>
              <w:rPr/>
            </w:pPr>
            <w:r>
              <w:rPr>
                <w:b/>
                <w:color w:val="3A3A3C"/>
                <w:sz w:val="17"/>
              </w:rPr>
              <w:t xml:space="preserve">Person / team: </w:t>
            </w:r>
            <w:r>
              <w:rPr>
                <w:color w:val="3A3A3C"/>
                <w:sz w:val="17"/>
              </w:rPr>
              <w:t>Tariq Saleh</w:t>
            </w:r>
          </w:p>
          <w:p>
            <w:pPr>
              <w:pStyle w:val="Normal"/>
              <w:spacing w:lineRule="auto" w:line="240" w:before="0" w:after="20"/>
              <w:jc w:val="left"/>
              <w:rPr/>
            </w:pPr>
            <w:r>
              <w:rPr>
                <w:b/>
                <w:color w:val="3A3A3C"/>
                <w:sz w:val="17"/>
              </w:rPr>
              <w:t xml:space="preserve">Scope of responsibility: </w:t>
            </w:r>
            <w:r>
              <w:rPr>
                <w:color w:val="3A3A3C"/>
                <w:sz w:val="17"/>
              </w:rPr>
              <w:t>Process Indicators and KPI Management for Casablanca site</w:t>
            </w:r>
          </w:p>
        </w:tc>
      </w:tr>
    </w:tbl>
    <w:p>
      <w:pPr>
        <w:pStyle w:val="Normal"/>
        <w:spacing w:before="0" w:after="40"/>
        <w:rPr/>
      </w:pPr>
      <w:r>
        <w:rPr/>
      </w:r>
    </w:p>
    <w:p>
      <w:pPr>
        <w:pStyle w:val="Heading3"/>
        <w:rPr/>
      </w:pPr>
      <w:bookmarkStart w:id="99" w:name="__RefHeading___Toc59101_1839608832"/>
      <w:bookmarkEnd w:id="99"/>
      <w:r>
        <w:rPr/>
        <w:t>UMS028 (MP-010) — Process Alert and Escalation Thresholds</w:t>
      </w:r>
    </w:p>
    <w:p>
      <w:pPr>
        <w:pStyle w:val="Normal"/>
        <w:rPr/>
      </w:pPr>
      <w:r>
        <w:rPr>
          <w:i w:val="false"/>
          <w:sz w:val="22"/>
        </w:rPr>
        <w:t>Define alert thresholds; set escalation levels; configure notifications; test.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thresholds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Alert thresholds</w:t>
              <w:br/>
              <w:t>2. Escalation procedures</w:t>
              <w:br/>
              <w:t>3. Notification records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alert levels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Alert thresholds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triggers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triggers</w:t>
            </w:r>
          </w:p>
          <w:p>
            <w:pPr>
              <w:pStyle w:val="Normal"/>
              <w:spacing w:lineRule="auto" w:line="240" w:before="0" w:after="20"/>
              <w:jc w:val="left"/>
              <w:rPr/>
            </w:pPr>
            <w:r>
              <w:rPr>
                <w:b/>
                <w:color w:val="3A3A3C"/>
                <w:sz w:val="17"/>
              </w:rPr>
              <w:t xml:space="preserve">Value: </w:t>
            </w:r>
            <w:r>
              <w:rPr>
                <w:color w:val="3A3A3C"/>
                <w:sz w:val="17"/>
              </w:rPr>
              <w:t>Enabled for Casablanca site with Alert thresholds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recipients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Define escalation paths</w:t>
              <w:br/>
              <w:t>2. Test</w:t>
              <w:br/>
              <w:t>3. Monitor</w:t>
            </w:r>
          </w:p>
          <w:p>
            <w:pPr>
              <w:pStyle w:val="Normal"/>
              <w:spacing w:lineRule="auto" w:line="240" w:before="0" w:after="20"/>
              <w:jc w:val="left"/>
              <w:rPr/>
            </w:pPr>
            <w:r>
              <w:rPr>
                <w:b/>
                <w:color w:val="3A3A3C"/>
                <w:sz w:val="17"/>
              </w:rPr>
              <w:t xml:space="preserve">Start: </w:t>
            </w:r>
            <w:r>
              <w:rPr>
                <w:color w:val="3A3A3C"/>
                <w:sz w:val="17"/>
              </w:rPr>
              <w:t>2026-06-17</w:t>
            </w:r>
          </w:p>
          <w:p>
            <w:pPr>
              <w:pStyle w:val="Normal"/>
              <w:spacing w:lineRule="auto" w:line="240" w:before="0" w:after="20"/>
              <w:jc w:val="left"/>
              <w:rPr/>
            </w:pPr>
            <w:r>
              <w:rPr>
                <w:b/>
                <w:color w:val="3A3A3C"/>
                <w:sz w:val="17"/>
              </w:rPr>
              <w:t xml:space="preserve">End: </w:t>
            </w:r>
            <w:r>
              <w:rPr>
                <w:color w:val="3A3A3C"/>
                <w:sz w:val="17"/>
              </w:rPr>
              <w:t>2026-07-21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escalation paths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Alert thresholds</w:t>
              <w:br/>
              <w:t>2. Escalation procedures</w:t>
              <w:br/>
              <w:t>3. Notification records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97.7</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Alert thresholds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Alert thresholds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00" w:name="__RefHeading___Toc59103_1839608832"/>
      <w:bookmarkEnd w:id="100"/>
      <w:r>
        <w:rPr/>
        <w:t>UMS029 (MP-011) — Real-Time Dashboard and Process Steering</w:t>
      </w:r>
    </w:p>
    <w:p>
      <w:pPr>
        <w:pStyle w:val="Normal"/>
        <w:rPr/>
      </w:pPr>
      <w:r>
        <w:rPr>
          <w:i w:val="false"/>
          <w:sz w:val="22"/>
        </w:rPr>
        <w:t>Provide real-time visibility; enable drill-down; control access; update.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profiles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layout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widgets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widgets</w:t>
            </w:r>
          </w:p>
          <w:p>
            <w:pPr>
              <w:pStyle w:val="Normal"/>
              <w:spacing w:lineRule="auto" w:line="240" w:before="0" w:after="20"/>
              <w:jc w:val="left"/>
              <w:rPr/>
            </w:pPr>
            <w:r>
              <w:rPr>
                <w:b/>
                <w:color w:val="3A3A3C"/>
                <w:sz w:val="17"/>
              </w:rPr>
              <w:t xml:space="preserve">Value: </w:t>
            </w:r>
            <w:r>
              <w:rPr>
                <w:color w:val="3A3A3C"/>
                <w:sz w:val="17"/>
              </w:rPr>
              <w:t>Enabled for Casablanca site with Dashboards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up drill-down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Set up drill-down</w:t>
            </w:r>
          </w:p>
          <w:p>
            <w:pPr>
              <w:pStyle w:val="Normal"/>
              <w:spacing w:lineRule="auto" w:line="240" w:before="0" w:after="20"/>
              <w:jc w:val="left"/>
              <w:rPr/>
            </w:pPr>
            <w:r>
              <w:rPr>
                <w:b/>
                <w:color w:val="3A3A3C"/>
                <w:sz w:val="17"/>
              </w:rPr>
              <w:t xml:space="preserve">Value: </w:t>
            </w:r>
            <w:r>
              <w:rPr>
                <w:color w:val="3A3A3C"/>
                <w:sz w:val="17"/>
              </w:rPr>
              <w:t>Enabled for Casablanca site with Dashboards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HZ-UNI-UMS029-06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Dashboards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access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Dashboards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Gather feedback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Dashboards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01" w:name="__RefHeading___Toc59105_1839608832"/>
      <w:bookmarkEnd w:id="101"/>
      <w:r>
        <w:rPr/>
        <w:t>UMS005 (MP-023) — Continual Improvement Pipeline Steering</w:t>
      </w:r>
    </w:p>
    <w:p>
      <w:pPr>
        <w:pStyle w:val="Normal"/>
        <w:rPr/>
      </w:pPr>
      <w:r>
        <w:rPr>
          <w:i w:val="false"/>
          <w:sz w:val="22"/>
        </w:rPr>
        <w:t>Collect ideas; evaluate ROI; prioritize; run PDCA; standardize.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ideas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Digitize products and services records to cut cycle time</w:t>
              <w:br/>
              <w:t>2. Extend certification to win products and services tenders</w:t>
              <w:br/>
              <w:t>3. Supplier development programme for products and services</w:t>
            </w:r>
          </w:p>
          <w:p>
            <w:pPr>
              <w:pStyle w:val="Normal"/>
              <w:spacing w:lineRule="auto" w:line="240" w:before="0" w:after="20"/>
              <w:jc w:val="left"/>
              <w:rPr/>
            </w:pPr>
            <w:r>
              <w:rPr>
                <w:b/>
                <w:color w:val="3A3A3C"/>
                <w:sz w:val="17"/>
              </w:rPr>
              <w:t xml:space="preserve">Source / evidence: </w:t>
            </w:r>
            <w:r>
              <w:rPr>
                <w:color w:val="3A3A3C"/>
                <w:sz w:val="17"/>
              </w:rPr>
              <w:t>Workshop records and Improvement ideas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 ROI/feasibility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13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Form teams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Leila Mansouri</w:t>
            </w:r>
          </w:p>
          <w:p>
            <w:pPr>
              <w:pStyle w:val="Normal"/>
              <w:spacing w:lineRule="auto" w:line="240" w:before="0" w:after="20"/>
              <w:jc w:val="left"/>
              <w:rPr/>
            </w:pPr>
            <w:r>
              <w:rPr>
                <w:b/>
                <w:color w:val="3A3A3C"/>
                <w:sz w:val="17"/>
              </w:rPr>
              <w:t xml:space="preserve">Scope of responsibility: </w:t>
            </w:r>
            <w:r>
              <w:rPr>
                <w:color w:val="3A3A3C"/>
                <w:sz w:val="17"/>
              </w:rPr>
              <w:t>Continual Improvement Pipeline Steering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Run PDCA</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Improvement pipeline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milestones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Hold until Prioritized initiatives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Standardize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Improvement pipeline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Recognize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Improvement pipeline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HZ-UNI-UMS005-10</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Improvement pipeline for products and services, aligned with ISO 9001.</w:t>
            </w:r>
          </w:p>
        </w:tc>
      </w:tr>
    </w:tbl>
    <w:p>
      <w:pPr>
        <w:pStyle w:val="Normal"/>
        <w:spacing w:before="0" w:after="40"/>
        <w:rPr/>
      </w:pPr>
      <w:r>
        <w:rPr/>
      </w:r>
    </w:p>
    <w:p>
      <w:pPr>
        <w:pStyle w:val="Heading3"/>
        <w:rPr/>
      </w:pPr>
      <w:bookmarkStart w:id="102" w:name="__RefHeading___Toc59107_1839608832"/>
      <w:bookmarkEnd w:id="102"/>
      <w:r>
        <w:rPr/>
        <w:t>UMS010 (MP-031) — Performance Indicator Consolidation and Reviews</w:t>
      </w:r>
    </w:p>
    <w:p>
      <w:pPr>
        <w:pStyle w:val="Normal"/>
        <w:rPr/>
      </w:pPr>
      <w:r>
        <w:rPr>
          <w:i w:val="false"/>
          <w:sz w:val="22"/>
        </w:rPr>
        <w:t>Define indicators; collect real-time data; aggregate dashboards; analyze trends.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agenda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Dashboards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Trend analysis</w:t>
              <w:br/>
              <w:t>3. Gap reports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Aggregate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Trend analysis</w:t>
              <w:br/>
              <w:t>3. Gap reports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supports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HZ-UNI-UMS010-07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Dashboards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Facilitate reviews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Dashboards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99.5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103" w:name="__RefHeading___Toc59109_1839608832"/>
      <w:bookmarkEnd w:id="103"/>
      <w:r>
        <w:rPr/>
        <w:t>UMS034 (MP-032) — Management System Performance Monitoring</w:t>
      </w:r>
    </w:p>
    <w:p>
      <w:pPr>
        <w:pStyle w:val="Normal"/>
        <w:rPr/>
      </w:pPr>
      <w:r>
        <w:rPr>
          <w:i w:val="false"/>
          <w:sz w:val="22"/>
        </w:rPr>
        <w:t>Set PDCA periodicity; define system indicators; compare data; trigger corrective actions.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2026-07-28</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Health reports</w:t>
              <w:br/>
              <w:t>2. Anomaly reports</w:t>
              <w:br/>
              <w:t>3. Corrective triggers</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 to plan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anomalies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Health reports</w:t>
              <w:br/>
              <w:t>2. Anomaly reports</w:t>
              <w:br/>
              <w:t>3. Corrective triggers</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HZ-UNI-UMS034-06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Health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Health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Health reports is published. Please read and acknowledge before 2026-07-14.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trends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87.5</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 parameters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Health reports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monitoring methods</w:t>
            </w:r>
          </w:p>
          <w:p>
            <w:pPr>
              <w:pStyle w:val="Normal"/>
              <w:spacing w:lineRule="auto" w:line="240" w:before="0" w:after="20"/>
              <w:jc w:val="left"/>
              <w:rPr/>
            </w:pPr>
            <w:r>
              <w:rPr>
                <w:b/>
                <w:color w:val="3A3A3C"/>
                <w:sz w:val="17"/>
              </w:rPr>
              <w:t xml:space="preserve">Task: </w:t>
            </w:r>
            <w:r>
              <w:rPr>
                <w:color w:val="3A3A3C"/>
                <w:sz w:val="17"/>
              </w:rPr>
              <w:t>Plan &amp; Execute Monitoring Methods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Execute monitoring and record results</w:t>
            </w:r>
          </w:p>
          <w:p>
            <w:pPr>
              <w:pStyle w:val="Normal"/>
              <w:spacing w:lineRule="auto" w:line="240" w:before="0" w:after="20"/>
              <w:jc w:val="left"/>
              <w:rPr/>
            </w:pPr>
            <w:r>
              <w:rPr>
                <w:b/>
                <w:color w:val="3A3A3C"/>
                <w:sz w:val="17"/>
              </w:rPr>
              <w:t xml:space="preserve">Start: </w:t>
            </w:r>
            <w:r>
              <w:rPr>
                <w:color w:val="3A3A3C"/>
                <w:sz w:val="17"/>
              </w:rPr>
              <w:t>2026-07-05</w:t>
            </w:r>
          </w:p>
          <w:p>
            <w:pPr>
              <w:pStyle w:val="Normal"/>
              <w:spacing w:lineRule="auto" w:line="240" w:before="0" w:after="20"/>
              <w:jc w:val="left"/>
              <w:rPr/>
            </w:pPr>
            <w:r>
              <w:rPr>
                <w:b/>
                <w:color w:val="3A3A3C"/>
                <w:sz w:val="17"/>
              </w:rPr>
              <w:t xml:space="preserve">End: </w:t>
            </w:r>
            <w:r>
              <w:rPr>
                <w:color w:val="3A3A3C"/>
                <w:sz w:val="17"/>
              </w:rPr>
              <w:t>2026-09-18</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monitoring and record results</w:t>
            </w:r>
          </w:p>
          <w:p>
            <w:pPr>
              <w:pStyle w:val="Normal"/>
              <w:spacing w:lineRule="auto" w:line="240" w:before="0" w:after="20"/>
              <w:jc w:val="left"/>
              <w:rPr/>
            </w:pPr>
            <w:r>
              <w:rPr>
                <w:b/>
                <w:color w:val="3A3A3C"/>
                <w:sz w:val="17"/>
              </w:rPr>
              <w:t xml:space="preserve">Task: </w:t>
            </w:r>
            <w:r>
              <w:rPr>
                <w:color w:val="3A3A3C"/>
                <w:sz w:val="17"/>
              </w:rPr>
              <w:t>Plan &amp; Execute Monitoring Methods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Health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04" w:name="__RefHeading___Toc59111_1839608832"/>
      <w:bookmarkEnd w:id="104"/>
      <w:r>
        <w:rPr/>
        <w:t>UMS036 (MP-033) — Operational Process Performance Review</w:t>
      </w:r>
    </w:p>
    <w:p>
      <w:pPr>
        <w:pStyle w:val="Normal"/>
        <w:rPr/>
      </w:pPr>
      <w:r>
        <w:rPr>
          <w:i w:val="false"/>
          <w:sz w:val="22"/>
        </w:rPr>
        <w:t>Set periodicity; collect data; conduct workshops; identify root causes.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2026-08-03</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agenda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workshops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Review minutes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to targets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Work instruction not updated after change</w:t>
              <w:br/>
              <w:t>2. Insufficient training of new operators</w:t>
              <w:br/>
              <w:t>3. Supplier batch variation not detected</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HZ-UNI-UMS036-08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Review minutes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Review minutes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94.1</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105" w:name="__RefHeading___Toc59113_1839608832"/>
      <w:bookmarkEnd w:id="105"/>
      <w:r>
        <w:rPr/>
        <w:t>UMS039 (MP-034) — Governance Bodies and Reviews Orchestration</w:t>
      </w:r>
    </w:p>
    <w:p>
      <w:pPr>
        <w:pStyle w:val="Normal"/>
        <w:rPr/>
      </w:pPr>
      <w:r>
        <w:rPr>
          <w:i w:val="false"/>
          <w:sz w:val="22"/>
        </w:rPr>
        <w:t>Set periodicity per body; define data; conduct reviews; consolidate decisions.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2026-08-06</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Governance calendar</w:t>
              <w:br/>
              <w:t>2. Minutes</w:t>
              <w:br/>
              <w:t>3. Decision records</w:t>
            </w:r>
          </w:p>
          <w:p>
            <w:pPr>
              <w:pStyle w:val="Normal"/>
              <w:spacing w:lineRule="auto" w:line="240" w:before="0" w:after="20"/>
              <w:jc w:val="left"/>
              <w:rPr/>
            </w:pPr>
            <w:r>
              <w:rPr>
                <w:b/>
                <w:color w:val="3A3A3C"/>
                <w:sz w:val="17"/>
              </w:rPr>
              <w:t xml:space="preserve">Source / evidence: </w:t>
            </w:r>
            <w:r>
              <w:rPr>
                <w:color w:val="3A3A3C"/>
                <w:sz w:val="17"/>
              </w:rPr>
              <w:t>Workshop records and Governance calendar</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reviews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Mini-reviews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Full reviews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ExCo</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Commercial committees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Consolidate dashboard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decisions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Governance calendar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velocity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Governance calendar is published. Please read and acknowledge before 2026-07-23.</w:t>
            </w:r>
          </w:p>
        </w:tc>
      </w:tr>
    </w:tbl>
    <w:p>
      <w:pPr>
        <w:pStyle w:val="Normal"/>
        <w:spacing w:before="0" w:after="40"/>
        <w:rPr/>
      </w:pPr>
      <w:r>
        <w:rPr/>
      </w:r>
    </w:p>
    <w:p>
      <w:pPr>
        <w:pStyle w:val="Heading3"/>
        <w:rPr/>
      </w:pPr>
      <w:bookmarkStart w:id="106" w:name="__RefHeading___Toc59115_1839608832"/>
      <w:bookmarkEnd w:id="106"/>
      <w:r>
        <w:rPr/>
        <w:t>UMS040 (MP-035) — Customer Satisfaction Barometer Management</w:t>
      </w:r>
    </w:p>
    <w:p>
      <w:pPr>
        <w:pStyle w:val="Normal"/>
        <w:rPr/>
      </w:pPr>
      <w:r>
        <w:rPr>
          <w:i w:val="false"/>
          <w:sz w:val="22"/>
        </w:rPr>
        <w:t>Set survey periodicity; define NPS/CSAT; manage campaigns; correlate.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2026-08-09</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Satisfaction reports</w:t>
              <w:br/>
              <w:t>2. NPS/CSAT scores</w:t>
              <w:br/>
              <w:t>3. Trend analysis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Determine costs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20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campaign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Satisfaction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HZ-UNI-UMS040-06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Satisfaction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Satisfaction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Satisfaction reports</w:t>
              <w:br/>
              <w:t>2. NPS/CSAT scores</w:t>
              <w:br/>
              <w:t>3. Trend analysis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to management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Sales/Marketing</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Satisfaction reports is published. Please read and acknowledge before 2026-08-01.</w:t>
            </w:r>
          </w:p>
        </w:tc>
      </w:tr>
    </w:tbl>
    <w:p>
      <w:pPr>
        <w:pStyle w:val="Normal"/>
        <w:spacing w:before="0" w:after="40"/>
        <w:rPr/>
      </w:pPr>
      <w:r>
        <w:rPr/>
      </w:r>
    </w:p>
    <w:p>
      <w:pPr>
        <w:pStyle w:val="Heading3"/>
        <w:rPr/>
      </w:pPr>
      <w:bookmarkStart w:id="107" w:name="__RefHeading___Toc59117_1839608832"/>
      <w:bookmarkEnd w:id="107"/>
      <w:r>
        <w:rPr/>
        <w:t>GRC008 (MP-039) — Internal Audit and Assurance Cycle</w:t>
      </w:r>
    </w:p>
    <w:p>
      <w:pPr>
        <w:pStyle w:val="Normal"/>
        <w:rPr/>
      </w:pPr>
      <w:r>
        <w:rPr>
          <w:i w:val="false"/>
          <w:sz w:val="22"/>
        </w:rPr>
        <w:t>Plan by risk; develop programs; test and document; report and follow up. Owner: Internal Audit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by 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Develop programs</w:t>
              <w:br/>
              <w:t>2. Allocate</w:t>
              <w:br/>
              <w:t>3. Test</w:t>
            </w:r>
          </w:p>
          <w:p>
            <w:pPr>
              <w:pStyle w:val="Normal"/>
              <w:spacing w:lineRule="auto" w:line="240" w:before="0" w:after="20"/>
              <w:jc w:val="left"/>
              <w:rPr/>
            </w:pPr>
            <w:r>
              <w:rPr>
                <w:b/>
                <w:color w:val="3A3A3C"/>
                <w:sz w:val="17"/>
              </w:rPr>
              <w:t xml:space="preserve">Start: </w:t>
            </w:r>
            <w:r>
              <w:rPr>
                <w:color w:val="3A3A3C"/>
                <w:sz w:val="17"/>
              </w:rPr>
              <w:t>2026-07-18</w:t>
            </w:r>
          </w:p>
          <w:p>
            <w:pPr>
              <w:pStyle w:val="Normal"/>
              <w:spacing w:lineRule="auto" w:line="240" w:before="0" w:after="20"/>
              <w:jc w:val="left"/>
              <w:rPr/>
            </w:pPr>
            <w:r>
              <w:rPr>
                <w:b/>
                <w:color w:val="3A3A3C"/>
                <w:sz w:val="17"/>
              </w:rPr>
              <w:t xml:space="preserve">End: </w:t>
            </w:r>
            <w:r>
              <w:rPr>
                <w:color w:val="3A3A3C"/>
                <w:sz w:val="17"/>
              </w:rPr>
              <w:t>2026-09-06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programs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Audit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Internal Audit Manager</w:t>
            </w:r>
          </w:p>
          <w:p>
            <w:pPr>
              <w:pStyle w:val="Normal"/>
              <w:spacing w:lineRule="auto" w:line="240" w:before="0" w:after="20"/>
              <w:jc w:val="left"/>
              <w:rPr/>
            </w:pPr>
            <w:r>
              <w:rPr>
                <w:b/>
                <w:color w:val="3A3A3C"/>
                <w:sz w:val="17"/>
              </w:rPr>
              <w:t xml:space="preserve">Person / team: </w:t>
            </w:r>
            <w:r>
              <w:rPr>
                <w:color w:val="3A3A3C"/>
                <w:sz w:val="17"/>
              </w:rPr>
              <w:t>Amina Ouazzani</w:t>
            </w:r>
          </w:p>
          <w:p>
            <w:pPr>
              <w:pStyle w:val="Normal"/>
              <w:spacing w:lineRule="auto" w:line="240" w:before="0" w:after="20"/>
              <w:jc w:val="left"/>
              <w:rPr/>
            </w:pPr>
            <w:r>
              <w:rPr>
                <w:b/>
                <w:color w:val="3A3A3C"/>
                <w:sz w:val="17"/>
              </w:rPr>
              <w:t xml:space="preserve">Scope of responsibility: </w:t>
            </w:r>
            <w:r>
              <w:rPr>
                <w:color w:val="3A3A3C"/>
                <w:sz w:val="17"/>
              </w:rPr>
              <w:t>Internal Audit and Assurance Cycle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HZ-UNI-GRC008-05</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Audit plan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HZ-UNI-GRC008-06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Audit plan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Closing meeting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Audit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Issue 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HZ-UNI-GRC008-08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Audit plan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action plans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Heading3"/>
        <w:rPr/>
      </w:pPr>
      <w:bookmarkStart w:id="108" w:name="__RefHeading___Toc59119_1839608832"/>
      <w:bookmarkEnd w:id="108"/>
      <w:r>
        <w:rPr/>
        <w:t>GRC010 (MP-040) — Executive GRC Reporting and Dashboards</w:t>
      </w:r>
    </w:p>
    <w:p>
      <w:pPr>
        <w:pStyle w:val="Normal"/>
        <w:rPr/>
      </w:pPr>
      <w:r>
        <w:rPr>
          <w:i w:val="false"/>
          <w:sz w:val="22"/>
        </w:rPr>
        <w:t>Aggregate data; build dashboards; generate reports; use predictive analytics.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GRC 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GRC dashboards</w:t>
              <w:br/>
              <w:t>2. Executive reports</w:t>
              <w:br/>
              <w:t>3. Predictive analytics</w:t>
            </w:r>
          </w:p>
          <w:p>
            <w:pPr>
              <w:pStyle w:val="Normal"/>
              <w:spacing w:lineRule="auto" w:line="240" w:before="0" w:after="20"/>
              <w:jc w:val="left"/>
              <w:rPr/>
            </w:pPr>
            <w:r>
              <w:rPr>
                <w:b/>
                <w:color w:val="3A3A3C"/>
                <w:sz w:val="17"/>
              </w:rPr>
              <w:t xml:space="preserve">Source / evidence: </w:t>
            </w:r>
            <w:r>
              <w:rPr>
                <w:color w:val="3A3A3C"/>
                <w:sz w:val="17"/>
              </w:rPr>
              <w:t>Workshop records and Risk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GRC dashboards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HZ-UNI-GRC010-04</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GRC dashboards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submissions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HZ-UNI-GRC010-05</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GRC dashboards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GRC dashboards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HZ-UNI-GRC010-08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GRC dashboards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Executive GRC Reporting and Dashboards — awareness and practice session</w:t>
            </w:r>
          </w:p>
          <w:p>
            <w:pPr>
              <w:pStyle w:val="Normal"/>
              <w:spacing w:lineRule="auto" w:line="240" w:before="0" w:after="20"/>
              <w:jc w:val="left"/>
              <w:rPr/>
            </w:pPr>
            <w:r>
              <w:rPr>
                <w:b/>
                <w:color w:val="3A3A3C"/>
                <w:sz w:val="17"/>
              </w:rPr>
              <w:t xml:space="preserve">Participants: </w:t>
            </w:r>
            <w:r>
              <w:rPr>
                <w:color w:val="3A3A3C"/>
                <w:sz w:val="17"/>
              </w:rPr>
              <w:t>42</w:t>
            </w:r>
          </w:p>
          <w:p>
            <w:pPr>
              <w:pStyle w:val="Normal"/>
              <w:spacing w:lineRule="auto" w:line="240" w:before="0" w:after="20"/>
              <w:jc w:val="left"/>
              <w:rPr/>
            </w:pPr>
            <w:r>
              <w:rPr>
                <w:b/>
                <w:color w:val="3A3A3C"/>
                <w:sz w:val="17"/>
              </w:rPr>
              <w:t xml:space="preserve">Effectiveness (%): </w:t>
            </w:r>
            <w:r>
              <w:rPr>
                <w:color w:val="3A3A3C"/>
                <w:sz w:val="17"/>
              </w:rPr>
              <w:t>89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 predictive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Risk data; Compliance data; Audit data. Standards in scope: ISO 9001.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IMS Manager: GRC dashboards covering ISO 9001.</w:t>
            </w:r>
          </w:p>
        </w:tc>
      </w:tr>
    </w:tbl>
    <w:p>
      <w:pPr>
        <w:pStyle w:val="Normal"/>
        <w:spacing w:before="0" w:after="40"/>
        <w:rPr/>
      </w:pPr>
      <w:r>
        <w:rPr/>
      </w:r>
    </w:p>
    <w:p>
      <w:pPr>
        <w:pStyle w:val="Heading3"/>
        <w:rPr/>
      </w:pPr>
      <w:bookmarkStart w:id="109" w:name="__RefHeading___Toc59121_1839608832"/>
      <w:bookmarkEnd w:id="109"/>
      <w:r>
        <w:rPr/>
        <w:t>DMS010 (MP-071) — Customer Experience Intelligence</w:t>
      </w:r>
    </w:p>
    <w:p>
      <w:pPr>
        <w:pStyle w:val="Normal"/>
        <w:rPr/>
      </w:pPr>
      <w:r>
        <w:rPr>
          <w:i w:val="false"/>
          <w:sz w:val="22"/>
        </w:rPr>
        <w:t>Capture feedback; analyze sentiment; predict churn; drive improvements. Owner: Performance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feedback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Customer intelligence reports</w:t>
              <w:br/>
              <w:t>2. Churn predictions</w:t>
              <w:br/>
              <w:t>3. Improvement recommendations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NLP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Customer feedback; Survey data; Social media.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Performance Manager: Customer intelligence reports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pain points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late delivery to customer</w:t>
              <w:br/>
              <w:t>2. specification not met</w:t>
              <w:br/>
              <w:t>3. Workload on core delivery process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Predict churn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Customer feedback; Survey data; Social media.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Performance Manager: Customer intelligence reports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Correlate with performance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Customer intelligence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improvements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Customer intelligence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impact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74.5</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Sales/Marketing</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Customer intelligence reports is published. Please read and acknowledge before 2026-08-10.</w:t>
            </w:r>
          </w:p>
        </w:tc>
      </w:tr>
    </w:tbl>
    <w:p>
      <w:pPr>
        <w:pStyle w:val="Normal"/>
        <w:spacing w:before="0" w:after="40"/>
        <w:rPr/>
      </w:pPr>
      <w:r>
        <w:rPr/>
      </w:r>
    </w:p>
    <w:p>
      <w:pPr>
        <w:pStyle w:val="Heading3"/>
        <w:rPr/>
      </w:pPr>
      <w:bookmarkStart w:id="110" w:name="__RefHeading___Toc59123_1839608832"/>
      <w:bookmarkEnd w:id="110"/>
      <w:r>
        <w:rPr/>
        <w:t>DMS011 (MP-072) — Voice-of-Customer Analytics</w:t>
      </w:r>
    </w:p>
    <w:p>
      <w:pPr>
        <w:pStyle w:val="Normal"/>
        <w:rPr/>
      </w:pPr>
      <w:r>
        <w:rPr>
          <w:i w:val="false"/>
          <w:sz w:val="22"/>
        </w:rPr>
        <w:t>Aggregate VoC data; identify themes; link to improvements; measure impact. Owner: Performance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VoC analytics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NLP/clustering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Survey data; Complaint data; Social media. Standards in scope: ISO 9001.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Performance Manager: VoC analytics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themes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VoC analytics</w:t>
              <w:br/>
              <w:t>2. Theme identification</w:t>
              <w:br/>
              <w:t>3. Improvement priorities</w:t>
            </w:r>
          </w:p>
          <w:p>
            <w:pPr>
              <w:pStyle w:val="Normal"/>
              <w:spacing w:lineRule="auto" w:line="240" w:before="0" w:after="20"/>
              <w:jc w:val="left"/>
              <w:rPr/>
            </w:pPr>
            <w:r>
              <w:rPr>
                <w:b/>
                <w:color w:val="3A3A3C"/>
                <w:sz w:val="17"/>
              </w:rPr>
              <w:t xml:space="preserve">Source / evidence: </w:t>
            </w:r>
            <w:r>
              <w:rPr>
                <w:color w:val="3A3A3C"/>
                <w:sz w:val="17"/>
              </w:rPr>
              <w:t>Workshop records and Survey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improvements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VoC analytics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 by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94.1</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impact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87.5</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Sales/Marketing</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VoC analytics is published. Please read and acknowledge before 2026-08-13.</w:t>
            </w:r>
          </w:p>
        </w:tc>
      </w:tr>
    </w:tbl>
    <w:p>
      <w:pPr>
        <w:pStyle w:val="Normal"/>
        <w:spacing w:before="0" w:after="40"/>
        <w:rPr/>
      </w:pPr>
      <w:r>
        <w:rPr/>
      </w:r>
    </w:p>
    <w:p>
      <w:pPr>
        <w:pStyle w:val="Heading3"/>
        <w:rPr/>
      </w:pPr>
      <w:bookmarkStart w:id="111" w:name="__RefHeading___Toc59125_1839608832"/>
      <w:bookmarkEnd w:id="111"/>
      <w:r>
        <w:rPr/>
        <w:t>DMS016 (MP-077) — Cross-Site Benchmarking</w:t>
      </w:r>
    </w:p>
    <w:p>
      <w:pPr>
        <w:pStyle w:val="Normal"/>
        <w:rPr/>
      </w:pPr>
      <w:r>
        <w:rPr>
          <w:i w:val="false"/>
          <w:sz w:val="22"/>
        </w:rPr>
        <w:t>Compare performance across sites; identify best practices; share; drive standardization. Owner: Performance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metrics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Site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Best practice library</w:t>
              <w:br/>
              <w:t>3. Standardization recommendations</w:t>
            </w:r>
          </w:p>
          <w:p>
            <w:pPr>
              <w:pStyle w:val="Normal"/>
              <w:spacing w:lineRule="auto" w:line="240" w:before="0" w:after="20"/>
              <w:jc w:val="left"/>
              <w:rPr/>
            </w:pPr>
            <w:r>
              <w:rPr>
                <w:b/>
                <w:color w:val="3A3A3C"/>
                <w:sz w:val="17"/>
              </w:rPr>
              <w:t xml:space="preserve">Source / evidence: </w:t>
            </w:r>
            <w:r>
              <w:rPr>
                <w:color w:val="3A3A3C"/>
                <w:sz w:val="17"/>
              </w:rPr>
              <w:t>Workshop records and Site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Normalize and compare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Benchmarking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top performers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Best practice library</w:t>
              <w:br/>
              <w:t>3. Standardization recommendations</w:t>
            </w:r>
          </w:p>
          <w:p>
            <w:pPr>
              <w:pStyle w:val="Normal"/>
              <w:spacing w:lineRule="auto" w:line="240" w:before="0" w:after="20"/>
              <w:jc w:val="left"/>
              <w:rPr/>
            </w:pPr>
            <w:r>
              <w:rPr>
                <w:b/>
                <w:color w:val="3A3A3C"/>
                <w:sz w:val="17"/>
              </w:rPr>
              <w:t xml:space="preserve">Source / evidence: </w:t>
            </w:r>
            <w:r>
              <w:rPr>
                <w:color w:val="3A3A3C"/>
                <w:sz w:val="17"/>
              </w:rPr>
              <w:t>Workshop records and Site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Extract best practices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Best practice library</w:t>
              <w:br/>
              <w:t>3. Standardization recommendations</w:t>
            </w:r>
          </w:p>
          <w:p>
            <w:pPr>
              <w:pStyle w:val="Normal"/>
              <w:spacing w:lineRule="auto" w:line="240" w:before="0" w:after="20"/>
              <w:jc w:val="left"/>
              <w:rPr/>
            </w:pPr>
            <w:r>
              <w:rPr>
                <w:b/>
                <w:color w:val="3A3A3C"/>
                <w:sz w:val="17"/>
              </w:rPr>
              <w:t xml:space="preserve">Source / evidence: </w:t>
            </w:r>
            <w:r>
              <w:rPr>
                <w:color w:val="3A3A3C"/>
                <w:sz w:val="17"/>
              </w:rPr>
              <w:t>Workshop records and Site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Share learnings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Site mgrs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Benchmarking reports is published. Please read and acknowledge before 2026-08-16.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Drive standardization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Benchmarking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improvement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112" w:name="__RefHeading___Toc59127_1839608832"/>
      <w:bookmarkEnd w:id="112"/>
      <w:r>
        <w:rPr/>
        <w:t>DMS032 (MP-093) — Augmented Reality Guided Audits and Inspections</w:t>
      </w:r>
    </w:p>
    <w:p>
      <w:pPr>
        <w:pStyle w:val="Normal"/>
        <w:rPr/>
      </w:pPr>
      <w:r>
        <w:rPr>
          <w:i w:val="false"/>
          <w:sz w:val="22"/>
        </w:rPr>
        <w:t>Guide auditors with AR; step-by-step instructions; remote expert assistance. Owner: Internal Audit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AR content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 audit records</w:t>
              <w:br/>
              <w:t>2. Visual evidence</w:t>
              <w:br/>
              <w:t>3. Remote assistance logs</w:t>
            </w:r>
          </w:p>
          <w:p>
            <w:pPr>
              <w:pStyle w:val="Normal"/>
              <w:spacing w:lineRule="auto" w:line="240" w:before="0" w:after="20"/>
              <w:jc w:val="left"/>
              <w:rPr/>
            </w:pPr>
            <w:r>
              <w:rPr>
                <w:b/>
                <w:color w:val="3A3A3C"/>
                <w:sz w:val="17"/>
              </w:rPr>
              <w:t xml:space="preserve">Source / evidence: </w:t>
            </w:r>
            <w:r>
              <w:rPr>
                <w:color w:val="3A3A3C"/>
                <w:sz w:val="17"/>
              </w:rPr>
              <w:t>Workshop records and Audit checklists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Deploy overlays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AR audit records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Guide step-by-step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 audit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Remote expert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AR audit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AR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 audit records</w:t>
              <w:br/>
              <w:t>2. Visual evidence</w:t>
              <w:br/>
              <w:t>3. Remote assistance logs</w:t>
            </w:r>
          </w:p>
          <w:p>
            <w:pPr>
              <w:pStyle w:val="Normal"/>
              <w:spacing w:lineRule="auto" w:line="240" w:before="0" w:after="20"/>
              <w:jc w:val="left"/>
              <w:rPr/>
            </w:pPr>
            <w:r>
              <w:rPr>
                <w:b/>
                <w:color w:val="3A3A3C"/>
                <w:sz w:val="17"/>
              </w:rPr>
              <w:t xml:space="preserve">Source / evidence: </w:t>
            </w:r>
            <w:r>
              <w:rPr>
                <w:color w:val="3A3A3C"/>
                <w:sz w:val="17"/>
              </w:rPr>
              <w:t>Workshop records and Audit checklists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 actual vs expected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Auto-log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 audit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 training mode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AR audit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content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AR audit records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Auditors; Inspectors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AR audit records is published. Please read and acknowledge before 2026-08-18.</w:t>
            </w:r>
          </w:p>
        </w:tc>
      </w:tr>
    </w:tbl>
    <w:p>
      <w:pPr>
        <w:pStyle w:val="Normal"/>
        <w:spacing w:before="0" w:after="40"/>
        <w:rPr/>
      </w:pPr>
      <w:r>
        <w:rPr/>
      </w:r>
    </w:p>
    <w:p>
      <w:pPr>
        <w:pStyle w:val="Heading3"/>
        <w:rPr/>
      </w:pPr>
      <w:bookmarkStart w:id="113" w:name="__RefHeading___Toc59129_1839608832"/>
      <w:bookmarkEnd w:id="113"/>
      <w:r>
        <w:rPr/>
        <w:t>DMS036 (MP-097) — Remote and Virtual Audit Capability</w:t>
      </w:r>
    </w:p>
    <w:p>
      <w:pPr>
        <w:pStyle w:val="Normal"/>
        <w:rPr/>
      </w:pPr>
      <w:r>
        <w:rPr>
          <w:i w:val="false"/>
          <w:sz w:val="22"/>
        </w:rPr>
        <w:t>Enable remote audits; video/screen/document review; comply with IAF; reduce cost. Owner: Internal Audit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protocols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Remote audit reports</w:t>
              <w:br/>
              <w:t>2. Video records</w:t>
              <w:br/>
              <w:t>3. Document review logs</w:t>
            </w:r>
          </w:p>
          <w:p>
            <w:pPr>
              <w:pStyle w:val="Normal"/>
              <w:spacing w:lineRule="auto" w:line="240" w:before="0" w:after="20"/>
              <w:jc w:val="left"/>
              <w:rPr/>
            </w:pPr>
            <w:r>
              <w:rPr>
                <w:b/>
                <w:color w:val="3A3A3C"/>
                <w:sz w:val="17"/>
              </w:rPr>
              <w:t xml:space="preserve">Source / evidence: </w:t>
            </w:r>
            <w:r>
              <w:rPr>
                <w:color w:val="3A3A3C"/>
                <w:sz w:val="17"/>
              </w:rPr>
              <w:t>Workshop records and Audit plan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sessions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Video interviews</w:t>
              <w:br/>
              <w:t>2. Share screens</w:t>
              <w:br/>
              <w:t>3. Review documents</w:t>
            </w:r>
          </w:p>
          <w:p>
            <w:pPr>
              <w:pStyle w:val="Normal"/>
              <w:spacing w:lineRule="auto" w:line="240" w:before="0" w:after="20"/>
              <w:jc w:val="left"/>
              <w:rPr/>
            </w:pPr>
            <w:r>
              <w:rPr>
                <w:b/>
                <w:color w:val="3A3A3C"/>
                <w:sz w:val="17"/>
              </w:rPr>
              <w:t xml:space="preserve">Start: </w:t>
            </w:r>
            <w:r>
              <w:rPr>
                <w:color w:val="3A3A3C"/>
                <w:sz w:val="17"/>
              </w:rPr>
              <w:t>2026-08-07</w:t>
            </w:r>
          </w:p>
          <w:p>
            <w:pPr>
              <w:pStyle w:val="Normal"/>
              <w:spacing w:lineRule="auto" w:line="240" w:before="0" w:after="20"/>
              <w:jc w:val="left"/>
              <w:rPr/>
            </w:pPr>
            <w:r>
              <w:rPr>
                <w:b/>
                <w:color w:val="3A3A3C"/>
                <w:sz w:val="17"/>
              </w:rPr>
              <w:t xml:space="preserve">End: </w:t>
            </w:r>
            <w:r>
              <w:rPr>
                <w:color w:val="3A3A3C"/>
                <w:sz w:val="17"/>
              </w:rPr>
              <w:t>2026-09-25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Video interviews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Remote audit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Share screens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Auditors; Quality mgrs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Remote audit reports is published. Please read and acknowledge before 2026-08-17.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documents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84.2</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Capture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Remote audit reports</w:t>
              <w:br/>
              <w:t>2. Video records</w:t>
              <w:br/>
              <w:t>3. Document review logs</w:t>
            </w:r>
          </w:p>
          <w:p>
            <w:pPr>
              <w:pStyle w:val="Normal"/>
              <w:spacing w:lineRule="auto" w:line="240" w:before="0" w:after="20"/>
              <w:jc w:val="left"/>
              <w:rPr/>
            </w:pPr>
            <w:r>
              <w:rPr>
                <w:b/>
                <w:color w:val="3A3A3C"/>
                <w:sz w:val="17"/>
              </w:rPr>
              <w:t xml:space="preserve">Source / evidence: </w:t>
            </w:r>
            <w:r>
              <w:rPr>
                <w:color w:val="3A3A3C"/>
                <w:sz w:val="17"/>
              </w:rPr>
              <w:t>Workshop records and Audit plan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technology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Internal Audit Manager</w:t>
            </w:r>
          </w:p>
          <w:p>
            <w:pPr>
              <w:pStyle w:val="Normal"/>
              <w:spacing w:lineRule="auto" w:line="240" w:before="0" w:after="20"/>
              <w:jc w:val="left"/>
              <w:rPr/>
            </w:pPr>
            <w:r>
              <w:rPr>
                <w:b/>
                <w:color w:val="3A3A3C"/>
                <w:sz w:val="17"/>
              </w:rPr>
              <w:t xml:space="preserve">Decision comment: </w:t>
            </w:r>
            <w:r>
              <w:rPr>
                <w:color w:val="3A3A3C"/>
                <w:sz w:val="17"/>
              </w:rPr>
              <w:t>Remote audit reports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limitations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HZ-UNI-DMS036-08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Remote audit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reports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HZ-UNI-DMS036-09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Remote audit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Auditors; Quality mgrs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Remote audit reports is published. Please read and acknowledge before 2026-08-22.</w:t>
            </w:r>
          </w:p>
        </w:tc>
      </w:tr>
    </w:tbl>
    <w:p>
      <w:pPr>
        <w:pStyle w:val="Normal"/>
        <w:spacing w:before="0" w:after="40"/>
        <w:rPr/>
      </w:pPr>
      <w:r>
        <w:rPr/>
      </w:r>
    </w:p>
    <w:p>
      <w:pPr>
        <w:pStyle w:val="Heading3"/>
        <w:rPr/>
      </w:pPr>
      <w:bookmarkStart w:id="114" w:name="__RefHeading___Toc59131_1839608832"/>
      <w:bookmarkEnd w:id="114"/>
      <w:r>
        <w:rPr/>
        <w:t>DMS042 (MP-103) — Customer Complaint and Feedback Portal</w:t>
      </w:r>
    </w:p>
    <w:p>
      <w:pPr>
        <w:pStyle w:val="Normal"/>
        <w:rPr/>
      </w:pPr>
      <w:r>
        <w:rPr>
          <w:i w:val="false"/>
          <w:sz w:val="22"/>
        </w:rPr>
        <w:t>Customer self-service; capture complaints/feedback; automate routing; improve satisfaction. Owner: Performance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portal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portal</w:t>
            </w:r>
          </w:p>
          <w:p>
            <w:pPr>
              <w:pStyle w:val="Normal"/>
              <w:spacing w:lineRule="auto" w:line="240" w:before="0" w:after="20"/>
              <w:jc w:val="left"/>
              <w:rPr/>
            </w:pPr>
            <w:r>
              <w:rPr>
                <w:b/>
                <w:color w:val="3A3A3C"/>
                <w:sz w:val="17"/>
              </w:rPr>
              <w:t xml:space="preserve">Value: </w:t>
            </w:r>
            <w:r>
              <w:rPr>
                <w:color w:val="3A3A3C"/>
                <w:sz w:val="17"/>
              </w:rPr>
              <w:t>Enabled for Casablanca site with Complaint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Capture complaints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late delivery to customer</w:t>
              <w:br/>
              <w:t>2. specification not met</w:t>
              <w:br/>
              <w:t>3. incomplete service record</w:t>
            </w:r>
          </w:p>
          <w:p>
            <w:pPr>
              <w:pStyle w:val="Normal"/>
              <w:spacing w:lineRule="auto" w:line="240" w:before="0" w:after="20"/>
              <w:jc w:val="left"/>
              <w:rPr/>
            </w:pPr>
            <w:r>
              <w:rPr>
                <w:b/>
                <w:color w:val="3A3A3C"/>
                <w:sz w:val="17"/>
              </w:rPr>
              <w:t xml:space="preserve">Source / evidence: </w:t>
            </w:r>
            <w:r>
              <w:rPr>
                <w:color w:val="3A3A3C"/>
                <w:sz w:val="17"/>
              </w:rPr>
              <w:t>Workshop records and Complaints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Auto-classify/route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Complaint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lifecycle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94.1</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communication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communication</w:t>
            </w:r>
          </w:p>
          <w:p>
            <w:pPr>
              <w:pStyle w:val="Normal"/>
              <w:spacing w:lineRule="auto" w:line="240" w:before="0" w:after="20"/>
              <w:jc w:val="left"/>
              <w:rPr/>
            </w:pPr>
            <w:r>
              <w:rPr>
                <w:b/>
                <w:color w:val="3A3A3C"/>
                <w:sz w:val="17"/>
              </w:rPr>
              <w:t xml:space="preserve">Value: </w:t>
            </w:r>
            <w:r>
              <w:rPr>
                <w:color w:val="3A3A3C"/>
                <w:sz w:val="17"/>
              </w:rPr>
              <w:t>Enabled for Casablanca site with Complaint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NCP/CAPA</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Complaint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analytics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analytics</w:t>
            </w:r>
          </w:p>
          <w:p>
            <w:pPr>
              <w:pStyle w:val="Normal"/>
              <w:spacing w:lineRule="auto" w:line="240" w:before="0" w:after="20"/>
              <w:jc w:val="left"/>
              <w:rPr/>
            </w:pPr>
            <w:r>
              <w:rPr>
                <w:b/>
                <w:color w:val="3A3A3C"/>
                <w:sz w:val="17"/>
              </w:rPr>
              <w:t xml:space="preserve">Value: </w:t>
            </w:r>
            <w:r>
              <w:rPr>
                <w:color w:val="3A3A3C"/>
                <w:sz w:val="17"/>
              </w:rPr>
              <w:t>Enabled for Casablanca site with Complaint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satisfaction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trends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Customers; Customer service</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Complaint records is published. Please read and acknowledge before 2026-08-23.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Improve experience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Complaint records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15" w:name="__RefHeading___Toc59133_1839608832"/>
      <w:bookmarkEnd w:id="115"/>
      <w:r>
        <w:rPr/>
        <w:t>Gate — G10 — Performance reviewed</w:t>
      </w:r>
    </w:p>
    <w:p>
      <w:pPr>
        <w:pStyle w:val="Normal"/>
        <w:rPr/>
      </w:pPr>
      <w:r>
        <w:rPr>
          <w:b/>
          <w:color w:val="3A3A3C"/>
        </w:rPr>
        <w:t xml:space="preserve">Exit criteria: </w:t>
      </w:r>
      <w:r>
        <w:rPr>
          <w:i w:val="false"/>
        </w:rPr>
        <w:t>KPIs measured for three periods; management review held; internal audit programme on track.</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“KPI dashboard live (mandatory, evidence required)”.</w:t>
      </w:r>
    </w:p>
    <w:p>
      <w:pPr>
        <w:pStyle w:val="ListNumber"/>
        <w:numPr>
          <w:ilvl w:val="0"/>
          <w:numId w:val="4"/>
        </w:numPr>
        <w:spacing w:before="0" w:after="40"/>
        <w:contextualSpacing/>
        <w:jc w:val="left"/>
        <w:rPr/>
      </w:pPr>
      <w:r>
        <w:rPr/>
        <w:t>Tick “Management review minutes signed (mandatory, evidence required)”.</w:t>
      </w:r>
    </w:p>
    <w:p>
      <w:pPr>
        <w:pStyle w:val="ListNumber"/>
        <w:numPr>
          <w:ilvl w:val="0"/>
          <w:numId w:val="4"/>
        </w:numPr>
        <w:spacing w:before="0" w:after="40"/>
        <w:contextualSpacing/>
        <w:jc w:val="left"/>
        <w:rPr/>
      </w:pPr>
      <w:r>
        <w:rPr/>
        <w:t>Tick “Internal audit programme ≥ 90% complete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16" w:name="__RefHeading___Toc59135_1839608832"/>
      <w:bookmarkEnd w:id="116"/>
      <w:r>
        <w:rPr/>
        <w:t>E2E-11 — Audit To Assurance</w:t>
      </w:r>
    </w:p>
    <w:p>
      <w:pPr>
        <w:pStyle w:val="Normal"/>
        <w:rPr/>
      </w:pPr>
      <w:r>
        <w:rPr>
          <w:b/>
          <w:color w:val="3A3A3C"/>
        </w:rPr>
        <w:t xml:space="preserve">Goals: </w:t>
      </w:r>
      <w:r>
        <w:rPr>
          <w:i w:val="false"/>
        </w:rPr>
        <w:t>Provide assurance through AI, foresight, IoT, ESG, analytics</w:t>
      </w:r>
    </w:p>
    <w:p>
      <w:pPr>
        <w:pStyle w:val="Normal"/>
        <w:rPr/>
      </w:pPr>
      <w:r>
        <w:rPr>
          <w:b/>
          <w:color w:val="3A3A3C"/>
        </w:rPr>
        <w:t xml:space="preserve">From trigger to terminal event: </w:t>
      </w:r>
      <w:r>
        <w:rPr>
          <w:i w:val="false"/>
        </w:rPr>
        <w:t>Predictive analytics alert, regulatory change, or assurance requirement → Risks predicted; compliance assured; ESG and carbon reported</w:t>
      </w:r>
    </w:p>
    <w:p>
      <w:pPr>
        <w:pStyle w:val="Heading3"/>
        <w:rPr/>
      </w:pPr>
      <w:bookmarkStart w:id="117" w:name="__RefHeading___Toc59137_1839608832"/>
      <w:bookmarkEnd w:id="117"/>
      <w:r>
        <w:rPr/>
        <w:t>DMS001 (MP-062) — AI Predictive Risk Intelligence</w:t>
      </w:r>
    </w:p>
    <w:p>
      <w:pPr>
        <w:pStyle w:val="Normal"/>
        <w:rPr/>
      </w:pPr>
      <w:r>
        <w:rPr>
          <w:i w:val="false"/>
          <w:sz w:val="22"/>
        </w:rPr>
        <w:t>Predict risks before they materialize; use ML; generate warnings. Owner: Risk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Collect/clean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predictions</w:t>
              <w:br/>
              <w:t>2. Early warnings</w:t>
              <w:br/>
              <w:t>3. Preventive recommendations</w:t>
            </w:r>
          </w:p>
          <w:p>
            <w:pPr>
              <w:pStyle w:val="Normal"/>
              <w:spacing w:lineRule="auto" w:line="240" w:before="0" w:after="20"/>
              <w:jc w:val="left"/>
              <w:rPr/>
            </w:pPr>
            <w:r>
              <w:rPr>
                <w:b/>
                <w:color w:val="3A3A3C"/>
                <w:sz w:val="17"/>
              </w:rPr>
              <w:t xml:space="preserve">Source / evidence: </w:t>
            </w:r>
            <w:r>
              <w:rPr>
                <w:color w:val="3A3A3C"/>
                <w:sz w:val="17"/>
              </w:rPr>
              <w:t>Workshop records and Historical risk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Train/validate models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Historical risk data; Real-time process data; External signals.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Risk Manager: Risk predictions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predictions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Historical risk data; Real-time process data; External signals.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Risk Manager: Risk predictions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patterns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Risk predictions</w:t>
              <w:br/>
              <w:t>2. Early warnings</w:t>
              <w:br/>
              <w:t>3. Preventive recommendations</w:t>
            </w:r>
          </w:p>
          <w:p>
            <w:pPr>
              <w:pStyle w:val="Normal"/>
              <w:spacing w:lineRule="auto" w:line="240" w:before="0" w:after="20"/>
              <w:jc w:val="left"/>
              <w:rPr/>
            </w:pPr>
            <w:r>
              <w:rPr>
                <w:b/>
                <w:color w:val="3A3A3C"/>
                <w:sz w:val="17"/>
              </w:rPr>
              <w:t xml:space="preserve">Source / evidence: </w:t>
            </w:r>
            <w:r>
              <w:rPr>
                <w:color w:val="3A3A3C"/>
                <w:sz w:val="17"/>
              </w:rPr>
              <w:t>Workshop records and Historical risk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warnings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Risk predictions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Risk predictions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Access recertification completion</w:t>
            </w:r>
          </w:p>
          <w:p>
            <w:pPr>
              <w:pStyle w:val="Normal"/>
              <w:spacing w:lineRule="auto" w:line="240" w:before="0" w:after="20"/>
              <w:jc w:val="left"/>
              <w:rPr/>
            </w:pPr>
            <w:r>
              <w:rPr>
                <w:b/>
                <w:color w:val="3A3A3C"/>
                <w:sz w:val="17"/>
              </w:rPr>
              <w:t xml:space="preserve">Measured value: </w:t>
            </w:r>
            <w:r>
              <w:rPr>
                <w:color w:val="3A3A3C"/>
                <w:sz w:val="17"/>
              </w:rPr>
              <w:t>94.5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Risk predictions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Risk committee</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Risk predictions is published. Please read and acknowledge before 2026-08-31.</w:t>
            </w:r>
          </w:p>
        </w:tc>
      </w:tr>
    </w:tbl>
    <w:p>
      <w:pPr>
        <w:pStyle w:val="Normal"/>
        <w:spacing w:before="0" w:after="40"/>
        <w:rPr/>
      </w:pPr>
      <w:r>
        <w:rPr/>
      </w:r>
    </w:p>
    <w:p>
      <w:pPr>
        <w:pStyle w:val="Heading3"/>
        <w:rPr/>
      </w:pPr>
      <w:bookmarkStart w:id="118" w:name="__RefHeading___Toc59139_1839608832"/>
      <w:bookmarkEnd w:id="118"/>
      <w:r>
        <w:rPr/>
        <w:t>DMS002 (MP-063) — Automated Regulatory Horizon Scanning</w:t>
      </w:r>
    </w:p>
    <w:p>
      <w:pPr>
        <w:pStyle w:val="Normal"/>
        <w:rPr/>
      </w:pPr>
      <w:r>
        <w:rPr>
          <w:i w:val="false"/>
          <w:sz w:val="22"/>
        </w:rPr>
        <w:t>Monitor regulatory changes; assess impact; alert; update obligations. Owner: Compliance Officer.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feeds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Regulatory alerts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NLP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Regulatory feeds; Legal databases; Jurisdiction data. Standards in scope: ISO 9001.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Compliance Officer: Regulatory alerts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Classify urgency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6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Top mgmt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Regulatory alerts is published. Please read and acknowledge before 2026-08-30.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register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Regulatory alerts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implementation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92.7</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Top mgmt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Regulatory alerts is published. Please read and acknowledge before 2026-09-02.</w:t>
            </w:r>
          </w:p>
        </w:tc>
      </w:tr>
    </w:tbl>
    <w:p>
      <w:pPr>
        <w:pStyle w:val="Normal"/>
        <w:spacing w:before="0" w:after="40"/>
        <w:rPr/>
      </w:pPr>
      <w:r>
        <w:rPr/>
      </w:r>
    </w:p>
    <w:p>
      <w:pPr>
        <w:pStyle w:val="Heading3"/>
        <w:rPr/>
      </w:pPr>
      <w:bookmarkStart w:id="119" w:name="__RefHeading___Toc59141_1839608832"/>
      <w:bookmarkEnd w:id="119"/>
      <w:r>
        <w:rPr/>
        <w:t>DMS003 (MP-064) — Multi-Standard Automated Cross-Mapping</w:t>
      </w:r>
    </w:p>
    <w:p>
      <w:pPr>
        <w:pStyle w:val="Normal"/>
        <w:rPr/>
      </w:pPr>
      <w:r>
        <w:rPr>
          <w:i w:val="false"/>
          <w:sz w:val="22"/>
        </w:rPr>
        <w:t>Map requirements across standards; identify overlaps/gaps; generate unified framework. Owner: Compliance Officer.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Ingest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Cross-mapping matrix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cross-mapping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Apply cross-mapping</w:t>
            </w:r>
          </w:p>
          <w:p>
            <w:pPr>
              <w:pStyle w:val="Normal"/>
              <w:spacing w:lineRule="auto" w:line="240" w:before="0" w:after="20"/>
              <w:jc w:val="left"/>
              <w:rPr/>
            </w:pPr>
            <w:r>
              <w:rPr>
                <w:b/>
                <w:color w:val="3A3A3C"/>
                <w:sz w:val="17"/>
              </w:rPr>
              <w:t xml:space="preserve">Value: </w:t>
            </w:r>
            <w:r>
              <w:rPr>
                <w:color w:val="3A3A3C"/>
                <w:sz w:val="17"/>
              </w:rPr>
              <w:t>Enabled for Casablanca site with Cross-mapping matrix</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overlaps/gaps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Cross-mapping matrix</w:t>
              <w:br/>
              <w:t>2. Overlap analysis</w:t>
              <w:br/>
              <w:t>3. Gap analysis</w:t>
            </w:r>
          </w:p>
          <w:p>
            <w:pPr>
              <w:pStyle w:val="Normal"/>
              <w:spacing w:lineRule="auto" w:line="240" w:before="0" w:after="20"/>
              <w:jc w:val="left"/>
              <w:rPr/>
            </w:pPr>
            <w:r>
              <w:rPr>
                <w:b/>
                <w:color w:val="3A3A3C"/>
                <w:sz w:val="17"/>
              </w:rPr>
              <w:t xml:space="preserve">Source / evidence: </w:t>
            </w:r>
            <w:r>
              <w:rPr>
                <w:color w:val="3A3A3C"/>
                <w:sz w:val="17"/>
              </w:rPr>
              <w:t>Workshop records and ISO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matrix</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Cross-mapping matrix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Cross-mapping matrix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HZ-UNI-DMS003-06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Cross-mapping matrix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change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Cross-mapping matrix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coverage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Cross-mapping matrix is published. Please read and acknowledge before 2026-09-03.</w:t>
            </w:r>
          </w:p>
        </w:tc>
      </w:tr>
    </w:tbl>
    <w:p>
      <w:pPr>
        <w:pStyle w:val="Normal"/>
        <w:spacing w:before="0" w:after="40"/>
        <w:rPr/>
      </w:pPr>
      <w:r>
        <w:rPr/>
      </w:r>
    </w:p>
    <w:p>
      <w:pPr>
        <w:pStyle w:val="Heading3"/>
        <w:rPr/>
      </w:pPr>
      <w:bookmarkStart w:id="120" w:name="__RefHeading___Toc59143_1839608832"/>
      <w:bookmarkEnd w:id="120"/>
      <w:r>
        <w:rPr/>
        <w:t>DMS004 (MP-065) — Intelligent Document Generation</w:t>
      </w:r>
    </w:p>
    <w:p>
      <w:pPr>
        <w:pStyle w:val="Normal"/>
        <w:rPr/>
      </w:pPr>
      <w:r>
        <w:rPr>
          <w:i w:val="false"/>
          <w:sz w:val="22"/>
        </w:rPr>
        <w:t>Auto-generate documents; ensure compliance; reduce effort. Owner: Document Controller.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Generated docs</w:t>
              <w:br/>
              <w:t>2. Compliance validation</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Gather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Generated docs</w:t>
              <w:br/>
              <w:t>2. Compliance validation</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HZ-UNI-DMS004-03</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Generated docs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against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Generated docs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Route for 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Generated docs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HZ-UNI-DMS004-06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Generated docs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version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94.3</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Generated docs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2026-08-24</w:t>
            </w:r>
          </w:p>
        </w:tc>
      </w:tr>
    </w:tbl>
    <w:p>
      <w:pPr>
        <w:pStyle w:val="Normal"/>
        <w:spacing w:before="0" w:after="40"/>
        <w:rPr/>
      </w:pPr>
      <w:r>
        <w:rPr/>
      </w:r>
    </w:p>
    <w:p>
      <w:pPr>
        <w:pStyle w:val="Heading3"/>
        <w:rPr/>
      </w:pPr>
      <w:bookmarkStart w:id="121" w:name="__RefHeading___Toc59145_1839608832"/>
      <w:bookmarkEnd w:id="121"/>
      <w:r>
        <w:rPr/>
        <w:t>DMS005 (MP-066) — Digital Twin Process Simulation</w:t>
      </w:r>
    </w:p>
    <w:p>
      <w:pPr>
        <w:pStyle w:val="Normal"/>
        <w:rPr/>
      </w:pPr>
      <w:r>
        <w:rPr>
          <w:i w:val="false"/>
          <w:sz w:val="22"/>
        </w:rPr>
        <w:t>Create digital twin; simulate scenarios; predict outcomes; optimize design. Owner: Transformation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 twin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Digital twin model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Calibrate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Digital twin model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scenarios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Process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Run simulations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Digital twin model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outcomes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design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Digital twin model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Hold until Simulation results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twin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Digital twin model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22" w:name="__RefHeading___Toc59147_1839608832"/>
      <w:bookmarkEnd w:id="122"/>
      <w:r>
        <w:rPr/>
        <w:t>DMS014 (MP-075) — Natural Language Process Mining</w:t>
      </w:r>
    </w:p>
    <w:p>
      <w:pPr>
        <w:pStyle w:val="Normal"/>
        <w:rPr/>
      </w:pPr>
      <w:r>
        <w:rPr>
          <w:i w:val="false"/>
          <w:sz w:val="22"/>
        </w:rPr>
        <w:t>Extract process insights from text; detect deviations; identify improvements. Owner: Process Excellence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Discovered models</w:t>
              <w:br/>
              <w:t>2. Deviation reports</w:t>
              <w:br/>
              <w:t>3. Improvement recommendations</w:t>
            </w:r>
          </w:p>
          <w:p>
            <w:pPr>
              <w:pStyle w:val="Normal"/>
              <w:spacing w:lineRule="auto" w:line="240" w:before="0" w:after="20"/>
              <w:jc w:val="left"/>
              <w:rPr/>
            </w:pPr>
            <w:r>
              <w:rPr>
                <w:b/>
                <w:color w:val="3A3A3C"/>
                <w:sz w:val="17"/>
              </w:rPr>
              <w:t xml:space="preserve">Source / evidence: </w:t>
            </w:r>
            <w:r>
              <w:rPr>
                <w:color w:val="3A3A3C"/>
                <w:sz w:val="17"/>
              </w:rPr>
              <w:t>Workshop records and Process logs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NLP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Process logs; Text data; Emails.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Discovered models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 models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Process logs; Text data; Emails. Standards in scope: ISO 9001.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Discovered models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Detect deviations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Discovered models</w:t>
              <w:br/>
              <w:t>2. Deviation reports</w:t>
              <w:br/>
              <w:t>3. Improvement recommendations</w:t>
            </w:r>
          </w:p>
          <w:p>
            <w:pPr>
              <w:pStyle w:val="Normal"/>
              <w:spacing w:lineRule="auto" w:line="240" w:before="0" w:after="20"/>
              <w:jc w:val="left"/>
              <w:rPr/>
            </w:pPr>
            <w:r>
              <w:rPr>
                <w:b/>
                <w:color w:val="3A3A3C"/>
                <w:sz w:val="17"/>
              </w:rPr>
              <w:t xml:space="preserve">Source / evidence: </w:t>
            </w:r>
            <w:r>
              <w:rPr>
                <w:color w:val="3A3A3C"/>
                <w:sz w:val="17"/>
              </w:rPr>
              <w:t>Workshop records and Process logs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bottlenecks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Discovered models</w:t>
              <w:br/>
              <w:t>2. Deviation reports</w:t>
              <w:br/>
              <w:t>3. Improvement recommendations</w:t>
            </w:r>
          </w:p>
          <w:p>
            <w:pPr>
              <w:pStyle w:val="Normal"/>
              <w:spacing w:lineRule="auto" w:line="240" w:before="0" w:after="20"/>
              <w:jc w:val="left"/>
              <w:rPr/>
            </w:pPr>
            <w:r>
              <w:rPr>
                <w:b/>
                <w:color w:val="3A3A3C"/>
                <w:sz w:val="17"/>
              </w:rPr>
              <w:t xml:space="preserve">Source / evidence: </w:t>
            </w:r>
            <w:r>
              <w:rPr>
                <w:color w:val="3A3A3C"/>
                <w:sz w:val="17"/>
              </w:rPr>
              <w:t>Workshop records and Process logs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improvements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Discovered models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Hold until Deviation reports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Process logs; Text data; Emails. Standards in scope: ISO 9001.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Discovered models covering ISO 9001.</w:t>
            </w:r>
          </w:p>
        </w:tc>
      </w:tr>
    </w:tbl>
    <w:p>
      <w:pPr>
        <w:pStyle w:val="Normal"/>
        <w:spacing w:before="0" w:after="40"/>
        <w:rPr/>
      </w:pPr>
      <w:r>
        <w:rPr/>
      </w:r>
    </w:p>
    <w:p>
      <w:pPr>
        <w:pStyle w:val="Heading3"/>
        <w:rPr/>
      </w:pPr>
      <w:bookmarkStart w:id="123" w:name="__RefHeading___Toc59149_1839608832"/>
      <w:bookmarkEnd w:id="123"/>
      <w:r>
        <w:rPr/>
        <w:t>DMS017 (MP-078) — Predictive Compliance Intelligence</w:t>
      </w:r>
    </w:p>
    <w:p>
      <w:pPr>
        <w:pStyle w:val="Normal"/>
        <w:rPr/>
      </w:pPr>
      <w:r>
        <w:rPr>
          <w:i w:val="false"/>
          <w:sz w:val="22"/>
        </w:rPr>
        <w:t>Predict compliance risks; identify at-risk processes; recommend actions; reduce NCs. Owner: Compliance Officer.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Compliance risk predictions</w:t>
              <w:br/>
              <w:t>2. At-risk list</w:t>
              <w:br/>
              <w:t>3. Preventive recommendations</w:t>
            </w:r>
          </w:p>
          <w:p>
            <w:pPr>
              <w:pStyle w:val="Normal"/>
              <w:spacing w:lineRule="auto" w:line="240" w:before="0" w:after="20"/>
              <w:jc w:val="left"/>
              <w:rPr/>
            </w:pPr>
            <w:r>
              <w:rPr>
                <w:b/>
                <w:color w:val="3A3A3C"/>
                <w:sz w:val="17"/>
              </w:rPr>
              <w:t xml:space="preserve">Source / evidence: </w:t>
            </w:r>
            <w:r>
              <w:rPr>
                <w:color w:val="3A3A3C"/>
                <w:sz w:val="17"/>
              </w:rPr>
              <w:t>Workshop records and Compliance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 models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Compliance data; Audit findings; NC data.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Compliance Officer: Compliance risk predictions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Predict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Compliance data; Audit findings; NC data. Standards in scope: ISO 9001.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Compliance Officer: Compliance risk predictions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at-risk</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late delivery to customer</w:t>
            </w:r>
          </w:p>
          <w:p>
            <w:pPr>
              <w:pStyle w:val="Normal"/>
              <w:spacing w:lineRule="auto" w:line="240" w:before="0" w:after="20"/>
              <w:jc w:val="left"/>
              <w:rPr/>
            </w:pPr>
            <w:r>
              <w:rPr>
                <w:b/>
                <w:color w:val="3A3A3C"/>
                <w:sz w:val="17"/>
              </w:rPr>
              <w:t xml:space="preserve">Source / evidence: </w:t>
            </w:r>
            <w:r>
              <w:rPr>
                <w:color w:val="3A3A3C"/>
                <w:sz w:val="17"/>
              </w:rPr>
              <w:t>Workshop records and Compliance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Compliance risk predictions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Top mgmt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Compliance risk predictions is published. Please read and acknowledge before 2026-09-18.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92.7</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Top mgmt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Compliance risk predictions is published. Please read and acknowledge before 2026-09-18.</w:t>
            </w:r>
          </w:p>
        </w:tc>
      </w:tr>
    </w:tbl>
    <w:p>
      <w:pPr>
        <w:pStyle w:val="Normal"/>
        <w:spacing w:before="0" w:after="40"/>
        <w:rPr/>
      </w:pPr>
      <w:r>
        <w:rPr/>
      </w:r>
    </w:p>
    <w:p>
      <w:pPr>
        <w:pStyle w:val="Heading3"/>
        <w:rPr/>
      </w:pPr>
      <w:bookmarkStart w:id="124" w:name="__RefHeading___Toc59151_1839608832"/>
      <w:bookmarkEnd w:id="124"/>
      <w:r>
        <w:rPr/>
        <w:t>DMS019 (MP-080) — Real-Time Regulatory Change Impact</w:t>
      </w:r>
    </w:p>
    <w:p>
      <w:pPr>
        <w:pStyle w:val="Normal"/>
        <w:rPr/>
      </w:pPr>
      <w:r>
        <w:rPr>
          <w:i w:val="false"/>
          <w:sz w:val="22"/>
        </w:rPr>
        <w:t>Assess regulatory impact in real time; identify affected; recommend actions. Owner: Compliance Officer.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Detect change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Impact assessments</w:t>
              <w:br/>
              <w:t>2. Affected process lists</w:t>
              <w:br/>
              <w:t>3. Action recommendations</w:t>
            </w:r>
          </w:p>
          <w:p>
            <w:pPr>
              <w:pStyle w:val="Normal"/>
              <w:spacing w:lineRule="auto" w:line="240" w:before="0" w:after="20"/>
              <w:jc w:val="left"/>
              <w:rPr/>
            </w:pPr>
            <w:r>
              <w:rPr>
                <w:b/>
                <w:color w:val="3A3A3C"/>
                <w:sz w:val="17"/>
              </w:rPr>
              <w:t xml:space="preserve">Source / evidence: </w:t>
            </w:r>
            <w:r>
              <w:rPr>
                <w:color w:val="3A3A3C"/>
                <w:sz w:val="17"/>
              </w:rPr>
              <w:t>Workshop records and Regulatory changes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13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affected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Impact assessments</w:t>
              <w:br/>
              <w:t>2. Affected process lists</w:t>
              <w:br/>
              <w:t>3. Action recommendations</w:t>
            </w:r>
          </w:p>
          <w:p>
            <w:pPr>
              <w:pStyle w:val="Normal"/>
              <w:spacing w:lineRule="auto" w:line="240" w:before="0" w:after="20"/>
              <w:jc w:val="left"/>
              <w:rPr/>
            </w:pPr>
            <w:r>
              <w:rPr>
                <w:b/>
                <w:color w:val="3A3A3C"/>
                <w:sz w:val="17"/>
              </w:rPr>
              <w:t xml:space="preserve">Source / evidence: </w:t>
            </w:r>
            <w:r>
              <w:rPr>
                <w:color w:val="3A3A3C"/>
                <w:sz w:val="17"/>
              </w:rPr>
              <w:t>Workshop records and Regulatory changes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Impact assessments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owners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Impact assessments is published. Please read and acknowledge before 2026-09-20.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implementation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Impact assessments is published. Please read and acknowledge before 2026-09-22.</w:t>
            </w:r>
          </w:p>
        </w:tc>
      </w:tr>
    </w:tbl>
    <w:p>
      <w:pPr>
        <w:pStyle w:val="Normal"/>
        <w:spacing w:before="0" w:after="40"/>
        <w:rPr/>
      </w:pPr>
      <w:r>
        <w:rPr/>
      </w:r>
    </w:p>
    <w:p>
      <w:pPr>
        <w:pStyle w:val="Heading3"/>
        <w:rPr/>
      </w:pPr>
      <w:bookmarkStart w:id="125" w:name="__RefHeading___Toc59153_1839608832"/>
      <w:bookmarkEnd w:id="125"/>
      <w:r>
        <w:rPr/>
        <w:t>DMS027 (MP-088) — AI Explainability and Confidence Scoring</w:t>
      </w:r>
    </w:p>
    <w:p>
      <w:pPr>
        <w:pStyle w:val="Normal"/>
        <w:rPr/>
      </w:pPr>
      <w:r>
        <w:rPr>
          <w:i w:val="false"/>
          <w:sz w:val="22"/>
        </w:rPr>
        <w:t>Log AI recommendations with confidence; provide explainability; human-in-the-loop. Owner: Transformation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 per agent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r>
          </w:p>
          <w:p>
            <w:pPr>
              <w:pStyle w:val="Normal"/>
              <w:spacing w:lineRule="auto" w:line="240" w:before="0" w:after="20"/>
              <w:jc w:val="left"/>
              <w:rPr/>
            </w:pPr>
            <w:r>
              <w:rPr>
                <w:b/>
                <w:color w:val="3A3A3C"/>
                <w:sz w:val="17"/>
              </w:rPr>
              <w:t xml:space="preserve">Source / evidence: </w:t>
            </w:r>
            <w:r>
              <w:rPr>
                <w:color w:val="3A3A3C"/>
                <w:sz w:val="17"/>
              </w:rPr>
              <w:t>Workshop records and AI outputs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with confidence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AI recommendation logs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source refs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recommendation logs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human 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human review</w:t>
            </w:r>
          </w:p>
          <w:p>
            <w:pPr>
              <w:pStyle w:val="Normal"/>
              <w:spacing w:lineRule="auto" w:line="240" w:before="0" w:after="20"/>
              <w:jc w:val="left"/>
              <w:rPr/>
            </w:pPr>
            <w:r>
              <w:rPr>
                <w:b/>
                <w:color w:val="3A3A3C"/>
                <w:sz w:val="17"/>
              </w:rPr>
              <w:t xml:space="preserve">Value: </w:t>
            </w:r>
            <w:r>
              <w:rPr>
                <w:color w:val="3A3A3C"/>
                <w:sz w:val="17"/>
              </w:rPr>
              <w:t>Enabled for Casablanca site with AI recommendation logs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97.7</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HZ-UNI-DMS027-06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AI recommendation logs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bias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recommendation logs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AI outputs; Confidence scores; Source references.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AI recommendation logs covering ISO 9001.</w:t>
            </w:r>
          </w:p>
        </w:tc>
      </w:tr>
    </w:tbl>
    <w:p>
      <w:pPr>
        <w:pStyle w:val="Normal"/>
        <w:spacing w:before="0" w:after="40"/>
        <w:rPr/>
      </w:pPr>
      <w:r>
        <w:rPr/>
      </w:r>
    </w:p>
    <w:p>
      <w:pPr>
        <w:pStyle w:val="Heading3"/>
        <w:rPr/>
      </w:pPr>
      <w:bookmarkStart w:id="126" w:name="__RefHeading___Toc59155_1839608832"/>
      <w:bookmarkEnd w:id="126"/>
      <w:r>
        <w:rPr/>
        <w:t>DMS031 (MP-092) — IoT and Sensor Data Integration</w:t>
      </w:r>
    </w:p>
    <w:p>
      <w:pPr>
        <w:pStyle w:val="Normal"/>
        <w:rPr/>
      </w:pPr>
      <w:r>
        <w:rPr>
          <w:i w:val="false"/>
          <w:sz w:val="22"/>
        </w:rPr>
        <w:t>Integrate IoT/equipment; capture real-time data; trigger alerts/workflows. Owner: Transformation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architecture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Real-time data</w:t>
              <w:br/>
              <w:t>2. Automated alerts</w:t>
              <w:br/>
              <w:t>3. Triggered workflows</w:t>
            </w:r>
          </w:p>
          <w:p>
            <w:pPr>
              <w:pStyle w:val="Normal"/>
              <w:spacing w:lineRule="auto" w:line="240" w:before="0" w:after="20"/>
              <w:jc w:val="left"/>
              <w:rPr/>
            </w:pPr>
            <w:r>
              <w:rPr>
                <w:b/>
                <w:color w:val="3A3A3C"/>
                <w:sz w:val="17"/>
              </w:rPr>
              <w:t xml:space="preserve">Source / evidence: </w:t>
            </w:r>
            <w:r>
              <w:rPr>
                <w:color w:val="3A3A3C"/>
                <w:sz w:val="17"/>
              </w:rPr>
              <w:t>Workshop records and Sensor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Connect sensors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Connect sensors</w:t>
            </w:r>
          </w:p>
          <w:p>
            <w:pPr>
              <w:pStyle w:val="Normal"/>
              <w:spacing w:lineRule="auto" w:line="240" w:before="0" w:after="20"/>
              <w:jc w:val="left"/>
              <w:rPr/>
            </w:pPr>
            <w:r>
              <w:rPr>
                <w:b/>
                <w:color w:val="3A3A3C"/>
                <w:sz w:val="17"/>
              </w:rPr>
              <w:t xml:space="preserve">Value: </w:t>
            </w:r>
            <w:r>
              <w:rPr>
                <w:color w:val="3A3A3C"/>
                <w:sz w:val="17"/>
              </w:rPr>
              <w:t>Enabled for Casablanca site with Real-time data</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Ingest streams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Real-time data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Threshold/anomaly detection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Real-time data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alerts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Real-time data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Correlate with quality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Real-time data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Predictive quality models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Sensor data; Telemetry; Environmental data. Standards in scope: ISO 9001.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Real-time data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Store time-series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Real-time data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dashboards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dashboards</w:t>
            </w:r>
          </w:p>
          <w:p>
            <w:pPr>
              <w:pStyle w:val="Normal"/>
              <w:spacing w:lineRule="auto" w:line="240" w:before="0" w:after="20"/>
              <w:jc w:val="left"/>
              <w:rPr/>
            </w:pPr>
            <w:r>
              <w:rPr>
                <w:b/>
                <w:color w:val="3A3A3C"/>
                <w:sz w:val="17"/>
              </w:rPr>
              <w:t xml:space="preserve">Value: </w:t>
            </w:r>
            <w:r>
              <w:rPr>
                <w:color w:val="3A3A3C"/>
                <w:sz w:val="17"/>
              </w:rPr>
              <w:t>Enabled for Casablanca site with Real-time data</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health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Operations; Quality teams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Real-time data is published. Please read and acknowledge before 2026-09-25.</w:t>
            </w:r>
          </w:p>
        </w:tc>
      </w:tr>
    </w:tbl>
    <w:p>
      <w:pPr>
        <w:pStyle w:val="Normal"/>
        <w:spacing w:before="0" w:after="40"/>
        <w:rPr/>
      </w:pPr>
      <w:r>
        <w:rPr/>
      </w:r>
    </w:p>
    <w:p>
      <w:pPr>
        <w:pStyle w:val="Heading3"/>
        <w:rPr/>
      </w:pPr>
      <w:bookmarkStart w:id="127" w:name="__RefHeading___Toc59157_1839608832"/>
      <w:bookmarkEnd w:id="127"/>
      <w:r>
        <w:rPr/>
        <w:t>DMS038 (MP-099) — Task Mining and Process Discovery Automation</w:t>
      </w:r>
    </w:p>
    <w:p>
      <w:pPr>
        <w:pStyle w:val="Normal"/>
        <w:rPr/>
      </w:pPr>
      <w:r>
        <w:rPr>
          <w:i w:val="false"/>
          <w:sz w:val="22"/>
        </w:rPr>
        <w:t>Discover processes from interactions; identify automation; detect deviations. Owner: Process Excellence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Discovered models</w:t>
              <w:br/>
              <w:t>2. Automation candidates</w:t>
              <w:br/>
              <w:t>3. Deviation reports</w:t>
            </w:r>
          </w:p>
          <w:p>
            <w:pPr>
              <w:pStyle w:val="Normal"/>
              <w:spacing w:lineRule="auto" w:line="240" w:before="0" w:after="20"/>
              <w:jc w:val="left"/>
              <w:rPr/>
            </w:pPr>
            <w:r>
              <w:rPr>
                <w:b/>
                <w:color w:val="3A3A3C"/>
                <w:sz w:val="17"/>
              </w:rPr>
              <w:t xml:space="preserve">Source / evidence: </w:t>
            </w:r>
            <w:r>
              <w:rPr>
                <w:color w:val="3A3A3C"/>
                <w:sz w:val="17"/>
              </w:rPr>
              <w:t>Workshop records and User logs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task mining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Apply task mining</w:t>
            </w:r>
          </w:p>
          <w:p>
            <w:pPr>
              <w:pStyle w:val="Normal"/>
              <w:spacing w:lineRule="auto" w:line="240" w:before="0" w:after="20"/>
              <w:jc w:val="left"/>
              <w:rPr/>
            </w:pPr>
            <w:r>
              <w:rPr>
                <w:b/>
                <w:color w:val="3A3A3C"/>
                <w:sz w:val="17"/>
              </w:rPr>
              <w:t xml:space="preserve">Value: </w:t>
            </w:r>
            <w:r>
              <w:rPr>
                <w:color w:val="3A3A3C"/>
                <w:sz w:val="17"/>
              </w:rPr>
              <w:t>Enabled for Casablanca site with Discovered models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Reconstruct flows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Discovered models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 to designed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automation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Discovered models</w:t>
              <w:br/>
              <w:t>2. Automation candidates</w:t>
              <w:br/>
              <w:t>3. Deviation reports</w:t>
            </w:r>
          </w:p>
          <w:p>
            <w:pPr>
              <w:pStyle w:val="Normal"/>
              <w:spacing w:lineRule="auto" w:line="240" w:before="0" w:after="20"/>
              <w:jc w:val="left"/>
              <w:rPr/>
            </w:pPr>
            <w:r>
              <w:rPr>
                <w:b/>
                <w:color w:val="3A3A3C"/>
                <w:sz w:val="17"/>
              </w:rPr>
              <w:t xml:space="preserve">Source / evidence: </w:t>
            </w:r>
            <w:r>
              <w:rPr>
                <w:color w:val="3A3A3C"/>
                <w:sz w:val="17"/>
              </w:rPr>
              <w:t>Workshop records and User logs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Score potential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improvements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Discovered models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Discovered models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User logs; Application events; Process data.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Discovered models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Process owners; Improvement teams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Discovered models is published. Please read and acknowledge before 2026-10-01.</w:t>
            </w:r>
          </w:p>
        </w:tc>
      </w:tr>
    </w:tbl>
    <w:p>
      <w:pPr>
        <w:pStyle w:val="Normal"/>
        <w:spacing w:before="0" w:after="40"/>
        <w:rPr/>
      </w:pPr>
      <w:r>
        <w:rPr/>
      </w:r>
    </w:p>
    <w:p>
      <w:pPr>
        <w:pStyle w:val="Heading3"/>
        <w:rPr/>
      </w:pPr>
      <w:bookmarkStart w:id="128" w:name="__RefHeading___Toc59159_1839608832"/>
      <w:bookmarkEnd w:id="128"/>
      <w:r>
        <w:rPr/>
        <w:t>Gate — G11 — Assurance in place</w:t>
      </w:r>
    </w:p>
    <w:p>
      <w:pPr>
        <w:pStyle w:val="Normal"/>
        <w:rPr/>
      </w:pPr>
      <w:r>
        <w:rPr>
          <w:b/>
          <w:color w:val="3A3A3C"/>
        </w:rPr>
        <w:t xml:space="preserve">Exit criteria: </w:t>
      </w:r>
      <w:r>
        <w:rPr>
          <w:i w:val="false"/>
        </w:rPr>
        <w:t>Predictive alerts reviewed by humans; ESG and carbon data verified.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“Predictive alerts reviewed by a human (mandatory, evidence required)”.</w:t>
      </w:r>
    </w:p>
    <w:p>
      <w:pPr>
        <w:pStyle w:val="ListNumber"/>
        <w:numPr>
          <w:ilvl w:val="0"/>
          <w:numId w:val="4"/>
        </w:numPr>
        <w:spacing w:before="0" w:after="40"/>
        <w:contextualSpacing/>
        <w:jc w:val="left"/>
        <w:rPr/>
      </w:pPr>
      <w:r>
        <w:rPr/>
        <w:t>Tick “Regulatory watch log current”.</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29" w:name="__RefHeading___Toc59161_1839608832"/>
      <w:bookmarkEnd w:id="129"/>
      <w:r>
        <w:rPr/>
        <w:t>E2E-12 — Correction To Innovation</w:t>
      </w:r>
    </w:p>
    <w:p>
      <w:pPr>
        <w:pStyle w:val="Normal"/>
        <w:rPr/>
      </w:pPr>
      <w:r>
        <w:rPr>
          <w:b/>
          <w:color w:val="3A3A3C"/>
        </w:rPr>
        <w:t xml:space="preserve">Goals: </w:t>
      </w:r>
      <w:r>
        <w:rPr>
          <w:i w:val="false"/>
        </w:rPr>
        <w:t>Drive continual improvement, innovation, automation, ecosystem</w:t>
      </w:r>
    </w:p>
    <w:p>
      <w:pPr>
        <w:pStyle w:val="Normal"/>
        <w:rPr/>
      </w:pPr>
      <w:r>
        <w:rPr>
          <w:b/>
          <w:color w:val="3A3A3C"/>
        </w:rPr>
        <w:t xml:space="preserve">From trigger to terminal event: </w:t>
      </w:r>
      <w:r>
        <w:rPr>
          <w:i w:val="false"/>
        </w:rPr>
        <w:t>Improvement opportunity, innovation idea, or automation candidate → Improvements implemented; innovations deployed; ecosystem expanded</w:t>
      </w:r>
    </w:p>
    <w:p>
      <w:pPr>
        <w:pStyle w:val="Heading3"/>
        <w:rPr/>
      </w:pPr>
      <w:bookmarkStart w:id="130" w:name="__RefHeading___Toc59163_1839608832"/>
      <w:bookmarkEnd w:id="130"/>
      <w:r>
        <w:rPr/>
        <w:t>UMS017 (MP-041) — AI Management System Supervision</w:t>
      </w:r>
    </w:p>
    <w:p>
      <w:pPr>
        <w:pStyle w:val="Normal"/>
        <w:rPr/>
      </w:pPr>
      <w:r>
        <w:rPr>
          <w:i w:val="false"/>
          <w:sz w:val="22"/>
        </w:rPr>
        <w:t>Establish AI policy; define scope/risks; apply lifecycle controls; monitor/audit.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AI policy</w:t>
              <w:br/>
              <w:t>2. Risk register</w:t>
              <w:br/>
              <w:t>3. Impact assessment</w:t>
            </w:r>
          </w:p>
          <w:p>
            <w:pPr>
              <w:pStyle w:val="Normal"/>
              <w:spacing w:lineRule="auto" w:line="240" w:before="0" w:after="20"/>
              <w:jc w:val="left"/>
              <w:rPr/>
            </w:pPr>
            <w:r>
              <w:rPr>
                <w:b/>
                <w:color w:val="3A3A3C"/>
                <w:sz w:val="17"/>
              </w:rPr>
              <w:t xml:space="preserve">Source / evidence: </w:t>
            </w:r>
            <w:r>
              <w:rPr>
                <w:color w:val="3A3A3C"/>
                <w:sz w:val="17"/>
              </w:rPr>
              <w:t>Workshop records and AI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late delivery to customer</w:t>
            </w:r>
          </w:p>
          <w:p>
            <w:pPr>
              <w:pStyle w:val="Normal"/>
              <w:spacing w:lineRule="auto" w:line="240" w:before="0" w:after="20"/>
              <w:jc w:val="left"/>
              <w:rPr/>
            </w:pPr>
            <w:r>
              <w:rPr>
                <w:b/>
                <w:color w:val="3A3A3C"/>
                <w:sz w:val="17"/>
              </w:rPr>
              <w:t xml:space="preserve">Source / evidence: </w:t>
            </w:r>
            <w:r>
              <w:rPr>
                <w:color w:val="3A3A3C"/>
                <w:sz w:val="17"/>
              </w:rPr>
              <w:t>Workshop records and AI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13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roles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AI policy</w:t>
              <w:br/>
              <w:t>2. Risk register</w:t>
              <w:br/>
              <w:t>3. Impact assessment</w:t>
            </w:r>
          </w:p>
          <w:p>
            <w:pPr>
              <w:pStyle w:val="Normal"/>
              <w:spacing w:lineRule="auto" w:line="240" w:before="0" w:after="20"/>
              <w:jc w:val="left"/>
              <w:rPr/>
            </w:pPr>
            <w:r>
              <w:rPr>
                <w:b/>
                <w:color w:val="3A3A3C"/>
                <w:sz w:val="17"/>
              </w:rPr>
              <w:t xml:space="preserve">Source / evidence: </w:t>
            </w:r>
            <w:r>
              <w:rPr>
                <w:color w:val="3A3A3C"/>
                <w:sz w:val="17"/>
              </w:rPr>
              <w:t>Workshop records and AI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controls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Apply controls</w:t>
            </w:r>
          </w:p>
          <w:p>
            <w:pPr>
              <w:pStyle w:val="Normal"/>
              <w:spacing w:lineRule="auto" w:line="240" w:before="0" w:after="20"/>
              <w:jc w:val="left"/>
              <w:rPr/>
            </w:pPr>
            <w:r>
              <w:rPr>
                <w:b/>
                <w:color w:val="3A3A3C"/>
                <w:sz w:val="17"/>
              </w:rPr>
              <w:t xml:space="preserve">Value: </w:t>
            </w:r>
            <w:r>
              <w:rPr>
                <w:color w:val="3A3A3C"/>
                <w:sz w:val="17"/>
              </w:rPr>
              <w:t>Enabled for Casablanca site with AI policy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90.9</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Audit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5.5</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AI policy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AI policy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Activate AI use cases by scope</w:t>
            </w:r>
          </w:p>
          <w:p>
            <w:pPr>
              <w:pStyle w:val="Normal"/>
              <w:spacing w:lineRule="auto" w:line="240" w:before="0" w:after="20"/>
              <w:jc w:val="left"/>
              <w:rPr/>
            </w:pPr>
            <w:r>
              <w:rPr>
                <w:b/>
                <w:color w:val="3A3A3C"/>
                <w:sz w:val="17"/>
              </w:rPr>
              <w:t xml:space="preserve">Task: </w:t>
            </w:r>
            <w:r>
              <w:rPr>
                <w:color w:val="3A3A3C"/>
                <w:sz w:val="17"/>
              </w:rPr>
              <w:t>Administer AI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Activate AI use cases by scope</w:t>
            </w:r>
          </w:p>
          <w:p>
            <w:pPr>
              <w:pStyle w:val="Normal"/>
              <w:spacing w:lineRule="auto" w:line="240" w:before="0" w:after="20"/>
              <w:jc w:val="left"/>
              <w:rPr/>
            </w:pPr>
            <w:r>
              <w:rPr>
                <w:b/>
                <w:color w:val="3A3A3C"/>
                <w:sz w:val="17"/>
              </w:rPr>
              <w:t xml:space="preserve">Value: </w:t>
            </w:r>
            <w:r>
              <w:rPr>
                <w:color w:val="3A3A3C"/>
                <w:sz w:val="17"/>
              </w:rPr>
              <w:t>Enabled for Casablanca site with AI policy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Approve custom AI use cases</w:t>
            </w:r>
          </w:p>
          <w:p>
            <w:pPr>
              <w:pStyle w:val="Normal"/>
              <w:spacing w:lineRule="auto" w:line="240" w:before="0" w:after="20"/>
              <w:jc w:val="left"/>
              <w:rPr/>
            </w:pPr>
            <w:r>
              <w:rPr>
                <w:b/>
                <w:color w:val="3A3A3C"/>
                <w:sz w:val="17"/>
              </w:rPr>
              <w:t xml:space="preserve">Task: </w:t>
            </w:r>
            <w:r>
              <w:rPr>
                <w:color w:val="3A3A3C"/>
                <w:sz w:val="17"/>
              </w:rPr>
              <w:t>Administer AI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AI policy confirmed against ISO 9001; no blocking issue.</w:t>
            </w:r>
          </w:p>
        </w:tc>
      </w:tr>
    </w:tbl>
    <w:p>
      <w:pPr>
        <w:pStyle w:val="Normal"/>
        <w:spacing w:before="0" w:after="40"/>
        <w:rPr/>
      </w:pPr>
      <w:r>
        <w:rPr/>
      </w:r>
    </w:p>
    <w:p>
      <w:pPr>
        <w:pStyle w:val="Heading3"/>
        <w:rPr/>
      </w:pPr>
      <w:bookmarkStart w:id="131" w:name="__RefHeading___Toc59165_1839608832"/>
      <w:bookmarkEnd w:id="131"/>
      <w:r>
        <w:rPr/>
        <w:t>UMS041 (MP-053) — Optimization and Automation Project Management</w:t>
      </w:r>
    </w:p>
    <w:p>
      <w:pPr>
        <w:pStyle w:val="Normal"/>
        <w:rPr/>
      </w:pPr>
      <w:r>
        <w:rPr>
          <w:i w:val="false"/>
          <w:sz w:val="22"/>
        </w:rPr>
        <w:t>Set periodicity; identify opportunities; manage projects; validate benefits.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2026-10-21</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opportunities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Digitize products and services records to cut cycle time</w:t>
              <w:br/>
              <w:t>2. Extend certification to win products and services tenders</w:t>
              <w:br/>
              <w:t>3. Supplier development programme for products and services</w:t>
            </w:r>
          </w:p>
          <w:p>
            <w:pPr>
              <w:pStyle w:val="Normal"/>
              <w:spacing w:lineRule="auto" w:line="240" w:before="0" w:after="20"/>
              <w:jc w:val="left"/>
              <w:rPr/>
            </w:pPr>
            <w:r>
              <w:rPr>
                <w:b/>
                <w:color w:val="3A3A3C"/>
                <w:sz w:val="17"/>
              </w:rPr>
              <w:t xml:space="preserve">Source / evidence: </w:t>
            </w:r>
            <w:r>
              <w:rPr>
                <w:color w:val="3A3A3C"/>
                <w:sz w:val="17"/>
              </w:rPr>
              <w:t>Workshop records and Opportunities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Optimization projects</w:t>
              <w:br/>
              <w:t>2. Automation records</w:t>
              <w:br/>
              <w:t>3. Benefit validation</w:t>
            </w:r>
          </w:p>
          <w:p>
            <w:pPr>
              <w:pStyle w:val="Normal"/>
              <w:spacing w:lineRule="auto" w:line="240" w:before="0" w:after="20"/>
              <w:jc w:val="left"/>
              <w:rPr/>
            </w:pPr>
            <w:r>
              <w:rPr>
                <w:b/>
                <w:color w:val="3A3A3C"/>
                <w:sz w:val="17"/>
              </w:rPr>
              <w:t xml:space="preserve">Source / evidence: </w:t>
            </w:r>
            <w:r>
              <w:rPr>
                <w:color w:val="3A3A3C"/>
                <w:sz w:val="17"/>
              </w:rPr>
              <w:t>Workshop records and Opportunities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BPR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Optimization projects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automation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Optimization projects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milestones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Access recertification completion</w:t>
            </w:r>
          </w:p>
          <w:p>
            <w:pPr>
              <w:pStyle w:val="Normal"/>
              <w:spacing w:lineRule="auto" w:line="240" w:before="0" w:after="20"/>
              <w:jc w:val="left"/>
              <w:rPr/>
            </w:pPr>
            <w:r>
              <w:rPr>
                <w:b/>
                <w:color w:val="3A3A3C"/>
                <w:sz w:val="17"/>
              </w:rPr>
              <w:t xml:space="preserve">Measured value: </w:t>
            </w:r>
            <w:r>
              <w:rPr>
                <w:color w:val="3A3A3C"/>
                <w:sz w:val="17"/>
              </w:rPr>
              <w:t>94.5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benefits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Optimization projects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Standardize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Optimization projects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Transfer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Optimization projects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32" w:name="__RefHeading___Toc59167_1839608832"/>
      <w:bookmarkEnd w:id="132"/>
      <w:r>
        <w:rPr/>
        <w:t>UMS042 (MP-054) — Macro Process Discovery and Prioritization</w:t>
      </w:r>
    </w:p>
    <w:p>
      <w:pPr>
        <w:pStyle w:val="Normal"/>
        <w:rPr/>
      </w:pPr>
      <w:r>
        <w:rPr>
          <w:i w:val="false"/>
          <w:sz w:val="22"/>
        </w:rPr>
        <w:t>Collect friction points; score processes; define prioritization; publish. Owner: Process Excellence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friction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late delivery to customer</w:t>
              <w:br/>
              <w:t>2. specification not met</w:t>
              <w:br/>
              <w:t>3. Workload on core delivery process</w:t>
            </w:r>
          </w:p>
          <w:p>
            <w:pPr>
              <w:pStyle w:val="Normal"/>
              <w:spacing w:lineRule="auto" w:line="240" w:before="0" w:after="20"/>
              <w:jc w:val="left"/>
              <w:rPr/>
            </w:pPr>
            <w:r>
              <w:rPr>
                <w:b/>
                <w:color w:val="3A3A3C"/>
                <w:sz w:val="17"/>
              </w:rPr>
              <w:t xml:space="preserve">Source / evidence: </w:t>
            </w:r>
            <w:r>
              <w:rPr>
                <w:color w:val="3A3A3C"/>
                <w:sz w:val="17"/>
              </w:rPr>
              <w:t>Workshop records and Friction points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Score processes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criteria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Prioritization portfolio</w:t>
              <w:br/>
              <w:t>2. Scoring records</w:t>
              <w:br/>
              <w:t>3. Validation records</w:t>
            </w:r>
          </w:p>
          <w:p>
            <w:pPr>
              <w:pStyle w:val="Normal"/>
              <w:spacing w:lineRule="auto" w:line="240" w:before="0" w:after="20"/>
              <w:jc w:val="left"/>
              <w:rPr/>
            </w:pPr>
            <w:r>
              <w:rPr>
                <w:b/>
                <w:color w:val="3A3A3C"/>
                <w:sz w:val="17"/>
              </w:rPr>
              <w:t xml:space="preserve">Source / evidence: </w:t>
            </w:r>
            <w:r>
              <w:rPr>
                <w:color w:val="3A3A3C"/>
                <w:sz w:val="17"/>
              </w:rPr>
              <w:t>Workshop records and Friction points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Rank</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Prioritization portfolio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Build portfolio</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Publish</w:t>
              <w:br/>
              <w:t>2. Revise quarterly</w:t>
            </w:r>
          </w:p>
          <w:p>
            <w:pPr>
              <w:pStyle w:val="Normal"/>
              <w:spacing w:lineRule="auto" w:line="240" w:before="0" w:after="20"/>
              <w:jc w:val="left"/>
              <w:rPr/>
            </w:pPr>
            <w:r>
              <w:rPr>
                <w:b/>
                <w:color w:val="3A3A3C"/>
                <w:sz w:val="17"/>
              </w:rPr>
              <w:t xml:space="preserve">Start: </w:t>
            </w:r>
            <w:r>
              <w:rPr>
                <w:color w:val="3A3A3C"/>
                <w:sz w:val="17"/>
              </w:rPr>
              <w:t>2026-09-25</w:t>
            </w:r>
          </w:p>
          <w:p>
            <w:pPr>
              <w:pStyle w:val="Normal"/>
              <w:spacing w:lineRule="auto" w:line="240" w:before="0" w:after="20"/>
              <w:jc w:val="left"/>
              <w:rPr/>
            </w:pPr>
            <w:r>
              <w:rPr>
                <w:b/>
                <w:color w:val="3A3A3C"/>
                <w:sz w:val="17"/>
              </w:rPr>
              <w:t xml:space="preserve">End: </w:t>
            </w:r>
            <w:r>
              <w:rPr>
                <w:color w:val="3A3A3C"/>
                <w:sz w:val="17"/>
              </w:rPr>
              <w:t>2026-11-22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HZ-UNI-UMS042-07</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Prioritization portfolio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Revise quarterly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Prioritization portfolio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33" w:name="__RefHeading___Toc59169_1839608832"/>
      <w:bookmarkEnd w:id="133"/>
      <w:r>
        <w:rPr/>
        <w:t>UMS057 (MP-055) — Enterprise Simulation and Digital Twin</w:t>
      </w:r>
    </w:p>
    <w:p>
      <w:pPr>
        <w:pStyle w:val="Normal"/>
        <w:rPr/>
      </w:pPr>
      <w:r>
        <w:rPr>
          <w:i w:val="false"/>
          <w:sz w:val="22"/>
        </w:rPr>
        <w:t>Build digital twin; calibrate; define scenarios; run simulations; validate.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 model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Process data; Historical data; Scenario definitions.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Digital twin model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Calibrate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Digital twin model in progress on core delivery process; remaining items tracked.</w:t>
            </w:r>
          </w:p>
          <w:p>
            <w:pPr>
              <w:pStyle w:val="Normal"/>
              <w:spacing w:lineRule="auto" w:line="240" w:before="0" w:after="20"/>
              <w:jc w:val="left"/>
              <w:rPr/>
            </w:pPr>
            <w:r>
              <w:rPr>
                <w:b/>
                <w:color w:val="3A3A3C"/>
                <w:sz w:val="17"/>
              </w:rPr>
              <w:t xml:space="preserve">Completion (%): </w:t>
            </w:r>
            <w:r>
              <w:rPr>
                <w:color w:val="3A3A3C"/>
                <w:sz w:val="17"/>
              </w:rPr>
              <w:t>80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scenarios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Process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Run simulations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Digital twin model in progress on core delivery process; remaining items tracked.</w:t>
            </w:r>
          </w:p>
          <w:p>
            <w:pPr>
              <w:pStyle w:val="Normal"/>
              <w:spacing w:lineRule="auto" w:line="240" w:before="0" w:after="20"/>
              <w:jc w:val="left"/>
              <w:rPr/>
            </w:pPr>
            <w:r>
              <w:rPr>
                <w:b/>
                <w:color w:val="3A3A3C"/>
                <w:sz w:val="17"/>
              </w:rPr>
              <w:t xml:space="preserve">Completion (%): </w:t>
            </w:r>
            <w:r>
              <w:rPr>
                <w:color w:val="3A3A3C"/>
                <w:sz w:val="17"/>
              </w:rPr>
              <w:t>40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2</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Hold until Simulation results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Present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Digital twin model is published. Please read and acknowledge before 2026-10-23.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Digital twin model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34" w:name="__RefHeading___Toc59171_1839608832"/>
      <w:bookmarkEnd w:id="134"/>
      <w:r>
        <w:rPr/>
        <w:t>UMS062 (MP-056) — Process Element Automation Scoring</w:t>
      </w:r>
    </w:p>
    <w:p>
      <w:pPr>
        <w:pStyle w:val="Normal"/>
        <w:rPr/>
      </w:pPr>
      <w:r>
        <w:rPr>
          <w:i w:val="false"/>
          <w:sz w:val="22"/>
        </w:rPr>
        <w:t>Read element; score human/workflow/RPA/AI axes; cite facts; document with ROI.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Read element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Automation scores in progress on core delivery process; remaining items tracked.</w:t>
            </w:r>
          </w:p>
          <w:p>
            <w:pPr>
              <w:pStyle w:val="Normal"/>
              <w:spacing w:lineRule="auto" w:line="240" w:before="0" w:after="20"/>
              <w:jc w:val="left"/>
              <w:rPr/>
            </w:pPr>
            <w:r>
              <w:rPr>
                <w:b/>
                <w:color w:val="3A3A3C"/>
                <w:sz w:val="17"/>
              </w:rPr>
              <w:t xml:space="preserve">Completion (%): </w:t>
            </w:r>
            <w:r>
              <w:rPr>
                <w:color w:val="3A3A3C"/>
                <w:sz w:val="17"/>
              </w:rPr>
              <w:t>73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Score Human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Score Workflow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2</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Score RPA</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Score AI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Process element; Automation criteria; ROI criteria. Standards in scope: ISO 9001.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Automation scores covering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Cite facts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Automation scores in progress on core delivery process; remaining items tracked.</w:t>
            </w:r>
          </w:p>
          <w:p>
            <w:pPr>
              <w:pStyle w:val="Normal"/>
              <w:spacing w:lineRule="auto" w:line="240" w:before="0" w:after="20"/>
              <w:jc w:val="left"/>
              <w:rPr/>
            </w:pPr>
            <w:r>
              <w:rPr>
                <w:b/>
                <w:color w:val="3A3A3C"/>
                <w:sz w:val="17"/>
              </w:rPr>
              <w:t xml:space="preserve">Completion (%): </w:t>
            </w:r>
            <w:r>
              <w:rPr>
                <w:color w:val="3A3A3C"/>
                <w:sz w:val="17"/>
              </w:rPr>
              <w:t>80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predominant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Automation scores</w:t>
              <w:br/>
              <w:t>2. Predominant axis</w:t>
              <w:br/>
              <w:t>3. Documentation</w:t>
            </w:r>
          </w:p>
          <w:p>
            <w:pPr>
              <w:pStyle w:val="Normal"/>
              <w:spacing w:lineRule="auto" w:line="240" w:before="0" w:after="20"/>
              <w:jc w:val="left"/>
              <w:rPr/>
            </w:pPr>
            <w:r>
              <w:rPr>
                <w:b/>
                <w:color w:val="3A3A3C"/>
                <w:sz w:val="17"/>
              </w:rPr>
              <w:t xml:space="preserve">Source / evidence: </w:t>
            </w:r>
            <w:r>
              <w:rPr>
                <w:color w:val="3A3A3C"/>
                <w:sz w:val="17"/>
              </w:rPr>
              <w:t>Workshop records and Process element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with ROI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HZ-UNI-UMS062-08</w:t>
            </w:r>
          </w:p>
          <w:p>
            <w:pPr>
              <w:pStyle w:val="Normal"/>
              <w:spacing w:lineRule="auto" w:line="240" w:before="0" w:after="20"/>
              <w:jc w:val="left"/>
              <w:rPr/>
            </w:pPr>
            <w:r>
              <w:rPr>
                <w:b/>
                <w:color w:val="3A3A3C"/>
                <w:sz w:val="17"/>
              </w:rPr>
              <w:t xml:space="preserve">Version: </w:t>
            </w:r>
            <w:r>
              <w:rPr>
                <w:color w:val="3A3A3C"/>
                <w:sz w:val="17"/>
              </w:rPr>
              <w:t>0.9</w:t>
            </w:r>
          </w:p>
          <w:p>
            <w:pPr>
              <w:pStyle w:val="Normal"/>
              <w:spacing w:lineRule="auto" w:line="240" w:before="0" w:after="20"/>
              <w:jc w:val="left"/>
              <w:rPr/>
            </w:pPr>
            <w:r>
              <w:rPr>
                <w:b/>
                <w:color w:val="3A3A3C"/>
                <w:sz w:val="17"/>
              </w:rPr>
              <w:t xml:space="preserve">Content summary: </w:t>
            </w:r>
            <w:r>
              <w:rPr>
                <w:color w:val="3A3A3C"/>
                <w:sz w:val="17"/>
              </w:rPr>
              <w:t>Automation scores for products and services, aligned with ISO 9001.</w:t>
            </w:r>
          </w:p>
        </w:tc>
      </w:tr>
    </w:tbl>
    <w:p>
      <w:pPr>
        <w:pStyle w:val="Normal"/>
        <w:spacing w:before="0" w:after="40"/>
        <w:rPr/>
      </w:pPr>
      <w:r>
        <w:rPr/>
      </w:r>
    </w:p>
    <w:p>
      <w:pPr>
        <w:pStyle w:val="Heading3"/>
        <w:rPr/>
      </w:pPr>
      <w:bookmarkStart w:id="135" w:name="__RefHeading___Toc59173_1839608832"/>
      <w:bookmarkEnd w:id="135"/>
      <w:r>
        <w:rPr/>
        <w:t>UMS063 (MP-060) — ROI Lifecycle Management</w:t>
      </w:r>
    </w:p>
    <w:p>
      <w:pPr>
        <w:pStyle w:val="Normal"/>
        <w:rPr/>
      </w:pPr>
      <w:r>
        <w:rPr>
          <w:i w:val="false"/>
          <w:sz w:val="22"/>
        </w:rPr>
        <w:t>Define ROI formula; define thresholds; validate with CFO; register and communicate.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formula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ROI formula</w:t>
              <w:br/>
              <w:t>2. Threshold definitions</w:t>
              <w:br/>
              <w:t>3. Validation records</w:t>
            </w:r>
          </w:p>
          <w:p>
            <w:pPr>
              <w:pStyle w:val="Normal"/>
              <w:spacing w:lineRule="auto" w:line="240" w:before="0" w:after="20"/>
              <w:jc w:val="left"/>
              <w:rPr/>
            </w:pPr>
            <w:r>
              <w:rPr>
                <w:b/>
                <w:color w:val="3A3A3C"/>
                <w:sz w:val="17"/>
              </w:rPr>
              <w:t xml:space="preserve">Source / evidence: </w:t>
            </w:r>
            <w:r>
              <w:rPr>
                <w:color w:val="3A3A3C"/>
                <w:sz w:val="17"/>
              </w:rPr>
              <w:t>Workshop records and ROI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thresholds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ROI formula</w:t>
              <w:br/>
              <w:t>2. Threshold definitions</w:t>
              <w:br/>
              <w:t>3. Validation records</w:t>
            </w:r>
          </w:p>
          <w:p>
            <w:pPr>
              <w:pStyle w:val="Normal"/>
              <w:spacing w:lineRule="auto" w:line="240" w:before="0" w:after="20"/>
              <w:jc w:val="left"/>
              <w:rPr/>
            </w:pPr>
            <w:r>
              <w:rPr>
                <w:b/>
                <w:color w:val="3A3A3C"/>
                <w:sz w:val="17"/>
              </w:rPr>
              <w:t xml:space="preserve">Source / evidence: </w:t>
            </w:r>
            <w:r>
              <w:rPr>
                <w:color w:val="3A3A3C"/>
                <w:sz w:val="17"/>
              </w:rPr>
              <w:t>Workshop records and ROI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ROI formula</w:t>
              <w:br/>
              <w:t>2. Threshold definitions</w:t>
              <w:br/>
              <w:t>3. Validation records</w:t>
            </w:r>
          </w:p>
          <w:p>
            <w:pPr>
              <w:pStyle w:val="Normal"/>
              <w:spacing w:lineRule="auto" w:line="240" w:before="0" w:after="20"/>
              <w:jc w:val="left"/>
              <w:rPr/>
            </w:pPr>
            <w:r>
              <w:rPr>
                <w:b/>
                <w:color w:val="3A3A3C"/>
                <w:sz w:val="17"/>
              </w:rPr>
              <w:t xml:space="preserve">Source / evidence: </w:t>
            </w:r>
            <w:r>
              <w:rPr>
                <w:color w:val="3A3A3C"/>
                <w:sz w:val="17"/>
              </w:rPr>
              <w:t>Workshop records and ROI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with CFO</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Hold until Threshold definitions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in UMS054</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HZ-UNI-UMS063-05</w:t>
            </w:r>
          </w:p>
          <w:p>
            <w:pPr>
              <w:pStyle w:val="Normal"/>
              <w:spacing w:lineRule="auto" w:line="240" w:before="0" w:after="20"/>
              <w:jc w:val="left"/>
              <w:rPr/>
            </w:pPr>
            <w:r>
              <w:rPr>
                <w:b/>
                <w:color w:val="3A3A3C"/>
                <w:sz w:val="17"/>
              </w:rPr>
              <w:t xml:space="preserve">Version: </w:t>
            </w:r>
            <w:r>
              <w:rPr>
                <w:color w:val="3A3A3C"/>
                <w:sz w:val="17"/>
              </w:rPr>
              <w:t>0.9</w:t>
            </w:r>
          </w:p>
          <w:p>
            <w:pPr>
              <w:pStyle w:val="Normal"/>
              <w:spacing w:lineRule="auto" w:line="240" w:before="0" w:after="20"/>
              <w:jc w:val="left"/>
              <w:rPr/>
            </w:pPr>
            <w:r>
              <w:rPr>
                <w:b/>
                <w:color w:val="3A3A3C"/>
                <w:sz w:val="17"/>
              </w:rPr>
              <w:t xml:space="preserve">Content summary: </w:t>
            </w:r>
            <w:r>
              <w:rPr>
                <w:color w:val="3A3A3C"/>
                <w:sz w:val="17"/>
              </w:rPr>
              <w:t>ROI formula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All consumers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ROI formula is published. Please read and acknowledge before 2026-10-26.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Update</w:t>
              <w:br/>
              <w:t>2. Archive obsolete</w:t>
            </w:r>
          </w:p>
          <w:p>
            <w:pPr>
              <w:pStyle w:val="Normal"/>
              <w:spacing w:lineRule="auto" w:line="240" w:before="0" w:after="20"/>
              <w:jc w:val="left"/>
              <w:rPr/>
            </w:pPr>
            <w:r>
              <w:rPr>
                <w:b/>
                <w:color w:val="3A3A3C"/>
                <w:sz w:val="17"/>
              </w:rPr>
              <w:t xml:space="preserve">Start: </w:t>
            </w:r>
            <w:r>
              <w:rPr>
                <w:color w:val="3A3A3C"/>
                <w:sz w:val="17"/>
              </w:rPr>
              <w:t>2026-10-02</w:t>
            </w:r>
          </w:p>
          <w:p>
            <w:pPr>
              <w:pStyle w:val="Normal"/>
              <w:spacing w:lineRule="auto" w:line="240" w:before="0" w:after="20"/>
              <w:jc w:val="left"/>
              <w:rPr/>
            </w:pPr>
            <w:r>
              <w:rPr>
                <w:b/>
                <w:color w:val="3A3A3C"/>
                <w:sz w:val="17"/>
              </w:rPr>
              <w:t xml:space="preserve">End: </w:t>
            </w:r>
            <w:r>
              <w:rPr>
                <w:color w:val="3A3A3C"/>
                <w:sz w:val="17"/>
              </w:rPr>
              <w:t>2026-11-26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ROI formula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 obsolete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ROI formula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2026-10-04</w:t>
            </w:r>
          </w:p>
        </w:tc>
      </w:tr>
    </w:tbl>
    <w:p>
      <w:pPr>
        <w:pStyle w:val="Normal"/>
        <w:spacing w:before="0" w:after="40"/>
        <w:rPr/>
      </w:pPr>
      <w:r>
        <w:rPr/>
      </w:r>
    </w:p>
    <w:p>
      <w:pPr>
        <w:pStyle w:val="Heading3"/>
        <w:rPr/>
      </w:pPr>
      <w:bookmarkStart w:id="136" w:name="__RefHeading___Toc59175_1839608832"/>
      <w:bookmarkEnd w:id="136"/>
      <w:r>
        <w:rPr/>
        <w:t>UMS064 (MP-061) — VOI Lifecycle Management</w:t>
      </w:r>
    </w:p>
    <w:p>
      <w:pPr>
        <w:pStyle w:val="Normal"/>
        <w:rPr/>
      </w:pPr>
      <w:r>
        <w:rPr>
          <w:i w:val="false"/>
          <w:sz w:val="22"/>
        </w:rPr>
        <w:t>Define VOI composition; weightings/profiles; validate; register and communicate.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composition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VOI composition</w:t>
              <w:br/>
              <w:t>2. Weighting definitions</w:t>
              <w:br/>
              <w:t>3. Benefit profiles</w:t>
            </w:r>
          </w:p>
          <w:p>
            <w:pPr>
              <w:pStyle w:val="Normal"/>
              <w:spacing w:lineRule="auto" w:line="240" w:before="0" w:after="20"/>
              <w:jc w:val="left"/>
              <w:rPr/>
            </w:pPr>
            <w:r>
              <w:rPr>
                <w:b/>
                <w:color w:val="3A3A3C"/>
                <w:sz w:val="17"/>
              </w:rPr>
              <w:t xml:space="preserve">Source / evidence: </w:t>
            </w:r>
            <w:r>
              <w:rPr>
                <w:color w:val="3A3A3C"/>
                <w:sz w:val="17"/>
              </w:rPr>
              <w:t>Workshop records and VOI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weightings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VOI composition</w:t>
              <w:br/>
              <w:t>2. Weighting definitions</w:t>
              <w:br/>
              <w:t>3. Benefit profiles</w:t>
            </w:r>
          </w:p>
          <w:p>
            <w:pPr>
              <w:pStyle w:val="Normal"/>
              <w:spacing w:lineRule="auto" w:line="240" w:before="0" w:after="20"/>
              <w:jc w:val="left"/>
              <w:rPr/>
            </w:pPr>
            <w:r>
              <w:rPr>
                <w:b/>
                <w:color w:val="3A3A3C"/>
                <w:sz w:val="17"/>
              </w:rPr>
              <w:t xml:space="preserve">Source / evidence: </w:t>
            </w:r>
            <w:r>
              <w:rPr>
                <w:color w:val="3A3A3C"/>
                <w:sz w:val="17"/>
              </w:rPr>
              <w:t>Workshop records and VOI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profiles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VOI composition</w:t>
              <w:br/>
              <w:t>2. Weighting definitions</w:t>
              <w:br/>
              <w:t>3. Benefit profiles</w:t>
            </w:r>
          </w:p>
          <w:p>
            <w:pPr>
              <w:pStyle w:val="Normal"/>
              <w:spacing w:lineRule="auto" w:line="240" w:before="0" w:after="20"/>
              <w:jc w:val="left"/>
              <w:rPr/>
            </w:pPr>
            <w:r>
              <w:rPr>
                <w:b/>
                <w:color w:val="3A3A3C"/>
                <w:sz w:val="17"/>
              </w:rPr>
              <w:t xml:space="preserve">Source / evidence: </w:t>
            </w:r>
            <w:r>
              <w:rPr>
                <w:color w:val="3A3A3C"/>
                <w:sz w:val="17"/>
              </w:rPr>
              <w:t>Workshop records and VOI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with Committee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Hold until Weighting definitions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in UMS054</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HZ-UNI-UMS064-05</w:t>
            </w:r>
          </w:p>
          <w:p>
            <w:pPr>
              <w:pStyle w:val="Normal"/>
              <w:spacing w:lineRule="auto" w:line="240" w:before="0" w:after="20"/>
              <w:jc w:val="left"/>
              <w:rPr/>
            </w:pPr>
            <w:r>
              <w:rPr>
                <w:b/>
                <w:color w:val="3A3A3C"/>
                <w:sz w:val="17"/>
              </w:rPr>
              <w:t xml:space="preserve">Version: </w:t>
            </w:r>
            <w:r>
              <w:rPr>
                <w:color w:val="3A3A3C"/>
                <w:sz w:val="17"/>
              </w:rPr>
              <w:t>0.9</w:t>
            </w:r>
          </w:p>
          <w:p>
            <w:pPr>
              <w:pStyle w:val="Normal"/>
              <w:spacing w:lineRule="auto" w:line="240" w:before="0" w:after="20"/>
              <w:jc w:val="left"/>
              <w:rPr/>
            </w:pPr>
            <w:r>
              <w:rPr>
                <w:b/>
                <w:color w:val="3A3A3C"/>
                <w:sz w:val="17"/>
              </w:rPr>
              <w:t xml:space="preserve">Content summary: </w:t>
            </w:r>
            <w:r>
              <w:rPr>
                <w:color w:val="3A3A3C"/>
                <w:sz w:val="17"/>
              </w:rPr>
              <w:t>VOI composition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All consumers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VOI composition is published. Please read and acknowledge before 2026-10-13.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Update</w:t>
              <w:br/>
              <w:t>2. Archive</w:t>
            </w:r>
          </w:p>
          <w:p>
            <w:pPr>
              <w:pStyle w:val="Normal"/>
              <w:spacing w:lineRule="auto" w:line="240" w:before="0" w:after="20"/>
              <w:jc w:val="left"/>
              <w:rPr/>
            </w:pPr>
            <w:r>
              <w:rPr>
                <w:b/>
                <w:color w:val="3A3A3C"/>
                <w:sz w:val="17"/>
              </w:rPr>
              <w:t xml:space="preserve">Start: </w:t>
            </w:r>
            <w:r>
              <w:rPr>
                <w:color w:val="3A3A3C"/>
                <w:sz w:val="17"/>
              </w:rPr>
              <w:t>2026-10-01</w:t>
            </w:r>
          </w:p>
          <w:p>
            <w:pPr>
              <w:pStyle w:val="Normal"/>
              <w:spacing w:lineRule="auto" w:line="240" w:before="0" w:after="20"/>
              <w:jc w:val="left"/>
              <w:rPr/>
            </w:pPr>
            <w:r>
              <w:rPr>
                <w:b/>
                <w:color w:val="3A3A3C"/>
                <w:sz w:val="17"/>
              </w:rPr>
              <w:t xml:space="preserve">End: </w:t>
            </w:r>
            <w:r>
              <w:rPr>
                <w:color w:val="3A3A3C"/>
                <w:sz w:val="17"/>
              </w:rPr>
              <w:t>2026-11-15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VOI composition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VOI composition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2026-10-03</w:t>
            </w:r>
          </w:p>
        </w:tc>
      </w:tr>
    </w:tbl>
    <w:p>
      <w:pPr>
        <w:pStyle w:val="Normal"/>
        <w:spacing w:before="0" w:after="40"/>
        <w:rPr/>
      </w:pPr>
      <w:r>
        <w:rPr/>
      </w:r>
    </w:p>
    <w:p>
      <w:pPr>
        <w:pStyle w:val="Heading3"/>
        <w:rPr/>
      </w:pPr>
      <w:bookmarkStart w:id="137" w:name="__RefHeading___Toc59177_1839608832"/>
      <w:bookmarkEnd w:id="137"/>
      <w:r>
        <w:rPr/>
        <w:t>DMS012 (MP-073) — Innovation Pipeline Management</w:t>
      </w:r>
    </w:p>
    <w:p>
      <w:pPr>
        <w:pStyle w:val="Normal"/>
        <w:rPr/>
      </w:pPr>
      <w:r>
        <w:rPr>
          <w:i w:val="false"/>
          <w:sz w:val="22"/>
        </w:rPr>
        <w:t>Capture ideas; evaluate/prioritize; manage projects; measure ROI. Owner: Transformation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ideas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Digitize products and services records to cut cycle time</w:t>
              <w:br/>
              <w:t>2. Extend certification to win products and services tenders</w:t>
              <w:br/>
              <w:t>3. Supplier development programme for products and services</w:t>
            </w:r>
          </w:p>
          <w:p>
            <w:pPr>
              <w:pStyle w:val="Normal"/>
              <w:spacing w:lineRule="auto" w:line="240" w:before="0" w:after="20"/>
              <w:jc w:val="left"/>
              <w:rPr/>
            </w:pPr>
            <w:r>
              <w:rPr>
                <w:b/>
                <w:color w:val="3A3A3C"/>
                <w:sz w:val="17"/>
              </w:rPr>
              <w:t xml:space="preserve">Source / evidence: </w:t>
            </w:r>
            <w:r>
              <w:rPr>
                <w:color w:val="3A3A3C"/>
                <w:sz w:val="17"/>
              </w:rPr>
              <w:t>Workshop records and Innovation ideas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 feasibility/impact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projects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Innovation pipeline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milestones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74.5</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outcomes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Innovation pipeline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ROI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87.5</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Standardize successful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Innovation pipeline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38" w:name="__RefHeading___Toc59179_1839608832"/>
      <w:bookmarkEnd w:id="138"/>
      <w:r>
        <w:rPr/>
        <w:t>DMS018 (MP-079) — Blockchain Audit Trail</w:t>
      </w:r>
    </w:p>
    <w:p>
      <w:pPr>
        <w:pStyle w:val="Normal"/>
        <w:rPr/>
      </w:pPr>
      <w:r>
        <w:rPr>
          <w:i w:val="false"/>
          <w:sz w:val="22"/>
        </w:rPr>
        <w:t>Create immutable trail; ensure integrity; enable tamper-proof records; simplify verification. Owner: Internal Audit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r>
          </w:p>
          <w:p>
            <w:pPr>
              <w:pStyle w:val="Normal"/>
              <w:spacing w:lineRule="auto" w:line="240" w:before="0" w:after="20"/>
              <w:jc w:val="left"/>
              <w:rPr/>
            </w:pPr>
            <w:r>
              <w:rPr>
                <w:b/>
                <w:color w:val="3A3A3C"/>
                <w:sz w:val="17"/>
              </w:rPr>
              <w:t xml:space="preserve">Source / evidence: </w:t>
            </w:r>
            <w:r>
              <w:rPr>
                <w:color w:val="3A3A3C"/>
                <w:sz w:val="17"/>
              </w:rPr>
              <w:t>Workshop records and Audit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Hash records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Immutable trail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Write to blockchain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HZ-UNI-DMS018-03</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Immutable trail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integrity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access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access</w:t>
            </w:r>
          </w:p>
          <w:p>
            <w:pPr>
              <w:pStyle w:val="Normal"/>
              <w:spacing w:lineRule="auto" w:line="240" w:before="0" w:after="20"/>
              <w:jc w:val="left"/>
              <w:rPr/>
            </w:pPr>
            <w:r>
              <w:rPr>
                <w:b/>
                <w:color w:val="3A3A3C"/>
                <w:sz w:val="17"/>
              </w:rPr>
              <w:t xml:space="preserve">Value: </w:t>
            </w:r>
            <w:r>
              <w:rPr>
                <w:color w:val="3A3A3C"/>
                <w:sz w:val="17"/>
              </w:rPr>
              <w:t>Enabled for Casablanca site with Immutable trail</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tools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tools</w:t>
            </w:r>
          </w:p>
          <w:p>
            <w:pPr>
              <w:pStyle w:val="Normal"/>
              <w:spacing w:lineRule="auto" w:line="240" w:before="0" w:after="20"/>
              <w:jc w:val="left"/>
              <w:rPr/>
            </w:pPr>
            <w:r>
              <w:rPr>
                <w:b/>
                <w:color w:val="3A3A3C"/>
                <w:sz w:val="17"/>
              </w:rPr>
              <w:t xml:space="preserve">Value: </w:t>
            </w:r>
            <w:r>
              <w:rPr>
                <w:color w:val="3A3A3C"/>
                <w:sz w:val="17"/>
              </w:rPr>
              <w:t>Enabled for Casablanca site with Immutable trail</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health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97.7</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Auditors; Regulators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Immutable trail is published. Please read and acknowledge before 2026-11-03.</w:t>
            </w:r>
          </w:p>
        </w:tc>
      </w:tr>
    </w:tbl>
    <w:p>
      <w:pPr>
        <w:pStyle w:val="Normal"/>
        <w:spacing w:before="0" w:after="40"/>
        <w:rPr/>
      </w:pPr>
      <w:r>
        <w:rPr/>
      </w:r>
    </w:p>
    <w:p>
      <w:pPr>
        <w:pStyle w:val="Heading3"/>
        <w:rPr/>
      </w:pPr>
      <w:bookmarkStart w:id="139" w:name="__RefHeading___Toc59181_1839608832"/>
      <w:bookmarkEnd w:id="139"/>
      <w:r>
        <w:rPr/>
        <w:t>DMS024 (MP-085) — Composable Module Governance</w:t>
      </w:r>
    </w:p>
    <w:p>
      <w:pPr>
        <w:pStyle w:val="Normal"/>
        <w:rPr/>
      </w:pPr>
      <w:r>
        <w:rPr>
          <w:i w:val="false"/>
          <w:sz w:val="22"/>
        </w:rPr>
        <w:t>Manage reusable modules; ensure shareability across apps. Owner: Tenant Administrator.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catalog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Module catalog</w:t>
              <w:br/>
              <w:t>2. API specs</w:t>
              <w:br/>
              <w:t>3. Version matrix</w:t>
            </w:r>
          </w:p>
          <w:p>
            <w:pPr>
              <w:pStyle w:val="Normal"/>
              <w:spacing w:lineRule="auto" w:line="240" w:before="0" w:after="20"/>
              <w:jc w:val="left"/>
              <w:rPr/>
            </w:pPr>
            <w:r>
              <w:rPr>
                <w:b/>
                <w:color w:val="3A3A3C"/>
                <w:sz w:val="17"/>
              </w:rPr>
              <w:t xml:space="preserve">Source / evidence: </w:t>
            </w:r>
            <w:r>
              <w:rPr>
                <w:color w:val="3A3A3C"/>
                <w:sz w:val="17"/>
              </w:rPr>
              <w:t>Workshop records and Module catalog</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interfaces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Module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Versioning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Module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sharing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sharing</w:t>
            </w:r>
          </w:p>
          <w:p>
            <w:pPr>
              <w:pStyle w:val="Normal"/>
              <w:spacing w:lineRule="auto" w:line="240" w:before="0" w:after="20"/>
              <w:jc w:val="left"/>
              <w:rPr/>
            </w:pPr>
            <w:r>
              <w:rPr>
                <w:b/>
                <w:color w:val="3A3A3C"/>
                <w:sz w:val="17"/>
              </w:rPr>
              <w:t xml:space="preserve">Value: </w:t>
            </w:r>
            <w:r>
              <w:rPr>
                <w:color w:val="3A3A3C"/>
                <w:sz w:val="17"/>
              </w:rPr>
              <w:t>Enabled for Casablanca site with Module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Govern RBAC/tenant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Module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usage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74.5</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lifecycle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Module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reuse/ROI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DynamicMS applications; Product teams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Module catalog is published. Please read and acknowledge before 2026-11-11.</w:t>
            </w:r>
          </w:p>
        </w:tc>
      </w:tr>
    </w:tbl>
    <w:p>
      <w:pPr>
        <w:pStyle w:val="Normal"/>
        <w:spacing w:before="0" w:after="40"/>
        <w:rPr/>
      </w:pPr>
      <w:r>
        <w:rPr/>
      </w:r>
    </w:p>
    <w:p>
      <w:pPr>
        <w:pStyle w:val="Heading3"/>
        <w:rPr/>
      </w:pPr>
      <w:bookmarkStart w:id="140" w:name="__RefHeading___Toc59183_1839608832"/>
      <w:bookmarkEnd w:id="140"/>
      <w:r>
        <w:rPr/>
        <w:t>DMS025 (MP-086) — Multi-Tenant Isolation and Governance</w:t>
      </w:r>
    </w:p>
    <w:p>
      <w:pPr>
        <w:pStyle w:val="Normal"/>
        <w:rPr/>
      </w:pPr>
      <w:r>
        <w:rPr>
          <w:i w:val="false"/>
          <w:sz w:val="22"/>
        </w:rPr>
        <w:t>Ensure complete data isolation; enforce tenant-level config/branding/RBAC. Owner: Tenant Administrator.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isolation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Isolation records</w:t>
              <w:br/>
              <w:t>2. Config records</w:t>
              <w:br/>
              <w:t>3. Access logs</w:t>
            </w:r>
          </w:p>
          <w:p>
            <w:pPr>
              <w:pStyle w:val="Normal"/>
              <w:spacing w:lineRule="auto" w:line="240" w:before="0" w:after="20"/>
              <w:jc w:val="left"/>
              <w:rPr/>
            </w:pPr>
            <w:r>
              <w:rPr>
                <w:b/>
                <w:color w:val="3A3A3C"/>
                <w:sz w:val="17"/>
              </w:rPr>
              <w:t xml:space="preserve">Source / evidence: </w:t>
            </w:r>
            <w:r>
              <w:rPr>
                <w:color w:val="3A3A3C"/>
                <w:sz w:val="17"/>
              </w:rPr>
              <w:t>Workshop records and Tenant config</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 context propagation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 context propagation</w:t>
            </w:r>
          </w:p>
          <w:p>
            <w:pPr>
              <w:pStyle w:val="Normal"/>
              <w:spacing w:lineRule="auto" w:line="240" w:before="0" w:after="20"/>
              <w:jc w:val="left"/>
              <w:rPr/>
            </w:pPr>
            <w:r>
              <w:rPr>
                <w:b/>
                <w:color w:val="3A3A3C"/>
                <w:sz w:val="17"/>
              </w:rPr>
              <w:t xml:space="preserve">Value: </w:t>
            </w:r>
            <w:r>
              <w:rPr>
                <w:color w:val="3A3A3C"/>
                <w:sz w:val="17"/>
              </w:rPr>
              <w:t>Enabled for Casablanca site with Isolation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Enforce tenant_id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Enforce tenant_id</w:t>
            </w:r>
          </w:p>
          <w:p>
            <w:pPr>
              <w:pStyle w:val="Normal"/>
              <w:spacing w:lineRule="auto" w:line="240" w:before="0" w:after="20"/>
              <w:jc w:val="left"/>
              <w:rPr/>
            </w:pPr>
            <w:r>
              <w:rPr>
                <w:b/>
                <w:color w:val="3A3A3C"/>
                <w:sz w:val="17"/>
              </w:rPr>
              <w:t xml:space="preserve">Value: </w:t>
            </w:r>
            <w:r>
              <w:rPr>
                <w:color w:val="3A3A3C"/>
                <w:sz w:val="17"/>
              </w:rPr>
              <w:t>Enabled for Casablanca site with Isolation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tenant-level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tenant-level</w:t>
            </w:r>
          </w:p>
          <w:p>
            <w:pPr>
              <w:pStyle w:val="Normal"/>
              <w:spacing w:lineRule="auto" w:line="240" w:before="0" w:after="20"/>
              <w:jc w:val="left"/>
              <w:rPr/>
            </w:pPr>
            <w:r>
              <w:rPr>
                <w:b/>
                <w:color w:val="3A3A3C"/>
                <w:sz w:val="17"/>
              </w:rPr>
              <w:t xml:space="preserve">Value: </w:t>
            </w:r>
            <w:r>
              <w:rPr>
                <w:color w:val="3A3A3C"/>
                <w:sz w:val="17"/>
              </w:rPr>
              <w:t>Enabled for Casablanca site with Isolation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onboarding/offboarding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Isolation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cross-tenant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94.3</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Isolation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Tenant admins; All tenant users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Isolation records is published. Please read and acknowledge before 2026-11-20.</w:t>
            </w:r>
          </w:p>
        </w:tc>
      </w:tr>
    </w:tbl>
    <w:p>
      <w:pPr>
        <w:pStyle w:val="Normal"/>
        <w:spacing w:before="0" w:after="40"/>
        <w:rPr/>
      </w:pPr>
      <w:r>
        <w:rPr/>
      </w:r>
    </w:p>
    <w:p>
      <w:pPr>
        <w:pStyle w:val="Heading3"/>
        <w:rPr/>
      </w:pPr>
      <w:bookmarkStart w:id="141" w:name="__RefHeading___Toc59185_1839608832"/>
      <w:bookmarkEnd w:id="141"/>
      <w:r>
        <w:rPr/>
        <w:t>DMS028 (MP-089) — Real-Time Collaborative Editing and Co-Authoring</w:t>
      </w:r>
    </w:p>
    <w:p>
      <w:pPr>
        <w:pStyle w:val="Normal"/>
        <w:rPr/>
      </w:pPr>
      <w:r>
        <w:rPr>
          <w:i w:val="false"/>
          <w:sz w:val="22"/>
        </w:rPr>
        <w:t>Enable simultaneous editing; presence awareness; conflict resolution; version history. Owner: Document Controller.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multi-user sessions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multi-user sessions</w:t>
            </w:r>
          </w:p>
          <w:p>
            <w:pPr>
              <w:pStyle w:val="Normal"/>
              <w:spacing w:lineRule="auto" w:line="240" w:before="0" w:after="20"/>
              <w:jc w:val="left"/>
              <w:rPr/>
            </w:pPr>
            <w:r>
              <w:rPr>
                <w:b/>
                <w:color w:val="3A3A3C"/>
                <w:sz w:val="17"/>
              </w:rPr>
              <w:t xml:space="preserve">Value: </w:t>
            </w:r>
            <w:r>
              <w:rPr>
                <w:color w:val="3A3A3C"/>
                <w:sz w:val="17"/>
              </w:rPr>
              <w:t>Enabled for Casablanca site with Co-edited documents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Display presence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Co-edited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Apply CRDT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Apply CRDT</w:t>
            </w:r>
          </w:p>
          <w:p>
            <w:pPr>
              <w:pStyle w:val="Normal"/>
              <w:spacing w:lineRule="auto" w:line="240" w:before="0" w:after="20"/>
              <w:jc w:val="left"/>
              <w:rPr/>
            </w:pPr>
            <w:r>
              <w:rPr>
                <w:b/>
                <w:color w:val="3A3A3C"/>
                <w:sz w:val="17"/>
              </w:rPr>
              <w:t xml:space="preserve">Value: </w:t>
            </w:r>
            <w:r>
              <w:rPr>
                <w:color w:val="3A3A3C"/>
                <w:sz w:val="17"/>
              </w:rPr>
              <w:t>Enabled for Casablanca site with Co-edited documents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contributions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94.3</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Inline comments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Co-edited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Threaded discussions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Co-edited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Version history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Co-edited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Document authors; Process owners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Co-edited documents is published. Please read and acknowledge before 2026-11-28.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Lock for approval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Co-edited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Document authors; Process owners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Co-edited documents is published. Please read and acknowledge before 2026-11-30.</w:t>
            </w:r>
          </w:p>
        </w:tc>
      </w:tr>
    </w:tbl>
    <w:p>
      <w:pPr>
        <w:pStyle w:val="Normal"/>
        <w:spacing w:before="0" w:after="40"/>
        <w:rPr/>
      </w:pPr>
      <w:r>
        <w:rPr/>
      </w:r>
    </w:p>
    <w:p>
      <w:pPr>
        <w:pStyle w:val="Heading3"/>
        <w:rPr/>
      </w:pPr>
      <w:bookmarkStart w:id="142" w:name="__RefHeading___Toc59187_1839608832"/>
      <w:bookmarkEnd w:id="142"/>
      <w:r>
        <w:rPr/>
        <w:t>DMS033 (MP-094) — Digital Signature and E-Signature Workflow</w:t>
      </w:r>
    </w:p>
    <w:p>
      <w:pPr>
        <w:pStyle w:val="Normal"/>
        <w:rPr/>
      </w:pPr>
      <w:r>
        <w:rPr>
          <w:i w:val="false"/>
          <w:sz w:val="22"/>
        </w:rPr>
        <w:t>Enable legally binding signatures; comply with eIDAS/ESIGN; automate workflows. Owner: Document Controller.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r>
          </w:p>
          <w:p>
            <w:pPr>
              <w:pStyle w:val="Normal"/>
              <w:spacing w:lineRule="auto" w:line="240" w:before="0" w:after="20"/>
              <w:jc w:val="left"/>
              <w:rPr/>
            </w:pPr>
            <w:r>
              <w:rPr>
                <w:b/>
                <w:color w:val="3A3A3C"/>
                <w:sz w:val="17"/>
              </w:rPr>
              <w:t xml:space="preserve">Source / evidence: </w:t>
            </w:r>
            <w:r>
              <w:rPr>
                <w:color w:val="3A3A3C"/>
                <w:sz w:val="17"/>
              </w:rPr>
              <w:t>Workshop records and Documents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 providers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Integrate providers</w:t>
            </w:r>
          </w:p>
          <w:p>
            <w:pPr>
              <w:pStyle w:val="Normal"/>
              <w:spacing w:lineRule="auto" w:line="240" w:before="0" w:after="20"/>
              <w:jc w:val="left"/>
              <w:rPr/>
            </w:pPr>
            <w:r>
              <w:rPr>
                <w:b/>
                <w:color w:val="3A3A3C"/>
                <w:sz w:val="17"/>
              </w:rPr>
              <w:t xml:space="preserve">Value: </w:t>
            </w:r>
            <w:r>
              <w:rPr>
                <w:color w:val="3A3A3C"/>
                <w:sz w:val="17"/>
              </w:rPr>
              <w:t>Enabled for Casablanca site with Signed documents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identity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Route for signature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Signed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with timestamps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Signed documents</w:t>
              <w:br/>
              <w:t>2. Signature certificates</w:t>
              <w:br/>
              <w:t>3. Audit trail</w:t>
            </w:r>
          </w:p>
          <w:p>
            <w:pPr>
              <w:pStyle w:val="Normal"/>
              <w:spacing w:lineRule="auto" w:line="240" w:before="0" w:after="20"/>
              <w:jc w:val="left"/>
              <w:rPr/>
            </w:pPr>
            <w:r>
              <w:rPr>
                <w:b/>
                <w:color w:val="3A3A3C"/>
                <w:sz w:val="17"/>
              </w:rPr>
              <w:t xml:space="preserve">Source / evidence: </w:t>
            </w:r>
            <w:r>
              <w:rPr>
                <w:color w:val="3A3A3C"/>
                <w:sz w:val="17"/>
              </w:rPr>
              <w:t>Workshop records and Documents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Store certificates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Signed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audit trail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audit trail</w:t>
            </w:r>
          </w:p>
          <w:p>
            <w:pPr>
              <w:pStyle w:val="Normal"/>
              <w:spacing w:lineRule="auto" w:line="240" w:before="0" w:after="20"/>
              <w:jc w:val="left"/>
              <w:rPr/>
            </w:pPr>
            <w:r>
              <w:rPr>
                <w:b/>
                <w:color w:val="3A3A3C"/>
                <w:sz w:val="17"/>
              </w:rPr>
              <w:t xml:space="preserve">Value: </w:t>
            </w:r>
            <w:r>
              <w:rPr>
                <w:color w:val="3A3A3C"/>
                <w:sz w:val="17"/>
              </w:rPr>
              <w:t>Enabled for Casablanca site with Signed documents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Bulk signatures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Signed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Multi-party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Signed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Document authors; Approvers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Signed documents is published. Please read and acknowledge before 2026-09-28.</w:t>
            </w:r>
          </w:p>
        </w:tc>
      </w:tr>
    </w:tbl>
    <w:p>
      <w:pPr>
        <w:pStyle w:val="Normal"/>
        <w:spacing w:before="0" w:after="40"/>
        <w:rPr/>
      </w:pPr>
      <w:r>
        <w:rPr/>
      </w:r>
    </w:p>
    <w:p>
      <w:pPr>
        <w:pStyle w:val="Heading3"/>
        <w:rPr/>
      </w:pPr>
      <w:bookmarkStart w:id="143" w:name="__RefHeading___Toc59189_1839608832"/>
      <w:bookmarkEnd w:id="143"/>
      <w:r>
        <w:rPr/>
        <w:t>DMS039 (MP-100) — Low-Code Process Builder and Workflow Designer</w:t>
      </w:r>
    </w:p>
    <w:p>
      <w:pPr>
        <w:pStyle w:val="Normal"/>
        <w:rPr/>
      </w:pPr>
      <w:r>
        <w:rPr>
          <w:i w:val="false"/>
          <w:sz w:val="22"/>
        </w:rPr>
        <w:t>Enable citizen developers; drag-and-drop; reduce IT dependency; accelerate digitization. Owner: Transformation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designer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designer</w:t>
            </w:r>
          </w:p>
          <w:p>
            <w:pPr>
              <w:pStyle w:val="Normal"/>
              <w:spacing w:lineRule="auto" w:line="240" w:before="0" w:after="20"/>
              <w:jc w:val="left"/>
              <w:rPr/>
            </w:pPr>
            <w:r>
              <w:rPr>
                <w:b/>
                <w:color w:val="3A3A3C"/>
                <w:sz w:val="17"/>
              </w:rPr>
              <w:t xml:space="preserve">Value: </w:t>
            </w:r>
            <w:r>
              <w:rPr>
                <w:color w:val="3A3A3C"/>
                <w:sz w:val="17"/>
              </w:rPr>
              <w:t>Enabled for Casablanca site with Custom workflows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form building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form building</w:t>
            </w:r>
          </w:p>
          <w:p>
            <w:pPr>
              <w:pStyle w:val="Normal"/>
              <w:spacing w:lineRule="auto" w:line="240" w:before="0" w:after="20"/>
              <w:jc w:val="left"/>
              <w:rPr/>
            </w:pPr>
            <w:r>
              <w:rPr>
                <w:b/>
                <w:color w:val="3A3A3C"/>
                <w:sz w:val="17"/>
              </w:rPr>
              <w:t xml:space="preserve">Value: </w:t>
            </w:r>
            <w:r>
              <w:rPr>
                <w:color w:val="3A3A3C"/>
                <w:sz w:val="17"/>
              </w:rPr>
              <w:t>Enabled for Casablanca site with Custom workflows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rules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rules</w:t>
            </w:r>
          </w:p>
          <w:p>
            <w:pPr>
              <w:pStyle w:val="Normal"/>
              <w:spacing w:lineRule="auto" w:line="240" w:before="0" w:after="20"/>
              <w:jc w:val="left"/>
              <w:rPr/>
            </w:pPr>
            <w:r>
              <w:rPr>
                <w:b/>
                <w:color w:val="3A3A3C"/>
                <w:sz w:val="17"/>
              </w:rPr>
              <w:t xml:space="preserve">Value: </w:t>
            </w:r>
            <w:r>
              <w:rPr>
                <w:color w:val="3A3A3C"/>
                <w:sz w:val="17"/>
              </w:rPr>
              <w:t>Enabled for Casablanca site with Custom workflows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Connect data/APIs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Connect data/APIs</w:t>
            </w:r>
          </w:p>
          <w:p>
            <w:pPr>
              <w:pStyle w:val="Normal"/>
              <w:spacing w:lineRule="auto" w:line="240" w:before="0" w:after="20"/>
              <w:jc w:val="left"/>
              <w:rPr/>
            </w:pPr>
            <w:r>
              <w:rPr>
                <w:b/>
                <w:color w:val="3A3A3C"/>
                <w:sz w:val="17"/>
              </w:rPr>
              <w:t xml:space="preserve">Value: </w:t>
            </w:r>
            <w:r>
              <w:rPr>
                <w:color w:val="3A3A3C"/>
                <w:sz w:val="17"/>
              </w:rPr>
              <w:t>Enabled for Casablanca site with Custom workflows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Test in sandbox</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Custom workflows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performance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94.3</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Governance/versioning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Custom workflows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training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training</w:t>
            </w:r>
          </w:p>
          <w:p>
            <w:pPr>
              <w:pStyle w:val="Normal"/>
              <w:spacing w:lineRule="auto" w:line="240" w:before="0" w:after="20"/>
              <w:jc w:val="left"/>
              <w:rPr/>
            </w:pPr>
            <w:r>
              <w:rPr>
                <w:b/>
                <w:color w:val="3A3A3C"/>
                <w:sz w:val="17"/>
              </w:rPr>
              <w:t xml:space="preserve">Value: </w:t>
            </w:r>
            <w:r>
              <w:rPr>
                <w:color w:val="3A3A3C"/>
                <w:sz w:val="17"/>
              </w:rPr>
              <w:t>Enabled for Casablanca site with Custom workflows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adoption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Business users; Process owners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Custom workflows is published. Please read and acknowledge before 2026-12-22.</w:t>
            </w:r>
          </w:p>
        </w:tc>
      </w:tr>
    </w:tbl>
    <w:p>
      <w:pPr>
        <w:pStyle w:val="Normal"/>
        <w:spacing w:before="0" w:after="40"/>
        <w:rPr/>
      </w:pPr>
      <w:r>
        <w:rPr/>
      </w:r>
    </w:p>
    <w:p>
      <w:pPr>
        <w:pStyle w:val="Heading3"/>
        <w:rPr/>
      </w:pPr>
      <w:bookmarkStart w:id="144" w:name="__RefHeading___Toc59191_1839608832"/>
      <w:bookmarkEnd w:id="144"/>
      <w:r>
        <w:rPr/>
        <w:t>DMS040 (MP-101) — Marketplace for Templates, Connectors, and Industry Packs</w:t>
      </w:r>
    </w:p>
    <w:p>
      <w:pPr>
        <w:pStyle w:val="Normal"/>
        <w:rPr/>
      </w:pPr>
      <w:r>
        <w:rPr>
          <w:i w:val="false"/>
          <w:sz w:val="22"/>
        </w:rPr>
        <w:t>Provide marketplace; enable contributions; accelerate deployment; new revenue. Owner: Transformation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architecture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Marketplace catalog</w:t>
              <w:br/>
              <w:t>2. Certified templates</w:t>
              <w:br/>
              <w:t>3. Connectors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onboarding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onboarding</w:t>
            </w:r>
          </w:p>
          <w:p>
            <w:pPr>
              <w:pStyle w:val="Normal"/>
              <w:spacing w:lineRule="auto" w:line="240" w:before="0" w:after="20"/>
              <w:jc w:val="left"/>
              <w:rPr/>
            </w:pPr>
            <w:r>
              <w:rPr>
                <w:b/>
                <w:color w:val="3A3A3C"/>
                <w:sz w:val="17"/>
              </w:rPr>
              <w:t xml:space="preserve">Value: </w:t>
            </w:r>
            <w:r>
              <w:rPr>
                <w:color w:val="3A3A3C"/>
                <w:sz w:val="17"/>
              </w:rPr>
              <w:t>Enabled for Casablanca site with Marketplace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guidelines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guidelines</w:t>
            </w:r>
          </w:p>
          <w:p>
            <w:pPr>
              <w:pStyle w:val="Normal"/>
              <w:spacing w:lineRule="auto" w:line="240" w:before="0" w:after="20"/>
              <w:jc w:val="left"/>
              <w:rPr/>
            </w:pPr>
            <w:r>
              <w:rPr>
                <w:b/>
                <w:color w:val="3A3A3C"/>
                <w:sz w:val="17"/>
              </w:rPr>
              <w:t xml:space="preserve">Value: </w:t>
            </w:r>
            <w:r>
              <w:rPr>
                <w:color w:val="3A3A3C"/>
                <w:sz w:val="17"/>
              </w:rPr>
              <w:t>Enabled for Casablanca site with Marketplace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Review/certify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96.5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HZ-UNI-DMS040-05</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Marketplace catalog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browsing/purchase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browsing/purchase</w:t>
            </w:r>
          </w:p>
          <w:p>
            <w:pPr>
              <w:pStyle w:val="Normal"/>
              <w:spacing w:lineRule="auto" w:line="240" w:before="0" w:after="20"/>
              <w:jc w:val="left"/>
              <w:rPr/>
            </w:pPr>
            <w:r>
              <w:rPr>
                <w:b/>
                <w:color w:val="3A3A3C"/>
                <w:sz w:val="17"/>
              </w:rPr>
              <w:t xml:space="preserve">Value: </w:t>
            </w:r>
            <w:r>
              <w:rPr>
                <w:color w:val="3A3A3C"/>
                <w:sz w:val="17"/>
              </w:rPr>
              <w:t>Enabled for Casablanca site with Marketplace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Ratings/reviews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Marketplace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97.7</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Revenue sharing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Marketplace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continuously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Marketplace catalog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45" w:name="__RefHeading___Toc59193_1839608832"/>
      <w:bookmarkEnd w:id="145"/>
      <w:r>
        <w:rPr/>
        <w:t>Gate — G12 — Improvement cycle closed</w:t>
      </w:r>
    </w:p>
    <w:p>
      <w:pPr>
        <w:pStyle w:val="Normal"/>
        <w:rPr/>
      </w:pPr>
      <w:r>
        <w:rPr>
          <w:b/>
          <w:color w:val="3A3A3C"/>
        </w:rPr>
        <w:t xml:space="preserve">Exit criteria: </w:t>
      </w:r>
      <w:r>
        <w:rPr>
          <w:i w:val="false"/>
        </w:rPr>
        <w:t>Improvement pipeline prioritized by ROI; lessons learned capitalized in the knowledge base.</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“Improvement ideas prioritized by ROI (mandatory, evidence required)”.</w:t>
      </w:r>
    </w:p>
    <w:p>
      <w:pPr>
        <w:pStyle w:val="ListNumber"/>
        <w:numPr>
          <w:ilvl w:val="0"/>
          <w:numId w:val="4"/>
        </w:numPr>
        <w:spacing w:before="0" w:after="40"/>
        <w:contextualSpacing/>
        <w:jc w:val="left"/>
        <w:rPr/>
      </w:pPr>
      <w:r>
        <w:rPr/>
        <w:t>Tick “Lessons learned indexed in knowledge base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46" w:name="__RefHeading___Toc59195_1839608832"/>
      <w:bookmarkEnd w:id="146"/>
      <w:r>
        <w:rPr/>
        <w:t>Records created along the run</w:t>
      </w:r>
    </w:p>
    <w:p>
      <w:pPr>
        <w:pStyle w:val="Normal"/>
        <w:rPr/>
      </w:pPr>
      <w:r>
        <w:rPr>
          <w:i w:val="false"/>
        </w:rPr>
        <w:t>Besides the workflow steps, the run creates records in the Records and Governance menus. The examples below are the ones seeded in the demonstration; type the same values to reproduce them.</w:t>
      </w:r>
    </w:p>
    <w:p>
      <w:pPr>
        <w:pStyle w:val="Heading3"/>
        <w:rPr/>
      </w:pPr>
      <w:bookmarkStart w:id="147" w:name="__RefHeading___Toc59197_1839608832"/>
      <w:bookmarkEnd w:id="147"/>
      <w:r>
        <w:rPr/>
        <w:t>Report a problem (nonconformity)</w:t>
      </w:r>
    </w:p>
    <w:p>
      <w:pPr>
        <w:pStyle w:val="ListNumber"/>
        <w:numPr>
          <w:ilvl w:val="0"/>
          <w:numId w:val="4"/>
        </w:numPr>
        <w:spacing w:before="0" w:after="40"/>
        <w:contextualSpacing/>
        <w:jc w:val="left"/>
        <w:rPr/>
      </w:pPr>
      <w:r>
        <w:rPr/>
        <w:t>Open Records › Nonconformities and select Report a problem.</w:t>
      </w:r>
    </w:p>
    <w:p>
      <w:pPr>
        <w:pStyle w:val="ListNumber"/>
        <w:numPr>
          <w:ilvl w:val="0"/>
          <w:numId w:val="4"/>
        </w:numPr>
        <w:spacing w:before="0" w:after="40"/>
        <w:contextualSpacing/>
        <w:jc w:val="left"/>
        <w:rPr/>
      </w:pPr>
      <w:r>
        <w:rPr/>
        <w:t>Title: type “late delivery to customer”.</w:t>
      </w:r>
    </w:p>
    <w:p>
      <w:pPr>
        <w:pStyle w:val="ListNumber"/>
        <w:numPr>
          <w:ilvl w:val="0"/>
          <w:numId w:val="4"/>
        </w:numPr>
        <w:spacing w:before="0" w:after="40"/>
        <w:contextualSpacing/>
        <w:jc w:val="left"/>
        <w:rPr/>
      </w:pPr>
      <w:r>
        <w:rPr/>
        <w:t>Description: type “Detected on 2025-10-18 at core delivery process. Immediate containment applied and affected items segregated.”.</w:t>
      </w:r>
    </w:p>
    <w:p>
      <w:pPr>
        <w:pStyle w:val="ListNumber"/>
        <w:numPr>
          <w:ilvl w:val="0"/>
          <w:numId w:val="4"/>
        </w:numPr>
        <w:spacing w:before="0" w:after="40"/>
        <w:contextualSpacing/>
        <w:jc w:val="left"/>
        <w:rPr/>
      </w:pPr>
      <w:r>
        <w:rPr/>
        <w:t>Source: choose Process. Criticality: choose Minor.</w:t>
      </w:r>
    </w:p>
    <w:p>
      <w:pPr>
        <w:pStyle w:val="ListNumber"/>
        <w:numPr>
          <w:ilvl w:val="0"/>
          <w:numId w:val="4"/>
        </w:numPr>
        <w:spacing w:before="0" w:after="40"/>
        <w:contextualSpacing/>
        <w:jc w:val="left"/>
        <w:rPr/>
      </w:pPr>
      <w:r>
        <w:rPr/>
        <w:t>Select Submit. A Critical problem raises an alert to the Quality Manager and top management.</w:t>
      </w:r>
    </w:p>
    <w:p>
      <w:pPr>
        <w:pStyle w:val="ListNumber"/>
        <w:numPr>
          <w:ilvl w:val="0"/>
          <w:numId w:val="4"/>
        </w:numPr>
        <w:spacing w:before="0" w:after="40"/>
        <w:contextualSpacing/>
        <w:jc w:val="left"/>
        <w:rPr/>
      </w:pPr>
      <w:r>
        <w:rPr/>
        <w:t>Open the nonconformity and select Move to Analysis, then type the root cause (“Work instruction not updated after change”).</w:t>
      </w:r>
    </w:p>
    <w:p>
      <w:pPr>
        <w:pStyle w:val="ListNumber"/>
        <w:numPr>
          <w:ilvl w:val="0"/>
          <w:numId w:val="4"/>
        </w:numPr>
        <w:spacing w:before="0" w:after="40"/>
        <w:contextualSpacing/>
        <w:jc w:val="left"/>
        <w:rPr/>
      </w:pPr>
      <w:r>
        <w:rPr/>
        <w:t>Select Add action: type the title, choose an owner and a different evaluator, and a due date.</w:t>
      </w:r>
    </w:p>
    <w:p>
      <w:pPr>
        <w:pStyle w:val="ListNumber"/>
        <w:numPr>
          <w:ilvl w:val="0"/>
          <w:numId w:val="4"/>
        </w:numPr>
        <w:spacing w:before="0" w:after="40"/>
        <w:contextualSpacing/>
        <w:jc w:val="left"/>
        <w:rPr/>
      </w:pPr>
      <w:r>
        <w:rPr/>
        <w:t>When all actions are closed, move to Verification then Closed; type the lessons learned (what went well, what did not, recommendation).</w:t>
      </w:r>
    </w:p>
    <w:p>
      <w:pPr>
        <w:pStyle w:val="Heading3"/>
        <w:rPr/>
      </w:pPr>
      <w:bookmarkStart w:id="148" w:name="__RefHeading___Toc59199_1839608832"/>
      <w:bookmarkEnd w:id="148"/>
      <w:r>
        <w:rPr/>
        <w:t>Record a risk</w:t>
      </w:r>
    </w:p>
    <w:p>
      <w:pPr>
        <w:pStyle w:val="ListNumber"/>
        <w:numPr>
          <w:ilvl w:val="0"/>
          <w:numId w:val="4"/>
        </w:numPr>
        <w:spacing w:before="0" w:after="40"/>
        <w:contextualSpacing/>
        <w:jc w:val="left"/>
        <w:rPr/>
      </w:pPr>
      <w:r>
        <w:rPr/>
        <w:t>Open Governance › Risks and opportunities and select Add.</w:t>
      </w:r>
    </w:p>
    <w:p>
      <w:pPr>
        <w:pStyle w:val="ListNumber"/>
        <w:numPr>
          <w:ilvl w:val="0"/>
          <w:numId w:val="4"/>
        </w:numPr>
        <w:spacing w:before="0" w:after="40"/>
        <w:contextualSpacing/>
        <w:jc w:val="left"/>
        <w:rPr/>
      </w:pPr>
      <w:r>
        <w:rPr/>
        <w:t>Title: “Business interruption”; kind Risk; likelihood 5; impact 4.</w:t>
      </w:r>
    </w:p>
    <w:p>
      <w:pPr>
        <w:pStyle w:val="ListNumber"/>
        <w:numPr>
          <w:ilvl w:val="0"/>
          <w:numId w:val="4"/>
        </w:numPr>
        <w:spacing w:before="0" w:after="40"/>
        <w:contextualSpacing/>
        <w:jc w:val="left"/>
        <w:rPr/>
      </w:pPr>
      <w:r>
        <w:rPr/>
        <w:t>Treatment: “Transfer”, then select Save. The heatmap updates immediately.</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1247"/>
        <w:gridCol w:w="6238"/>
        <w:gridCol w:w="1473"/>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Code</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Kind</w:t>
            </w:r>
          </w:p>
        </w:tc>
        <w:tc>
          <w:tcPr>
            <w:tcW w:w="623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Title</w:t>
            </w:r>
          </w:p>
        </w:tc>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L × 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RSK-19</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Business interruption</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4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Q-R02</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specification not met</w:t>
            </w:r>
          </w:p>
        </w:tc>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4 × 5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UNI-R05</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 not covering all standards in scope</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 × 4 = 16</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RSK-01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Use of an obsolete document version</w:t>
            </w:r>
          </w:p>
        </w:tc>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 × 3 = 15</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RSK-02</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Unauthorized approval of governed documents</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3 = 15</w:t>
            </w:r>
          </w:p>
        </w:tc>
      </w:tr>
    </w:tbl>
    <w:p>
      <w:pPr>
        <w:pStyle w:val="Normal"/>
        <w:spacing w:before="0" w:after="40"/>
        <w:rPr/>
      </w:pPr>
      <w:r>
        <w:rPr/>
      </w:r>
    </w:p>
    <w:p>
      <w:pPr>
        <w:pStyle w:val="Heading3"/>
        <w:rPr/>
      </w:pPr>
      <w:bookmarkStart w:id="149" w:name="__RefHeading___Toc59201_1839608832"/>
      <w:bookmarkEnd w:id="149"/>
      <w:r>
        <w:rPr/>
        <w:t>Record a KPI measurement</w:t>
      </w:r>
    </w:p>
    <w:p>
      <w:pPr>
        <w:pStyle w:val="ListNumber"/>
        <w:numPr>
          <w:ilvl w:val="0"/>
          <w:numId w:val="4"/>
        </w:numPr>
        <w:spacing w:before="0" w:after="40"/>
        <w:contextualSpacing/>
        <w:jc w:val="left"/>
        <w:rPr/>
      </w:pPr>
      <w:r>
        <w:rPr/>
        <w:t>Open Governance › KPIs and select KPI-01 — Policy review on time rate.</w:t>
      </w:r>
    </w:p>
    <w:p>
      <w:pPr>
        <w:pStyle w:val="ListNumber"/>
        <w:numPr>
          <w:ilvl w:val="0"/>
          <w:numId w:val="4"/>
        </w:numPr>
        <w:spacing w:before="0" w:after="40"/>
        <w:contextualSpacing/>
        <w:jc w:val="left"/>
        <w:rPr/>
      </w:pPr>
      <w:r>
        <w:rPr/>
        <w:t>In Record a measurement, type the period (for example 2026-09) and the value (for example 99.5); target 100%.</w:t>
      </w:r>
    </w:p>
    <w:p>
      <w:pPr>
        <w:pStyle w:val="ListNumber"/>
        <w:numPr>
          <w:ilvl w:val="0"/>
          <w:numId w:val="4"/>
        </w:numPr>
        <w:spacing w:before="0" w:after="40"/>
        <w:contextualSpacing/>
        <w:jc w:val="left"/>
        <w:rPr/>
      </w:pPr>
      <w:r>
        <w:rPr/>
        <w:t>Select Record. A value off target raises a KPI alert to the Performance Manager and the IMS Manager.</w:t>
      </w:r>
    </w:p>
    <w:p>
      <w:pPr>
        <w:pStyle w:val="Heading3"/>
        <w:rPr/>
      </w:pPr>
      <w:bookmarkStart w:id="150" w:name="__RefHeading___Toc59203_1839608832"/>
      <w:bookmarkEnd w:id="150"/>
      <w:r>
        <w:rPr/>
        <w:t>Audit programme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041"/>
        <w:gridCol w:w="3970"/>
        <w:gridCol w:w="1927"/>
        <w:gridCol w:w="1247"/>
        <w:gridCol w:w="1021"/>
      </w:tblGrid>
      <w:tr>
        <w:trPr>
          <w:tblHeader w:val="true"/>
        </w:trPr>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97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Audit</w:t>
            </w:r>
          </w:p>
        </w:tc>
        <w:tc>
          <w:tcPr>
            <w:tcW w:w="19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Standard</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Planned</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AUD-HZ-UNI-QMS-01</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 People To Capability</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2026-01-29</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AUD-HZ-UNI-QMS-02</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Internal audit — Requirements To Delivery</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2026-03-30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AUD-HZ-UNI-QMS-03</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Supplier audit — Requirements To Delivery</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2026-04-29</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AUD-HZ-UNI-QMS-04</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Mock certification audit — Compliance To Achievement</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2026-06-08</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AUD-HZ-UNI-QMS-05</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 Verification To Preparedness</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2026-07-28</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AUD-HZ-UNI-QMS-06</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Certification audit (stage 2) — Compliance To Achievement</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2026-08-17</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AUD-HZ-UNI-QMS-07</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Surveillance audit — Monitoring To Evaluation</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2026-11-27</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Planned</w:t>
            </w:r>
          </w:p>
        </w:tc>
      </w:tr>
    </w:tbl>
    <w:p>
      <w:pPr>
        <w:pStyle w:val="Normal"/>
        <w:spacing w:before="0" w:after="40"/>
        <w:rPr/>
      </w:pPr>
      <w:r>
        <w:rPr/>
      </w:r>
    </w:p>
    <w:p>
      <w:pPr>
        <w:pStyle w:val="Normal"/>
        <w:rPr/>
      </w:pPr>
      <w:r>
        <w:rPr>
          <w:i w:val="false"/>
        </w:rPr>
        <w:t>To add a finding: open the audit, select Add finding, choose the type (Major, Minor, Observation, OFI), type the clause and the finding; for Major and Minor choose the action owner and a different evaluator.</w:t>
      </w:r>
    </w:p>
    <w:p>
      <w:pPr>
        <w:pStyle w:val="Heading3"/>
        <w:rPr/>
      </w:pPr>
      <w:bookmarkStart w:id="151" w:name="__RefHeading___Toc59205_1839608832"/>
      <w:bookmarkEnd w:id="151"/>
      <w:r>
        <w:rPr/>
        <w:t>Documented information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94"/>
        <w:gridCol w:w="4310"/>
        <w:gridCol w:w="1134"/>
        <w:gridCol w:w="907"/>
        <w:gridCol w:w="1361"/>
      </w:tblGrid>
      <w:tr>
        <w:trPr>
          <w:tblHeader w:val="true"/>
        </w:trPr>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Title</w:t>
            </w:r>
          </w:p>
        </w:tc>
        <w:tc>
          <w:tcPr>
            <w:tcW w:w="113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90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Version</w:t>
            </w:r>
          </w:p>
        </w:tc>
        <w:tc>
          <w:tcPr>
            <w:tcW w:w="136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HZ-UNI-QMS-CP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Control plan — products and services</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Plan</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 review</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HZ-UNI-QMS-MAN</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Management System Manual</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Manual</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HZ-UNI-QMS-MAP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map</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Map</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HZ-UNI-QMS-POL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Quality Policy</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Policy</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HZ-UNI-QMS-PR-01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Procedure — Context To Strategy</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Procedure</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HZ-UNI-QMS-PR-02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 — Leadership To Commitment</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HZ-UNI-QMS-PR-03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Procedure — Risk To Resilience</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Procedure</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HZ-UNI-QMS-PR-04</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 — Compliance To Achievement</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Procedure</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bl>
    <w:p>
      <w:pPr>
        <w:pStyle w:val="Normal"/>
        <w:spacing w:before="0" w:after="40"/>
        <w:rPr/>
      </w:pPr>
      <w:r>
        <w:rPr/>
      </w:r>
    </w:p>
    <w:p>
      <w:pPr>
        <w:pStyle w:val="Normal"/>
        <w:rPr/>
      </w:pPr>
      <w:r>
        <w:rPr>
          <w:i w:val="false"/>
        </w:rPr>
        <w:t>To revise a document: open it, select New version, choose Minor or Major, type the summary of change and the content, then Submit for review. Another user approves and publishes it; the author cannot approve their own version.</w:t>
      </w:r>
    </w:p>
    <w:p>
      <w:pPr>
        <w:pStyle w:val="Heading3"/>
        <w:rPr/>
      </w:pPr>
      <w:bookmarkStart w:id="152" w:name="__RefHeading___Toc59207_1839608832"/>
      <w:bookmarkEnd w:id="152"/>
      <w:r>
        <w:rPr/>
        <w:t>Export the management review report</w:t>
      </w:r>
    </w:p>
    <w:p>
      <w:pPr>
        <w:pStyle w:val="ListNumber"/>
        <w:numPr>
          <w:ilvl w:val="0"/>
          <w:numId w:val="4"/>
        </w:numPr>
        <w:spacing w:before="0" w:after="40"/>
        <w:contextualSpacing/>
        <w:jc w:val="left"/>
        <w:rPr/>
      </w:pPr>
      <w:r>
        <w:rPr/>
        <w:t>Open Insight › Reports.</w:t>
      </w:r>
    </w:p>
    <w:p>
      <w:pPr>
        <w:pStyle w:val="ListNumber"/>
        <w:numPr>
          <w:ilvl w:val="0"/>
          <w:numId w:val="4"/>
        </w:numPr>
        <w:spacing w:before="0" w:after="40"/>
        <w:contextualSpacing/>
        <w:jc w:val="left"/>
        <w:rPr/>
      </w:pPr>
      <w:r>
        <w:rPr/>
        <w:t>Choose the format (PDF, Excel, Word or CSV) and the language.</w:t>
      </w:r>
    </w:p>
    <w:p>
      <w:pPr>
        <w:pStyle w:val="ListNumber"/>
        <w:numPr>
          <w:ilvl w:val="0"/>
          <w:numId w:val="4"/>
        </w:numPr>
        <w:spacing w:before="0" w:after="40"/>
        <w:contextualSpacing/>
        <w:jc w:val="left"/>
        <w:rPr/>
      </w:pPr>
      <w:r>
        <w:rPr/>
        <w:t>Select Download on Management review input. The report compiles objectives, KPIs, audit results, nonconformities and phase status.</w:t>
      </w:r>
    </w:p>
    <w:p>
      <w:pPr>
        <w:pStyle w:val="Normal"/>
        <w:jc w:val="center"/>
        <w:rPr/>
      </w:pPr>
      <w:r>
        <w:rPr/>
        <w:drawing>
          <wp:inline distT="0" distB="0" distL="0" distR="0">
            <wp:extent cx="6120130" cy="38252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Nonconformity register of the project.</w:t>
      </w:r>
    </w:p>
    <w:p>
      <w:pPr>
        <w:pStyle w:val="Normal"/>
        <w:jc w:val="center"/>
        <w:rPr/>
      </w:pPr>
      <w:r>
        <w:rPr/>
        <w:drawing>
          <wp:inline distT="0" distB="0" distL="0" distR="0">
            <wp:extent cx="6120130" cy="382524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Reports: choose the format and language, then download.</w:t>
      </w:r>
    </w:p>
    <w:p>
      <w:pPr>
        <w:pStyle w:val="Normal"/>
        <w:rPr/>
      </w:pPr>
      <w:r>
        <w:rPr/>
      </w:r>
      <w:r>
        <w:br w:type="page"/>
      </w:r>
    </w:p>
    <w:p>
      <w:pPr>
        <w:pStyle w:val="Heading1"/>
        <w:spacing w:before="0" w:after="160"/>
        <w:rPr/>
      </w:pPr>
      <w:bookmarkStart w:id="153" w:name="__RefHeading___Toc59209_1839608832"/>
      <w:bookmarkEnd w:id="153"/>
      <w:r>
        <w:rPr/>
        <w:t>Scenario 2 — Universal QHSE (ISO 9001, 14001, 45001)</w:t>
      </w:r>
    </w:p>
    <w:p>
      <w:pPr>
        <w:pStyle w:val="Normal"/>
        <w:rPr/>
      </w:pPr>
      <w:r>
        <w:rPr>
          <w:i w:val="false"/>
        </w:rPr>
        <w:t>Organization: Horizon Universal Holdings (HZ-UNI), Large company, vertical UNI, 9167 employees, member of Horizon Industrial Group.</w:t>
      </w:r>
    </w:p>
    <w:p>
      <w:pPr>
        <w:pStyle w:val="Normal"/>
        <w:rPr/>
      </w:pPr>
      <w:r>
        <w:rPr>
          <w:i w:val="false"/>
        </w:rPr>
        <w:t>Project: HZ-UNI-QHSE — QHSE full run 2025–2026 — Horizon Universal Holdings. Management system QHSE, mode FULL. Standards: ISO 9001, ISO 14001, ISO 45001. Start 2025-10-15, end 2027-01-13.</w:t>
      </w:r>
    </w:p>
    <w:p>
      <w:pPr>
        <w:pStyle w:val="Normal"/>
        <w:rPr/>
      </w:pPr>
      <w:r>
        <w:rPr>
          <w:i w:val="false"/>
        </w:rPr>
        <w:t>Configuration: Solution Pack DMS-ENT, capability packs DMS-AI, DMS-CERT, DMS-ESG, add-ons ADD-01, ADD-04, ADD-06, ADD-07.</w:t>
      </w:r>
    </w:p>
    <w:p>
      <w:pPr>
        <w:pStyle w:val="Normal"/>
        <w:jc w:val="center"/>
        <w:rPr/>
      </w:pPr>
      <w:r>
        <w:rPr/>
        <w:drawing>
          <wp:inline distT="0" distB="0" distL="0" distR="0">
            <wp:extent cx="6120130" cy="38252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Home dashboard of HZ-UNI-QHSE: progress by phase, KPI trend and next steps.</w:t>
      </w:r>
    </w:p>
    <w:p>
      <w:pPr>
        <w:pStyle w:val="Heading2"/>
        <w:rPr/>
      </w:pPr>
      <w:bookmarkStart w:id="154" w:name="__RefHeading___Toc59211_1839608832"/>
      <w:bookmarkEnd w:id="154"/>
      <w:r>
        <w:rPr/>
        <w:t>Before you start</w:t>
      </w:r>
    </w:p>
    <w:p>
      <w:pPr>
        <w:pStyle w:val="Heading3"/>
        <w:rPr/>
      </w:pPr>
      <w:bookmarkStart w:id="155" w:name="__RefHeading___Toc59213_1839608832"/>
      <w:bookmarkEnd w:id="155"/>
      <w:r>
        <w:rPr/>
        <w:t>Accounts of the organization</w:t>
      </w:r>
    </w:p>
    <w:p>
      <w:pPr>
        <w:pStyle w:val="Normal"/>
        <w:rPr/>
      </w:pPr>
      <w:r>
        <w:rPr>
          <w:i w:val="false"/>
        </w:rPr>
        <w:t>All accounts use the password Demo@2026. Sign in with the account whose role owns the step you want to complete; the IMS Manager and process owners can complete any step.</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2"/>
        <w:gridCol w:w="2551"/>
        <w:gridCol w:w="4253"/>
      </w:tblGrid>
      <w:tr>
        <w:trPr>
          <w:tblHeader w:val="true"/>
        </w:trPr>
        <w:tc>
          <w:tcPr>
            <w:tcW w:w="34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Role</w:t>
            </w:r>
          </w:p>
        </w:tc>
        <w:tc>
          <w:tcPr>
            <w:tcW w:w="255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Name</w:t>
            </w:r>
          </w:p>
        </w:tc>
        <w:tc>
          <w:tcPr>
            <w:tcW w:w="42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E-mail to type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Tenant Administrator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Hind Berrada</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admin@horizon-universal.example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AI Governance Officer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Samira Benali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aigov@horizon-universal.example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Amina Ouazzani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 (read-only)</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Youssef El Idrissi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Top Management</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Nabil Zerouali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ceo@horizon-universal.example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Officer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Hugo Lefevre</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 Controller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Sofia Bennani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documents@horizon-universal.example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Employee</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Maya Laurent</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employee@horizon-universal.example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ESG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Julien Moreau</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esg@horizon-universal.example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HR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Rachid Alaoui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hr@horizon-universal.example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HSE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Karim Tazi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hse@horizon-universal.example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IMS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Omar Haddad</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ims@horizon-universal.example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IT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Mehdi Fassi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it@horizon-universal.example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Operations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Ines Garcia</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operations@horizon-universal.example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Performance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Tariq Saleh</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performance@horizon-universal.example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 Excellence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Adam Rahmani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Leila Mansouri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 Manager</w:t>
            </w:r>
          </w:p>
        </w:tc>
        <w:tc>
          <w:tcPr>
            <w:tcW w:w="255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Nadia Chraibi</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risk@horizon-universal.example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Transformation Manager</w:t>
            </w:r>
          </w:p>
        </w:tc>
        <w:tc>
          <w:tcPr>
            <w:tcW w:w="255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Salma Kettani</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transformation@horizon-universal.example</w:t>
            </w:r>
          </w:p>
        </w:tc>
      </w:tr>
    </w:tbl>
    <w:p>
      <w:pPr>
        <w:pStyle w:val="Normal"/>
        <w:spacing w:before="0" w:after="40"/>
        <w:rPr/>
      </w:pPr>
      <w:r>
        <w:rPr/>
      </w:r>
    </w:p>
    <w:p>
      <w:pPr>
        <w:pStyle w:val="Heading3"/>
        <w:rPr/>
      </w:pPr>
      <w:bookmarkStart w:id="156" w:name="__RefHeading___Toc59215_1839608832"/>
      <w:bookmarkEnd w:id="156"/>
      <w:r>
        <w:rPr/>
        <w:t>Create the project</w:t>
      </w:r>
    </w:p>
    <w:p>
      <w:pPr>
        <w:pStyle w:val="ListNumber"/>
        <w:numPr>
          <w:ilvl w:val="0"/>
          <w:numId w:val="4"/>
        </w:numPr>
        <w:spacing w:before="0" w:after="40"/>
        <w:contextualSpacing/>
        <w:jc w:val="left"/>
        <w:rPr/>
      </w:pPr>
      <w:r>
        <w:rPr/>
        <w:t>Sign in as the IMS Manager (or the Quality Manager) and open Organization › New project.</w:t>
      </w:r>
    </w:p>
    <w:p>
      <w:pPr>
        <w:pStyle w:val="ListNumber"/>
        <w:numPr>
          <w:ilvl w:val="0"/>
          <w:numId w:val="4"/>
        </w:numPr>
        <w:spacing w:before="0" w:after="40"/>
        <w:contextualSpacing/>
        <w:jc w:val="left"/>
        <w:rPr/>
      </w:pPr>
      <w:r>
        <w:rPr/>
        <w:t>Select From the catalog.</w:t>
      </w:r>
    </w:p>
    <w:p>
      <w:pPr>
        <w:pStyle w:val="ListNumber"/>
        <w:numPr>
          <w:ilvl w:val="0"/>
          <w:numId w:val="4"/>
        </w:numPr>
        <w:spacing w:before="0" w:after="40"/>
        <w:contextualSpacing/>
        <w:jc w:val="left"/>
        <w:rPr/>
      </w:pPr>
      <w:r>
        <w:rPr/>
        <w:t>Name: type “QHSE full run 2025–2026 — Horizon Universal Holdings”. Management system: QHSE. Start date: 2025-10-15.</w:t>
      </w:r>
    </w:p>
    <w:p>
      <w:pPr>
        <w:pStyle w:val="ListNumber"/>
        <w:numPr>
          <w:ilvl w:val="0"/>
          <w:numId w:val="4"/>
        </w:numPr>
        <w:spacing w:before="0" w:after="40"/>
        <w:contextualSpacing/>
        <w:jc w:val="left"/>
        <w:rPr/>
      </w:pPr>
      <w:r>
        <w:rPr/>
        <w:t>Template: choose TPL-UNI-FULL-QHSE — Universal QHSE — full lifecycle (ISO 9001, 14001, 45001).</w:t>
      </w:r>
    </w:p>
    <w:p>
      <w:pPr>
        <w:pStyle w:val="ListNumber"/>
        <w:numPr>
          <w:ilvl w:val="0"/>
          <w:numId w:val="4"/>
        </w:numPr>
        <w:spacing w:before="0" w:after="40"/>
        <w:contextualSpacing/>
        <w:jc w:val="left"/>
        <w:rPr/>
      </w:pPr>
      <w:r>
        <w:rPr/>
        <w:t>Complexity score: set each criterion level as listed below, then select Create project.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2"/>
        <w:gridCol w:w="2268"/>
        <w:gridCol w:w="4536"/>
      </w:tblGrid>
      <w:tr>
        <w:trPr>
          <w:tblHeader w:val="true"/>
        </w:trPr>
        <w:tc>
          <w:tcPr>
            <w:tcW w:w="34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Criterion</w:t>
            </w:r>
          </w:p>
        </w:tc>
        <w:tc>
          <w:tcPr>
            <w:tcW w:w="22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Weight</w:t>
            </w:r>
          </w:p>
        </w:tc>
        <w:tc>
          <w:tcPr>
            <w:tcW w:w="45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Level to choose</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CX-01</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CX-02</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CX-03</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20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CX-04</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15</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CX-05</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15</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w:t>
            </w:r>
          </w:p>
        </w:tc>
      </w:tr>
      <w:tr>
        <w:trPr/>
        <w:tc>
          <w:tcPr>
            <w:tcW w:w="34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CX-06</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w:t>
            </w:r>
          </w:p>
        </w:tc>
      </w:tr>
      <w:tr>
        <w:trPr/>
        <w:tc>
          <w:tcPr>
            <w:tcW w:w="34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CX-07</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10</w:t>
            </w:r>
          </w:p>
        </w:tc>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w:t>
            </w:r>
          </w:p>
        </w:tc>
      </w:tr>
    </w:tbl>
    <w:p>
      <w:pPr>
        <w:pStyle w:val="Normal"/>
        <w:spacing w:before="0" w:after="40"/>
        <w:rPr/>
      </w:pPr>
      <w:r>
        <w:rPr/>
      </w:r>
    </w:p>
    <w:p>
      <w:pPr>
        <w:pStyle w:val="Normal"/>
        <w:rPr/>
      </w:pPr>
      <w:r>
        <w:rPr>
          <w:i w:val="false"/>
        </w:rPr>
        <w:t>Resulting complexity score: 75 / 100.</w:t>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Note.  </w:t>
            </w:r>
            <w:r>
              <w:rPr>
                <w:color w:val="3A3A3C"/>
                <w:sz w:val="22"/>
              </w:rPr>
              <w:t>The demonstration database already contains this project with its full run. To practise, create a copy with another name, or open the seeded project and follow the steps that are still open.</w:t>
            </w:r>
          </w:p>
        </w:tc>
      </w:tr>
    </w:tbl>
    <w:p>
      <w:pPr>
        <w:pStyle w:val="Normal"/>
        <w:spacing w:before="0" w:after="40"/>
        <w:rPr/>
      </w:pPr>
      <w:r>
        <w:rPr/>
      </w:r>
    </w:p>
    <w:p>
      <w:pPr>
        <w:pStyle w:val="Normal"/>
        <w:jc w:val="center"/>
        <w:rPr/>
      </w:pPr>
      <w:r>
        <w:rPr/>
        <w:drawing>
          <wp:inline distT="0" distB="0" distL="0" distR="0">
            <wp:extent cx="6120130" cy="382524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Lifecycle screen: phase cards with progress and gate status.</w:t>
      </w:r>
    </w:p>
    <w:p>
      <w:pPr>
        <w:pStyle w:val="Heading2"/>
        <w:rPr/>
      </w:pPr>
      <w:bookmarkStart w:id="157" w:name="__RefHeading___Toc59217_1839608832"/>
      <w:bookmarkEnd w:id="157"/>
      <w:r>
        <w:rPr/>
        <w:t>Run the lifecycle, phase by phase</w:t>
      </w:r>
    </w:p>
    <w:p>
      <w:pPr>
        <w:pStyle w:val="Normal"/>
        <w:rPr/>
      </w:pPr>
      <w:r>
        <w:rPr>
          <w:i w:val="false"/>
        </w:rPr>
        <w:t>The run has 12 phases, 121 macro processes and 1155 steps. For each step the tables give the step identifier, the responsible role, the form and what to type in each field. Values between quotes are typed as shown; choose list values as written.</w:t>
      </w:r>
    </w:p>
    <w:p>
      <w:pPr>
        <w:pStyle w:val="Heading2"/>
        <w:rPr/>
      </w:pPr>
      <w:bookmarkStart w:id="158" w:name="__RefHeading___Toc59219_1839608832"/>
      <w:bookmarkEnd w:id="158"/>
      <w:r>
        <w:rPr/>
        <w:t>E2E-01 — Context To Strategy</w:t>
      </w:r>
    </w:p>
    <w:p>
      <w:pPr>
        <w:pStyle w:val="Normal"/>
        <w:rPr/>
      </w:pPr>
      <w:r>
        <w:rPr>
          <w:b/>
          <w:color w:val="3A3A3C"/>
        </w:rPr>
        <w:t xml:space="preserve">Goals: </w:t>
      </w:r>
      <w:r>
        <w:rPr>
          <w:i w:val="false"/>
        </w:rPr>
        <w:t>Define context, policy, strategy, objectives, compliance, governance</w:t>
      </w:r>
    </w:p>
    <w:p>
      <w:pPr>
        <w:pStyle w:val="Normal"/>
        <w:rPr/>
      </w:pPr>
      <w:r>
        <w:rPr>
          <w:b/>
          <w:color w:val="3A3A3C"/>
        </w:rPr>
        <w:t xml:space="preserve">From trigger to terminal event: </w:t>
      </w:r>
      <w:r>
        <w:rPr>
          <w:i w:val="false"/>
        </w:rPr>
        <w:t>Strategic planning cycle, management review output, or significant context change → Approved policy, strategy, objectives, risk register, compliance framework in place</w:t>
      </w:r>
    </w:p>
    <w:p>
      <w:pPr>
        <w:pStyle w:val="Heading3"/>
        <w:rPr/>
      </w:pPr>
      <w:bookmarkStart w:id="159" w:name="__RefHeading___Toc59221_1839608832"/>
      <w:bookmarkEnd w:id="159"/>
      <w:r>
        <w:rPr/>
        <w:t>UMS016 (MP-001) — Context Analysis and Stakeholder Mapping</w:t>
      </w:r>
    </w:p>
    <w:p>
      <w:pPr>
        <w:pStyle w:val="Normal"/>
        <w:rPr/>
      </w:pPr>
      <w:r>
        <w:rPr>
          <w:i w:val="false"/>
          <w:sz w:val="22"/>
        </w:rPr>
        <w:t>Understand internal/external issues; identify interested parties; define IMS scope.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periodicity of strategic diagnosis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2026-10-19</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external issues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internal issues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late delivery to customer</w:t>
              <w:br/>
              <w:t>2. specification not met</w:t>
              <w:br/>
              <w:t>3. Workload on core delivery process</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interested parties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(key accounts)</w:t>
              <w:br/>
              <w:t>2. Employees and their representatives</w:t>
              <w:br/>
              <w:t>3. Regulators and certification body</w:t>
              <w:br/>
              <w:t>4. Suppliers of key accounts</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Determine needs/expectations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and cascade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Context analysis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interactions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Context analysis report</w:t>
              <w:br/>
              <w:t>2. Stakeholder register</w:t>
              <w:br/>
              <w:t>3. Requirements matrix</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Define/review scope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Context analysis report</w:t>
              <w:br/>
              <w:t>2. Stakeholder register</w:t>
              <w:br/>
              <w:t>3. Requirements matrix</w:t>
            </w:r>
          </w:p>
          <w:p>
            <w:pPr>
              <w:pStyle w:val="Normal"/>
              <w:spacing w:lineRule="auto" w:line="240" w:before="0" w:after="20"/>
              <w:jc w:val="left"/>
              <w:rPr/>
            </w:pPr>
            <w:r>
              <w:rPr>
                <w:b/>
                <w:color w:val="3A3A3C"/>
                <w:sz w:val="17"/>
              </w:rPr>
              <w:t xml:space="preserve">Source / evidence: </w:t>
            </w:r>
            <w:r>
              <w:rPr>
                <w:color w:val="3A3A3C"/>
                <w:sz w:val="17"/>
              </w:rPr>
              <w:t>Workshop records and Internal issues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and 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HZ-UNI-UMS016-09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Context analysis report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periodically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Normal"/>
        <w:jc w:val="center"/>
        <w:rPr/>
      </w:pPr>
      <w:r>
        <w:rPr/>
        <w:drawing>
          <wp:inline distT="0" distB="0" distL="0" distR="0">
            <wp:extent cx="6120130" cy="382524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A step form: fill the fields, then select Complete step.</w:t>
      </w:r>
    </w:p>
    <w:p>
      <w:pPr>
        <w:pStyle w:val="Heading3"/>
        <w:rPr/>
      </w:pPr>
      <w:bookmarkStart w:id="160" w:name="__RefHeading___Toc59223_1839608832"/>
      <w:bookmarkEnd w:id="160"/>
      <w:r>
        <w:rPr/>
        <w:t>UMS022 (MP-002) — Quality Policy and Strategic Direction Definition</w:t>
      </w:r>
    </w:p>
    <w:p>
      <w:pPr>
        <w:pStyle w:val="Normal"/>
        <w:rPr/>
      </w:pPr>
      <w:r>
        <w:rPr>
          <w:i w:val="false"/>
          <w:sz w:val="22"/>
        </w:rPr>
        <w:t>Establish quality policy; define strategic direction; secure top mgmt commitment.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review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2026-10-20</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HZ-UNI-UMS022-02</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Policy document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Consult top mgmt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document</w:t>
              <w:br/>
              <w:t>2. Communication records</w:t>
              <w:br/>
              <w:t>3. Review records</w:t>
            </w:r>
          </w:p>
          <w:p>
            <w:pPr>
              <w:pStyle w:val="Normal"/>
              <w:spacing w:lineRule="auto" w:line="240" w:before="0" w:after="20"/>
              <w:jc w:val="left"/>
              <w:rPr/>
            </w:pPr>
            <w:r>
              <w:rPr>
                <w:b/>
                <w:color w:val="3A3A3C"/>
                <w:sz w:val="17"/>
              </w:rPr>
              <w:t xml:space="preserve">Source / evidence: </w:t>
            </w:r>
            <w:r>
              <w:rPr>
                <w:color w:val="3A3A3C"/>
                <w:sz w:val="17"/>
              </w:rPr>
              <w:t>Workshop records and Purpose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 commitments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Integrate commitments</w:t>
            </w:r>
          </w:p>
          <w:p>
            <w:pPr>
              <w:pStyle w:val="Normal"/>
              <w:spacing w:lineRule="auto" w:line="240" w:before="0" w:after="20"/>
              <w:jc w:val="left"/>
              <w:rPr/>
            </w:pPr>
            <w:r>
              <w:rPr>
                <w:b/>
                <w:color w:val="3A3A3C"/>
                <w:sz w:val="17"/>
              </w:rPr>
              <w:t xml:space="preserve">Value: </w:t>
            </w:r>
            <w:r>
              <w:rPr>
                <w:color w:val="3A3A3C"/>
                <w:sz w:val="17"/>
              </w:rPr>
              <w:t>Enabled for Casablanca site with Policy document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 with requirements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Policy document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Obtain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Policy document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All employees; Process owners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Policy document is published. Please read and acknowledge before 2025-11-06.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w:t>
              <w:br/>
              <w:t>2. Select policy standards and scope type</w:t>
              <w:br/>
              <w:t>3. Draft policy from template</w:t>
            </w:r>
          </w:p>
          <w:p>
            <w:pPr>
              <w:pStyle w:val="Normal"/>
              <w:spacing w:lineRule="auto" w:line="240" w:before="0" w:after="20"/>
              <w:jc w:val="left"/>
              <w:rPr/>
            </w:pPr>
            <w:r>
              <w:rPr>
                <w:b/>
                <w:color w:val="3A3A3C"/>
                <w:sz w:val="17"/>
              </w:rPr>
              <w:t xml:space="preserve">Start: </w:t>
            </w:r>
            <w:r>
              <w:rPr>
                <w:color w:val="3A3A3C"/>
                <w:sz w:val="17"/>
              </w:rPr>
              <w:t>2025-10-24</w:t>
            </w:r>
          </w:p>
          <w:p>
            <w:pPr>
              <w:pStyle w:val="Normal"/>
              <w:spacing w:lineRule="auto" w:line="240" w:before="0" w:after="20"/>
              <w:jc w:val="left"/>
              <w:rPr/>
            </w:pPr>
            <w:r>
              <w:rPr>
                <w:b/>
                <w:color w:val="3A3A3C"/>
                <w:sz w:val="17"/>
              </w:rPr>
              <w:t xml:space="preserve">End: </w:t>
            </w:r>
            <w:r>
              <w:rPr>
                <w:color w:val="3A3A3C"/>
                <w:sz w:val="17"/>
              </w:rPr>
              <w:t>2025-11-29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Policy document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policy standards and scope type</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Purpose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 policy from template</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Purpose; Context analysis; Strategic plan.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IMS Manager: Policy document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and approve policy version</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MP-002.13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 policy and generate downloadable files</w:t>
            </w:r>
          </w:p>
          <w:p>
            <w:pPr>
              <w:pStyle w:val="Normal"/>
              <w:spacing w:lineRule="auto" w:line="240" w:before="0" w:after="20"/>
              <w:jc w:val="left"/>
              <w:rPr/>
            </w:pPr>
            <w:r>
              <w:rPr>
                <w:b/>
                <w:color w:val="3A3A3C"/>
                <w:sz w:val="17"/>
              </w:rPr>
              <w:t xml:space="preserve">Task: </w:t>
            </w:r>
            <w:r>
              <w:rPr>
                <w:color w:val="3A3A3C"/>
                <w:sz w:val="17"/>
              </w:rPr>
              <w:t>Manage Management System Policy Lifecycle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Policy document generated automatically by the DynamicMS Engine</w:t>
            </w:r>
          </w:p>
        </w:tc>
      </w:tr>
    </w:tbl>
    <w:p>
      <w:pPr>
        <w:pStyle w:val="Normal"/>
        <w:spacing w:before="0" w:after="40"/>
        <w:rPr/>
      </w:pPr>
      <w:r>
        <w:rPr/>
      </w:r>
    </w:p>
    <w:p>
      <w:pPr>
        <w:pStyle w:val="Heading3"/>
        <w:rPr/>
      </w:pPr>
      <w:bookmarkStart w:id="161" w:name="__RefHeading___Toc59225_1839608832"/>
      <w:bookmarkEnd w:id="161"/>
      <w:r>
        <w:rPr/>
        <w:t>UMS031 (MP-003) — Quality Objectives and Targets Deployment</w:t>
      </w:r>
    </w:p>
    <w:p>
      <w:pPr>
        <w:pStyle w:val="Normal"/>
        <w:rPr/>
      </w:pPr>
      <w:r>
        <w:rPr>
          <w:i w:val="false"/>
          <w:sz w:val="22"/>
        </w:rPr>
        <w:t>Cascade strategic objectives; deploy SMART objectives; assign responsibilities; monitor.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Cascade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Objectives</w:t>
              <w:br/>
              <w:t>2. KPI definitions</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Strategic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SMART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Objectives</w:t>
              <w:br/>
              <w:t>2. KPI definitions</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Strategic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Deploy</w:t>
              <w:br/>
              <w:t>2. Monitor</w:t>
              <w:br/>
              <w:t>3. Ensure visibility</w:t>
            </w:r>
          </w:p>
          <w:p>
            <w:pPr>
              <w:pStyle w:val="Normal"/>
              <w:spacing w:lineRule="auto" w:line="240" w:before="0" w:after="20"/>
              <w:jc w:val="left"/>
              <w:rPr/>
            </w:pPr>
            <w:r>
              <w:rPr>
                <w:b/>
                <w:color w:val="3A3A3C"/>
                <w:sz w:val="17"/>
              </w:rPr>
              <w:t xml:space="preserve">Start: </w:t>
            </w:r>
            <w:r>
              <w:rPr>
                <w:color w:val="3A3A3C"/>
                <w:sz w:val="17"/>
              </w:rPr>
              <w:t>2025-10-28</w:t>
            </w:r>
          </w:p>
          <w:p>
            <w:pPr>
              <w:pStyle w:val="Normal"/>
              <w:spacing w:lineRule="auto" w:line="240" w:before="0" w:after="20"/>
              <w:jc w:val="left"/>
              <w:rPr/>
            </w:pPr>
            <w:r>
              <w:rPr>
                <w:b/>
                <w:color w:val="3A3A3C"/>
                <w:sz w:val="17"/>
              </w:rPr>
              <w:t xml:space="preserve">End: </w:t>
            </w:r>
            <w:r>
              <w:rPr>
                <w:color w:val="3A3A3C"/>
                <w:sz w:val="17"/>
              </w:rPr>
              <w:t>2025-11-30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Objectives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92.3</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Ensure visibility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Objectives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Celebrate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Objectives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Translate policy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Objectives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62" w:name="__RefHeading___Toc59227_1839608832"/>
      <w:bookmarkEnd w:id="162"/>
      <w:r>
        <w:rPr/>
        <w:t>UMS002 (MP-004) — Process Architecture Mapping</w:t>
      </w:r>
    </w:p>
    <w:p>
      <w:pPr>
        <w:pStyle w:val="Normal"/>
        <w:rPr/>
      </w:pPr>
      <w:r>
        <w:rPr>
          <w:i w:val="false"/>
          <w:sz w:val="22"/>
        </w:rPr>
        <w:t>Define architecture; identify core/support; map in BPMN; assign RACI.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core/support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Map in BPMN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Architecture map</w:t>
              <w:br/>
              <w:t>2. BPMN diagrams</w:t>
              <w:br/>
              <w:t>3. RACI matrix</w:t>
            </w:r>
          </w:p>
          <w:p>
            <w:pPr>
              <w:pStyle w:val="Normal"/>
              <w:spacing w:lineRule="auto" w:line="240" w:before="0" w:after="20"/>
              <w:jc w:val="left"/>
              <w:rPr/>
            </w:pPr>
            <w:r>
              <w:rPr>
                <w:b/>
                <w:color w:val="3A3A3C"/>
                <w:sz w:val="17"/>
              </w:rPr>
              <w:t xml:space="preserve">Source / evidence: </w:t>
            </w:r>
            <w:r>
              <w:rPr>
                <w:color w:val="3A3A3C"/>
                <w:sz w:val="17"/>
              </w:rPr>
              <w:t>Workshop records and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RACI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Process Excellence Manager</w:t>
            </w:r>
          </w:p>
          <w:p>
            <w:pPr>
              <w:pStyle w:val="Normal"/>
              <w:spacing w:lineRule="auto" w:line="240" w:before="0" w:after="20"/>
              <w:jc w:val="left"/>
              <w:rPr/>
            </w:pPr>
            <w:r>
              <w:rPr>
                <w:b/>
                <w:color w:val="3A3A3C"/>
                <w:sz w:val="17"/>
              </w:rPr>
              <w:t xml:space="preserve">Person / team: </w:t>
            </w:r>
            <w:r>
              <w:rPr>
                <w:color w:val="3A3A3C"/>
                <w:sz w:val="17"/>
              </w:rPr>
              <w:t>Adam Rahmani</w:t>
            </w:r>
          </w:p>
          <w:p>
            <w:pPr>
              <w:pStyle w:val="Normal"/>
              <w:spacing w:lineRule="auto" w:line="240" w:before="0" w:after="20"/>
              <w:jc w:val="left"/>
              <w:rPr/>
            </w:pPr>
            <w:r>
              <w:rPr>
                <w:b/>
                <w:color w:val="3A3A3C"/>
                <w:sz w:val="17"/>
              </w:rPr>
              <w:t xml:space="preserve">Scope of responsibility: </w:t>
            </w:r>
            <w:r>
              <w:rPr>
                <w:color w:val="3A3A3C"/>
                <w:sz w:val="17"/>
              </w:rPr>
              <w:t>Process Architecture Mapping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Architecture map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alignment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HZ-UNI-UMS002-07</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Architecture map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Access recertification completion</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Create functions and decompose into process elements</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Architecture map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Flag lowest-level elements as tasks</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Architecture map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process map for a function</w:t>
            </w:r>
          </w:p>
          <w:p>
            <w:pPr>
              <w:pStyle w:val="Normal"/>
              <w:spacing w:lineRule="auto" w:line="240" w:before="0" w:after="20"/>
              <w:jc w:val="left"/>
              <w:rPr/>
            </w:pPr>
            <w:r>
              <w:rPr>
                <w:b/>
                <w:color w:val="3A3A3C"/>
                <w:sz w:val="17"/>
              </w:rPr>
              <w:t xml:space="preserve">Task: </w:t>
            </w:r>
            <w:r>
              <w:rPr>
                <w:color w:val="3A3A3C"/>
                <w:sz w:val="17"/>
              </w:rPr>
              <w:t>Model Process Element Hierarchy</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Architecture map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Compile Macro Process Sheet</w:t>
            </w:r>
          </w:p>
          <w:p>
            <w:pPr>
              <w:pStyle w:val="Normal"/>
              <w:spacing w:lineRule="auto" w:line="240" w:before="0" w:after="20"/>
              <w:jc w:val="left"/>
              <w:rPr/>
            </w:pPr>
            <w:r>
              <w:rPr>
                <w:b/>
                <w:color w:val="3A3A3C"/>
                <w:sz w:val="17"/>
              </w:rPr>
              <w:t xml:space="preserve">Task: </w:t>
            </w:r>
            <w:r>
              <w:rPr>
                <w:color w:val="3A3A3C"/>
                <w:sz w:val="17"/>
              </w:rPr>
              <w:t>Compile Macro Process Sheets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HZ-UNI-UMS002-12</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Architecture map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Group atomic sheets into composite sheet</w:t>
            </w:r>
          </w:p>
          <w:p>
            <w:pPr>
              <w:pStyle w:val="Normal"/>
              <w:spacing w:lineRule="auto" w:line="240" w:before="0" w:after="20"/>
              <w:jc w:val="left"/>
              <w:rPr/>
            </w:pPr>
            <w:r>
              <w:rPr>
                <w:b/>
                <w:color w:val="3A3A3C"/>
                <w:sz w:val="17"/>
              </w:rPr>
              <w:t xml:space="preserve">Task: </w:t>
            </w:r>
            <w:r>
              <w:rPr>
                <w:color w:val="3A3A3C"/>
                <w:sz w:val="17"/>
              </w:rPr>
              <w:t>Compile Macro Process Sheets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Architecture map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63" w:name="__RefHeading___Toc59229_1839608832"/>
      <w:bookmarkEnd w:id="163"/>
      <w:r>
        <w:rPr/>
        <w:t>UMS023 (MP-005) — SIPOC and Value Stream Mapping</w:t>
      </w:r>
    </w:p>
    <w:p>
      <w:pPr>
        <w:pStyle w:val="Normal"/>
        <w:rPr/>
      </w:pPr>
      <w:r>
        <w:rPr>
          <w:i w:val="false"/>
          <w:sz w:val="22"/>
        </w:rPr>
        <w:t>Define SIPOC; map value stream; identify value-added steps; optimize flow.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SIPOC method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suppliers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critical supplies supplier A (critical)</w:t>
              <w:br/>
              <w:t>2. critical supplies supplier B</w:t>
              <w:br/>
              <w:t>3. Logistics provider</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inputs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steps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outputs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customers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Map value stream</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SIPOC diagrams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HZ-UNI-UMS023-10</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SIPOC diagrams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As-Is SIPOC where required</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SIPOC diagrams</w:t>
              <w:br/>
              <w:t>2. Value stream maps</w:t>
              <w:br/>
              <w:t>3. Flow diagrams</w:t>
            </w:r>
          </w:p>
          <w:p>
            <w:pPr>
              <w:pStyle w:val="Normal"/>
              <w:spacing w:lineRule="auto" w:line="240" w:before="0" w:after="20"/>
              <w:jc w:val="left"/>
              <w:rPr/>
            </w:pPr>
            <w:r>
              <w:rPr>
                <w:b/>
                <w:color w:val="3A3A3C"/>
                <w:sz w:val="17"/>
              </w:rPr>
              <w:t xml:space="preserve">Source / evidence: </w:t>
            </w:r>
            <w:r>
              <w:rPr>
                <w:color w:val="3A3A3C"/>
                <w:sz w:val="17"/>
              </w:rPr>
              <w:t>Workshop records and Process scope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To-Be SIPOC</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Process scope; Requirements; Customer needs.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SIPOC diagrams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MP-005.13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As-Is and To-Be SIPOC</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SIPOC diagrams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MP-005.14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Approve and deploy To-Be version</w:t>
            </w:r>
          </w:p>
          <w:p>
            <w:pPr>
              <w:pStyle w:val="Normal"/>
              <w:spacing w:lineRule="auto" w:line="240" w:before="0" w:after="20"/>
              <w:jc w:val="left"/>
              <w:rPr/>
            </w:pPr>
            <w:r>
              <w:rPr>
                <w:b/>
                <w:color w:val="3A3A3C"/>
                <w:sz w:val="17"/>
              </w:rPr>
              <w:t xml:space="preserve">Task: </w:t>
            </w:r>
            <w:r>
              <w:rPr>
                <w:color w:val="3A3A3C"/>
                <w:sz w:val="17"/>
              </w:rPr>
              <w:t>Manage As-Is and To-Be SIPOC</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SIPOC diagrams confirmed against ISO 9001; no blocking issue.</w:t>
            </w:r>
          </w:p>
        </w:tc>
      </w:tr>
    </w:tbl>
    <w:p>
      <w:pPr>
        <w:pStyle w:val="Normal"/>
        <w:spacing w:before="0" w:after="40"/>
        <w:rPr/>
      </w:pPr>
      <w:r>
        <w:rPr/>
      </w:r>
    </w:p>
    <w:p>
      <w:pPr>
        <w:pStyle w:val="Heading3"/>
        <w:rPr/>
      </w:pPr>
      <w:bookmarkStart w:id="164" w:name="__RefHeading___Toc59231_1839608832"/>
      <w:bookmarkEnd w:id="164"/>
      <w:r>
        <w:rPr/>
        <w:t>UMS030 (MP-012) — Operational Risk and Opportunity Management</w:t>
      </w:r>
    </w:p>
    <w:p>
      <w:pPr>
        <w:pStyle w:val="Normal"/>
        <w:rPr/>
      </w:pPr>
      <w:r>
        <w:rPr>
          <w:i w:val="false"/>
          <w:sz w:val="22"/>
        </w:rPr>
        <w:t>Identify risks/opportunities; assess and prioritize; define actions; monitor.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manual handling</w:t>
            </w:r>
          </w:p>
          <w:p>
            <w:pPr>
              <w:pStyle w:val="Normal"/>
              <w:spacing w:lineRule="auto" w:line="240" w:before="0" w:after="20"/>
              <w:jc w:val="left"/>
              <w:rPr/>
            </w:pPr>
            <w:r>
              <w:rPr>
                <w:b/>
                <w:color w:val="3A3A3C"/>
                <w:sz w:val="17"/>
              </w:rPr>
              <w:t xml:space="preserve">Source / evidence: </w:t>
            </w:r>
            <w:r>
              <w:rPr>
                <w:color w:val="3A3A3C"/>
                <w:sz w:val="17"/>
              </w:rPr>
              <w:t>Workshop records and Context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opportunities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Digitize products and services records to cut cycle time</w:t>
              <w:br/>
              <w:t>2. Extend certification to win products and services tenders</w:t>
              <w:br/>
              <w:t>3. Supplier development programme for products and services</w:t>
            </w:r>
          </w:p>
          <w:p>
            <w:pPr>
              <w:pStyle w:val="Normal"/>
              <w:spacing w:lineRule="auto" w:line="240" w:before="0" w:after="20"/>
              <w:jc w:val="left"/>
              <w:rPr/>
            </w:pPr>
            <w:r>
              <w:rPr>
                <w:b/>
                <w:color w:val="3A3A3C"/>
                <w:sz w:val="17"/>
              </w:rPr>
              <w:t xml:space="preserve">Source / evidence: </w:t>
            </w:r>
            <w:r>
              <w:rPr>
                <w:color w:val="3A3A3C"/>
                <w:sz w:val="17"/>
              </w:rPr>
              <w:t>Workshop records and Context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6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control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Risk register</w:t>
              <w:br/>
              <w:t>2. Opportunity register</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Context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exploitation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register</w:t>
              <w:br/>
              <w:t>2. Opportunity register</w:t>
              <w:br/>
              <w:t>3. Action plans</w:t>
            </w:r>
          </w:p>
          <w:p>
            <w:pPr>
              <w:pStyle w:val="Normal"/>
              <w:spacing w:lineRule="auto" w:line="240" w:before="0" w:after="20"/>
              <w:jc w:val="left"/>
              <w:rPr/>
            </w:pPr>
            <w:r>
              <w:rPr>
                <w:b/>
                <w:color w:val="3A3A3C"/>
                <w:sz w:val="17"/>
              </w:rPr>
              <w:t xml:space="preserve">Source / evidence: </w:t>
            </w:r>
            <w:r>
              <w:rPr>
                <w:color w:val="3A3A3C"/>
                <w:sz w:val="17"/>
              </w:rPr>
              <w:t>Workshop records and Context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Monitor</w:t>
              <w:br/>
              <w:t>2. Report</w:t>
              <w:br/>
              <w:t>3. Update based on REX</w:t>
            </w:r>
          </w:p>
          <w:p>
            <w:pPr>
              <w:pStyle w:val="Normal"/>
              <w:spacing w:lineRule="auto" w:line="240" w:before="0" w:after="20"/>
              <w:jc w:val="left"/>
              <w:rPr/>
            </w:pPr>
            <w:r>
              <w:rPr>
                <w:b/>
                <w:color w:val="3A3A3C"/>
                <w:sz w:val="17"/>
              </w:rPr>
              <w:t xml:space="preserve">Start: </w:t>
            </w:r>
            <w:r>
              <w:rPr>
                <w:color w:val="3A3A3C"/>
                <w:sz w:val="17"/>
              </w:rPr>
              <w:t>2025-11-07</w:t>
            </w:r>
          </w:p>
          <w:p>
            <w:pPr>
              <w:pStyle w:val="Normal"/>
              <w:spacing w:lineRule="auto" w:line="240" w:before="0" w:after="20"/>
              <w:jc w:val="left"/>
              <w:rPr/>
            </w:pPr>
            <w:r>
              <w:rPr>
                <w:b/>
                <w:color w:val="3A3A3C"/>
                <w:sz w:val="17"/>
              </w:rPr>
              <w:t xml:space="preserve">End: </w:t>
            </w:r>
            <w:r>
              <w:rPr>
                <w:color w:val="3A3A3C"/>
                <w:sz w:val="17"/>
              </w:rPr>
              <w:t>2025-11-29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Process owners; Top mgmt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Risk register is published. Please read and acknowledge before 2025-11-21.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based on REX</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Risk register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65" w:name="__RefHeading___Toc59233_1839608832"/>
      <w:bookmarkEnd w:id="165"/>
      <w:r>
        <w:rPr/>
        <w:t>UMS044 (MP-027) — Unified Requirements Harmonization</w:t>
      </w:r>
    </w:p>
    <w:p>
      <w:pPr>
        <w:pStyle w:val="Normal"/>
        <w:rPr/>
      </w:pPr>
      <w:r>
        <w:rPr>
          <w:i w:val="false"/>
          <w:sz w:val="22"/>
        </w:rPr>
        <w:t>Collect requirements; detect gaps; harmonize; publish and update.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Harmonized reference</w:t>
              <w:br/>
              <w:t>2. Gap analysis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Contracts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Categorize/label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Harmonized reference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Detect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Harmonized reference</w:t>
              <w:br/>
              <w:t>2. Gap analysis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Contracts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workshops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Harmonized reference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reference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Harmonized reference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Obtain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Hold until Gap analysis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HZ-UNI-UMS044-07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Harmonized reference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HZ-UNI-UMS044-08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Harmonized reference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Harmonized reference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66" w:name="__RefHeading___Toc59235_1839608832"/>
      <w:bookmarkEnd w:id="166"/>
      <w:r>
        <w:rPr/>
        <w:t>GRC005 (MP-028) — Regulatory and Compliance Obligations Mapping</w:t>
      </w:r>
    </w:p>
    <w:p>
      <w:pPr>
        <w:pStyle w:val="Normal"/>
        <w:rPr/>
      </w:pPr>
      <w:r>
        <w:rPr>
          <w:i w:val="false"/>
          <w:sz w:val="22"/>
        </w:rPr>
        <w:t>Maintain legal register; identify obligations; link to controls; monitor changes.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legal register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HZ-UNI-GRC005-01</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Legal register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obligations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Laws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policies/controls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changes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Legal register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Adjust policies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Legal register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declarations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inspections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Legal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Regulators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Legal register is published. Please read and acknowledge before 2025-12-01.</w:t>
            </w:r>
          </w:p>
        </w:tc>
      </w:tr>
    </w:tbl>
    <w:p>
      <w:pPr>
        <w:pStyle w:val="Normal"/>
        <w:spacing w:before="0" w:after="40"/>
        <w:rPr/>
      </w:pPr>
      <w:r>
        <w:rPr/>
      </w:r>
    </w:p>
    <w:p>
      <w:pPr>
        <w:pStyle w:val="Heading3"/>
        <w:rPr/>
      </w:pPr>
      <w:bookmarkStart w:id="167" w:name="__RefHeading___Toc59237_1839608832"/>
      <w:bookmarkEnd w:id="167"/>
      <w:r>
        <w:rPr/>
        <w:t>GRC001 (MP-036) — Policy and Procedure Governance</w:t>
      </w:r>
    </w:p>
    <w:p>
      <w:pPr>
        <w:pStyle w:val="Normal"/>
        <w:rPr/>
      </w:pPr>
      <w:r>
        <w:rPr>
          <w:i w:val="false"/>
          <w:sz w:val="22"/>
        </w:rPr>
        <w:t>Define policy lifecycle; identify gaps; validate and approve; publish and renew.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lifecycle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Policies</w:t>
              <w:br/>
              <w:t>2. Procedures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Policies</w:t>
              <w:br/>
              <w:t>2. Procedures</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HZ-UNI-GRC001-03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Policies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Submit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Policies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Policies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HZ-UNI-GRC001-08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Policies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Board; All employees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Policies is published. Please read and acknowledge before 2025-12-03.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renewal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Retire</w:t>
            </w:r>
          </w:p>
          <w:p>
            <w:pPr>
              <w:pStyle w:val="Normal"/>
              <w:spacing w:lineRule="auto" w:line="240" w:before="0" w:after="20"/>
              <w:jc w:val="left"/>
              <w:rPr/>
            </w:pPr>
            <w:r>
              <w:rPr>
                <w:b/>
                <w:color w:val="3A3A3C"/>
                <w:sz w:val="17"/>
              </w:rPr>
              <w:t xml:space="preserve">Start: </w:t>
            </w:r>
            <w:r>
              <w:rPr>
                <w:color w:val="3A3A3C"/>
                <w:sz w:val="17"/>
              </w:rPr>
              <w:t>2025-11-19</w:t>
            </w:r>
          </w:p>
          <w:p>
            <w:pPr>
              <w:pStyle w:val="Normal"/>
              <w:spacing w:lineRule="auto" w:line="240" w:before="0" w:after="20"/>
              <w:jc w:val="left"/>
              <w:rPr/>
            </w:pPr>
            <w:r>
              <w:rPr>
                <w:b/>
                <w:color w:val="3A3A3C"/>
                <w:sz w:val="17"/>
              </w:rPr>
              <w:t xml:space="preserve">End: </w:t>
            </w:r>
            <w:r>
              <w:rPr>
                <w:color w:val="3A3A3C"/>
                <w:sz w:val="17"/>
              </w:rPr>
              <w:t>2026-01-31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Retire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Policies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2025-11-21</w:t>
            </w:r>
          </w:p>
        </w:tc>
      </w:tr>
    </w:tbl>
    <w:p>
      <w:pPr>
        <w:pStyle w:val="Normal"/>
        <w:spacing w:before="0" w:after="40"/>
        <w:rPr/>
      </w:pPr>
      <w:r>
        <w:rPr/>
      </w:r>
    </w:p>
    <w:p>
      <w:pPr>
        <w:pStyle w:val="Heading3"/>
        <w:rPr/>
      </w:pPr>
      <w:bookmarkStart w:id="168" w:name="__RefHeading___Toc59239_1839608832"/>
      <w:bookmarkEnd w:id="168"/>
      <w:r>
        <w:rPr/>
        <w:t>GRC002 (MP-037) — Enterprise Risk Universe and Assessment</w:t>
      </w:r>
    </w:p>
    <w:p>
      <w:pPr>
        <w:pStyle w:val="Normal"/>
        <w:rPr/>
      </w:pPr>
      <w:r>
        <w:rPr>
          <w:i w:val="false"/>
          <w:sz w:val="22"/>
        </w:rPr>
        <w:t>Define risk taxonomy; identify scenarios; assess probability/impact; publish heatmap.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taxonomy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taxonomy</w:t>
              <w:br/>
              <w:t>2. Risk register</w:t>
              <w:br/>
              <w:t>3. Risk scores</w:t>
            </w:r>
          </w:p>
          <w:p>
            <w:pPr>
              <w:pStyle w:val="Normal"/>
              <w:spacing w:lineRule="auto" w:line="240" w:before="0" w:after="20"/>
              <w:jc w:val="left"/>
              <w:rPr/>
            </w:pPr>
            <w:r>
              <w:rPr>
                <w:b/>
                <w:color w:val="3A3A3C"/>
                <w:sz w:val="17"/>
              </w:rPr>
              <w:t xml:space="preserve">Source / evidence: </w:t>
            </w:r>
            <w:r>
              <w:rPr>
                <w:color w:val="3A3A3C"/>
                <w:sz w:val="17"/>
              </w:rPr>
              <w:t>Workshop records and Risk taxonomy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scenarios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Risk taxonomy</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probability/impact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Calculate scores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Risk taxonomy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Link to controls</w:t>
              <w:br/>
              <w:t>2. Calculate residual</w:t>
              <w:br/>
              <w:t>3. Validate</w:t>
            </w:r>
          </w:p>
          <w:p>
            <w:pPr>
              <w:pStyle w:val="Normal"/>
              <w:spacing w:lineRule="auto" w:line="240" w:before="0" w:after="20"/>
              <w:jc w:val="left"/>
              <w:rPr/>
            </w:pPr>
            <w:r>
              <w:rPr>
                <w:b/>
                <w:color w:val="3A3A3C"/>
                <w:sz w:val="17"/>
              </w:rPr>
              <w:t xml:space="preserve">Start: </w:t>
            </w:r>
            <w:r>
              <w:rPr>
                <w:color w:val="3A3A3C"/>
                <w:sz w:val="17"/>
              </w:rPr>
              <w:t>2025-11-19</w:t>
            </w:r>
          </w:p>
          <w:p>
            <w:pPr>
              <w:pStyle w:val="Normal"/>
              <w:spacing w:lineRule="auto" w:line="240" w:before="0" w:after="20"/>
              <w:jc w:val="left"/>
              <w:rPr/>
            </w:pPr>
            <w:r>
              <w:rPr>
                <w:b/>
                <w:color w:val="3A3A3C"/>
                <w:sz w:val="17"/>
              </w:rPr>
              <w:t xml:space="preserve">End: </w:t>
            </w:r>
            <w:r>
              <w:rPr>
                <w:color w:val="3A3A3C"/>
                <w:sz w:val="17"/>
              </w:rPr>
              <w:t>2025-12-23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controls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Risk taxonomy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Calculate residual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Risk taxonomy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Risk Manager</w:t>
            </w:r>
          </w:p>
          <w:p>
            <w:pPr>
              <w:pStyle w:val="Normal"/>
              <w:spacing w:lineRule="auto" w:line="240" w:before="0" w:after="20"/>
              <w:jc w:val="left"/>
              <w:rPr/>
            </w:pPr>
            <w:r>
              <w:rPr>
                <w:b/>
                <w:color w:val="3A3A3C"/>
                <w:sz w:val="17"/>
              </w:rPr>
              <w:t xml:space="preserve">Decision comment: </w:t>
            </w:r>
            <w:r>
              <w:rPr>
                <w:color w:val="3A3A3C"/>
                <w:sz w:val="17"/>
              </w:rPr>
              <w:t>Risk taxonomy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 heatmap</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HZ-UNI-GRC002-09</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Risk taxonomy for products and services, aligned with ISO 9001.</w:t>
            </w:r>
          </w:p>
        </w:tc>
      </w:tr>
    </w:tbl>
    <w:p>
      <w:pPr>
        <w:pStyle w:val="Normal"/>
        <w:spacing w:before="0" w:after="40"/>
        <w:rPr/>
      </w:pPr>
      <w:r>
        <w:rPr/>
      </w:r>
    </w:p>
    <w:p>
      <w:pPr>
        <w:pStyle w:val="Heading3"/>
        <w:rPr/>
      </w:pPr>
      <w:bookmarkStart w:id="169" w:name="__RefHeading___Toc59241_1839608832"/>
      <w:bookmarkEnd w:id="169"/>
      <w:r>
        <w:rPr/>
        <w:t>GRC003 (MP-038) — Risk Treatment and Mitigation Planning</w:t>
      </w:r>
    </w:p>
    <w:p>
      <w:pPr>
        <w:pStyle w:val="Normal"/>
        <w:rPr/>
      </w:pPr>
      <w:r>
        <w:rPr>
          <w:i w:val="false"/>
          <w:sz w:val="22"/>
        </w:rPr>
        <w:t>Evaluate treatment options; design plans; implement and monitor; document acceptance. Owner: Risk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Evaluate options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plans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Allocate budget</w:t>
              <w:br/>
              <w:t>2. Implement</w:t>
              <w:br/>
              <w:t>3. Monitor</w:t>
            </w:r>
          </w:p>
          <w:p>
            <w:pPr>
              <w:pStyle w:val="Normal"/>
              <w:spacing w:lineRule="auto" w:line="240" w:before="0" w:after="20"/>
              <w:jc w:val="left"/>
              <w:rPr/>
            </w:pPr>
            <w:r>
              <w:rPr>
                <w:b/>
                <w:color w:val="3A3A3C"/>
                <w:sz w:val="17"/>
              </w:rPr>
              <w:t xml:space="preserve">Start: </w:t>
            </w:r>
            <w:r>
              <w:rPr>
                <w:color w:val="3A3A3C"/>
                <w:sz w:val="17"/>
              </w:rPr>
              <w:t>2025-11-23</w:t>
            </w:r>
          </w:p>
          <w:p>
            <w:pPr>
              <w:pStyle w:val="Normal"/>
              <w:spacing w:lineRule="auto" w:line="240" w:before="0" w:after="20"/>
              <w:jc w:val="left"/>
              <w:rPr/>
            </w:pPr>
            <w:r>
              <w:rPr>
                <w:b/>
                <w:color w:val="3A3A3C"/>
                <w:sz w:val="17"/>
              </w:rPr>
              <w:t xml:space="preserve">End: </w:t>
            </w:r>
            <w:r>
              <w:rPr>
                <w:color w:val="3A3A3C"/>
                <w:sz w:val="17"/>
              </w:rPr>
              <w:t>2026-02-06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 budget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Risk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Risk Treatment and Mitigation Planning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Casablanca site with Treatment plans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5.2</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Reassess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Treatment plans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Treatment plans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acceptance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HZ-UNI-GRC003-08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Treatment plans for products and services, aligned with ISO 9001.</w:t>
            </w:r>
          </w:p>
        </w:tc>
      </w:tr>
    </w:tbl>
    <w:p>
      <w:pPr>
        <w:pStyle w:val="Normal"/>
        <w:spacing w:before="0" w:after="40"/>
        <w:rPr/>
      </w:pPr>
      <w:r>
        <w:rPr/>
      </w:r>
    </w:p>
    <w:p>
      <w:pPr>
        <w:pStyle w:val="Heading3"/>
        <w:rPr/>
      </w:pPr>
      <w:bookmarkStart w:id="170" w:name="__RefHeading___Toc59243_1839608832"/>
      <w:bookmarkEnd w:id="170"/>
      <w:r>
        <w:rPr/>
        <w:t>DMS034 (MP-095) — Industry-Specific Compliance Pack Management</w:t>
      </w:r>
    </w:p>
    <w:p>
      <w:pPr>
        <w:pStyle w:val="Normal"/>
        <w:rPr/>
      </w:pPr>
      <w:r>
        <w:rPr>
          <w:i w:val="false"/>
          <w:sz w:val="22"/>
        </w:rPr>
        <w:t>Provide pre-built packs; support IATF/ISO 13485/AS9100/FSSC/GMP; rapid deployment.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packs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Compliance packs</w:t>
              <w:br/>
              <w:t>2. Pre-configured workflows</w:t>
              <w:br/>
              <w:t>3. Standards libraries</w:t>
            </w:r>
          </w:p>
          <w:p>
            <w:pPr>
              <w:pStyle w:val="Normal"/>
              <w:spacing w:lineRule="auto" w:line="240" w:before="0" w:after="20"/>
              <w:jc w:val="left"/>
              <w:rPr/>
            </w:pPr>
            <w:r>
              <w:rPr>
                <w:b/>
                <w:color w:val="3A3A3C"/>
                <w:sz w:val="17"/>
              </w:rPr>
              <w:t xml:space="preserve">Source / evidence: </w:t>
            </w:r>
            <w:r>
              <w:rPr>
                <w:color w:val="3A3A3C"/>
                <w:sz w:val="17"/>
              </w:rPr>
              <w:t>Workshop records and Industry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Build workflows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Compliance packs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checklists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checklists</w:t>
            </w:r>
          </w:p>
          <w:p>
            <w:pPr>
              <w:pStyle w:val="Normal"/>
              <w:spacing w:lineRule="auto" w:line="240" w:before="0" w:after="20"/>
              <w:jc w:val="left"/>
              <w:rPr/>
            </w:pPr>
            <w:r>
              <w:rPr>
                <w:b/>
                <w:color w:val="3A3A3C"/>
                <w:sz w:val="17"/>
              </w:rPr>
              <w:t xml:space="preserve">Value: </w:t>
            </w:r>
            <w:r>
              <w:rPr>
                <w:color w:val="3A3A3C"/>
                <w:sz w:val="17"/>
              </w:rPr>
              <w:t>Enabled for Casablanca site with Compliance packs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Pre-load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Compliance packs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KPIs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KPIs</w:t>
            </w:r>
          </w:p>
          <w:p>
            <w:pPr>
              <w:pStyle w:val="Normal"/>
              <w:spacing w:lineRule="auto" w:line="240" w:before="0" w:after="20"/>
              <w:jc w:val="left"/>
              <w:rPr/>
            </w:pPr>
            <w:r>
              <w:rPr>
                <w:b/>
                <w:color w:val="3A3A3C"/>
                <w:sz w:val="17"/>
              </w:rPr>
              <w:t xml:space="preserve">Value: </w:t>
            </w:r>
            <w:r>
              <w:rPr>
                <w:color w:val="3A3A3C"/>
                <w:sz w:val="17"/>
              </w:rPr>
              <w:t>Enabled for Casablanca site with Compliance packs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templates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templates</w:t>
            </w:r>
          </w:p>
          <w:p>
            <w:pPr>
              <w:pStyle w:val="Normal"/>
              <w:spacing w:lineRule="auto" w:line="240" w:before="0" w:after="20"/>
              <w:jc w:val="left"/>
              <w:rPr/>
            </w:pPr>
            <w:r>
              <w:rPr>
                <w:b/>
                <w:color w:val="3A3A3C"/>
                <w:sz w:val="17"/>
              </w:rPr>
              <w:t xml:space="preserve">Value: </w:t>
            </w:r>
            <w:r>
              <w:rPr>
                <w:color w:val="3A3A3C"/>
                <w:sz w:val="17"/>
              </w:rPr>
              <w:t>Enabled for Casablanca site with Compliance packs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with experts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Compliance packs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Compliance packs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revisions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Compliance packs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usage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Tenant organizations; Quality mgrs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Compliance packs is published. Please read and acknowledge before 2025-12-12.</w:t>
            </w:r>
          </w:p>
        </w:tc>
      </w:tr>
    </w:tbl>
    <w:p>
      <w:pPr>
        <w:pStyle w:val="Normal"/>
        <w:spacing w:before="0" w:after="40"/>
        <w:rPr/>
      </w:pPr>
      <w:r>
        <w:rPr/>
      </w:r>
    </w:p>
    <w:p>
      <w:pPr>
        <w:pStyle w:val="Heading3"/>
        <w:rPr/>
      </w:pPr>
      <w:bookmarkStart w:id="171" w:name="__RefHeading___Toc59245_1839608832"/>
      <w:bookmarkEnd w:id="171"/>
      <w:r>
        <w:rPr/>
        <w:t>DMS044 (MP-105) — Compliance Calendar and Obligation Scheduler</w:t>
      </w:r>
    </w:p>
    <w:p>
      <w:pPr>
        <w:pStyle w:val="Normal"/>
        <w:rPr/>
      </w:pPr>
      <w:r>
        <w:rPr>
          <w:i w:val="false"/>
          <w:sz w:val="22"/>
        </w:rPr>
        <w:t>Centralize obligations; schedule tasks/deadlines; send reminders; track status.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obligations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Compliance calendar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recurrence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Compliance calendar</w:t>
              <w:br/>
              <w:t>2. Obligation register</w:t>
              <w:br/>
              <w:t>3. Reminder records</w:t>
            </w:r>
          </w:p>
          <w:p>
            <w:pPr>
              <w:pStyle w:val="Normal"/>
              <w:spacing w:lineRule="auto" w:line="240" w:before="0" w:after="20"/>
              <w:jc w:val="left"/>
              <w:rPr/>
            </w:pPr>
            <w:r>
              <w:rPr>
                <w:b/>
                <w:color w:val="3A3A3C"/>
                <w:sz w:val="17"/>
              </w:rPr>
              <w:t xml:space="preserve">Source / evidence: </w:t>
            </w:r>
            <w:r>
              <w:rPr>
                <w:color w:val="3A3A3C"/>
                <w:sz w:val="17"/>
              </w:rPr>
              <w:t>Workshop records and Legal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owners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Hugo Lefevre</w:t>
            </w:r>
          </w:p>
          <w:p>
            <w:pPr>
              <w:pStyle w:val="Normal"/>
              <w:spacing w:lineRule="auto" w:line="240" w:before="0" w:after="20"/>
              <w:jc w:val="left"/>
              <w:rPr/>
            </w:pPr>
            <w:r>
              <w:rPr>
                <w:b/>
                <w:color w:val="3A3A3C"/>
                <w:sz w:val="17"/>
              </w:rPr>
              <w:t xml:space="preserve">Scope of responsibility: </w:t>
            </w:r>
            <w:r>
              <w:rPr>
                <w:color w:val="3A3A3C"/>
                <w:sz w:val="17"/>
              </w:rPr>
              <w:t>Compliance Calendar and Obligation Scheduler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reminders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Integrate task mgmt</w:t>
              <w:br/>
              <w:t>2. Track status</w:t>
              <w:br/>
              <w:t>3. Provide dashboard</w:t>
            </w:r>
          </w:p>
          <w:p>
            <w:pPr>
              <w:pStyle w:val="Normal"/>
              <w:spacing w:lineRule="auto" w:line="240" w:before="0" w:after="20"/>
              <w:jc w:val="left"/>
              <w:rPr/>
            </w:pPr>
            <w:r>
              <w:rPr>
                <w:b/>
                <w:color w:val="3A3A3C"/>
                <w:sz w:val="17"/>
              </w:rPr>
              <w:t xml:space="preserve">Start: </w:t>
            </w:r>
            <w:r>
              <w:rPr>
                <w:color w:val="3A3A3C"/>
                <w:sz w:val="17"/>
              </w:rPr>
              <w:t>2025-11-27</w:t>
            </w:r>
          </w:p>
          <w:p>
            <w:pPr>
              <w:pStyle w:val="Normal"/>
              <w:spacing w:lineRule="auto" w:line="240" w:before="0" w:after="20"/>
              <w:jc w:val="left"/>
              <w:rPr/>
            </w:pPr>
            <w:r>
              <w:rPr>
                <w:b/>
                <w:color w:val="3A3A3C"/>
                <w:sz w:val="17"/>
              </w:rPr>
              <w:t xml:space="preserve">End: </w:t>
            </w:r>
            <w:r>
              <w:rPr>
                <w:color w:val="3A3A3C"/>
                <w:sz w:val="17"/>
              </w:rPr>
              <w:t>2026-01-05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 task mgmt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Integrate task mgmt</w:t>
            </w:r>
          </w:p>
          <w:p>
            <w:pPr>
              <w:pStyle w:val="Normal"/>
              <w:spacing w:lineRule="auto" w:line="240" w:before="0" w:after="20"/>
              <w:jc w:val="left"/>
              <w:rPr/>
            </w:pPr>
            <w:r>
              <w:rPr>
                <w:b/>
                <w:color w:val="3A3A3C"/>
                <w:sz w:val="17"/>
              </w:rPr>
              <w:t xml:space="preserve">Value: </w:t>
            </w:r>
            <w:r>
              <w:rPr>
                <w:color w:val="3A3A3C"/>
                <w:sz w:val="17"/>
              </w:rPr>
              <w:t>Enabled for Casablanca site with Compliance calendar</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status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dashboard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dashboard</w:t>
            </w:r>
          </w:p>
          <w:p>
            <w:pPr>
              <w:pStyle w:val="Normal"/>
              <w:spacing w:lineRule="auto" w:line="240" w:before="0" w:after="20"/>
              <w:jc w:val="left"/>
              <w:rPr/>
            </w:pPr>
            <w:r>
              <w:rPr>
                <w:b/>
                <w:color w:val="3A3A3C"/>
                <w:sz w:val="17"/>
              </w:rPr>
              <w:t xml:space="preserve">Value: </w:t>
            </w:r>
            <w:r>
              <w:rPr>
                <w:color w:val="3A3A3C"/>
                <w:sz w:val="17"/>
              </w:rPr>
              <w:t>Enabled for Casablanca site with Compliance calendar</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on deadlines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Compliance calendar is published. Please read and acknowledge before 2025-12-17.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metrics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Compliance calendar is published. Please read and acknowledge before 2025-12-15.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Compliance calendar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72" w:name="__RefHeading___Toc59247_1839608832"/>
      <w:bookmarkEnd w:id="172"/>
      <w:r>
        <w:rPr/>
        <w:t>Gate — G1 — Strategy baseline approved</w:t>
      </w:r>
    </w:p>
    <w:p>
      <w:pPr>
        <w:pStyle w:val="Normal"/>
        <w:rPr/>
      </w:pPr>
      <w:r>
        <w:rPr>
          <w:b/>
          <w:color w:val="3A3A3C"/>
        </w:rPr>
        <w:t xml:space="preserve">Exit criteria: </w:t>
      </w:r>
      <w:r>
        <w:rPr>
          <w:i w:val="false"/>
        </w:rPr>
        <w:t>Context, policy, objectives and risk register approved by top management.</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“Context analysis report approved (mandatory, evidence required)”.</w:t>
      </w:r>
    </w:p>
    <w:p>
      <w:pPr>
        <w:pStyle w:val="ListNumber"/>
        <w:numPr>
          <w:ilvl w:val="0"/>
          <w:numId w:val="4"/>
        </w:numPr>
        <w:spacing w:before="0" w:after="40"/>
        <w:contextualSpacing/>
        <w:jc w:val="left"/>
        <w:rPr/>
      </w:pPr>
      <w:r>
        <w:rPr/>
        <w:t>Tick “Management system policy signed (mandatory, evidence required)”.</w:t>
      </w:r>
    </w:p>
    <w:p>
      <w:pPr>
        <w:pStyle w:val="ListNumber"/>
        <w:numPr>
          <w:ilvl w:val="0"/>
          <w:numId w:val="4"/>
        </w:numPr>
        <w:spacing w:before="0" w:after="40"/>
        <w:contextualSpacing/>
        <w:jc w:val="left"/>
        <w:rPr/>
      </w:pPr>
      <w:r>
        <w:rPr/>
        <w:t>Tick “SMART objectives cascaded to functions (mandatory, evidence required)”.</w:t>
      </w:r>
    </w:p>
    <w:p>
      <w:pPr>
        <w:pStyle w:val="ListNumber"/>
        <w:numPr>
          <w:ilvl w:val="0"/>
          <w:numId w:val="4"/>
        </w:numPr>
        <w:spacing w:before="0" w:after="40"/>
        <w:contextualSpacing/>
        <w:jc w:val="left"/>
        <w:rPr/>
      </w:pPr>
      <w:r>
        <w:rPr/>
        <w:t>Tick “Risk and opportunity register reviewed (mandatory, evidence required)”.</w:t>
      </w:r>
    </w:p>
    <w:p>
      <w:pPr>
        <w:pStyle w:val="ListNumber"/>
        <w:numPr>
          <w:ilvl w:val="0"/>
          <w:numId w:val="4"/>
        </w:numPr>
        <w:spacing w:before="0" w:after="40"/>
        <w:contextualSpacing/>
        <w:jc w:val="left"/>
        <w:rPr/>
      </w:pPr>
      <w:r>
        <w:rPr/>
        <w:t>Tick “Process map published”.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73" w:name="__RefHeading___Toc59249_1839608832"/>
      <w:bookmarkEnd w:id="173"/>
      <w:r>
        <w:rPr/>
        <w:t>E2E-02 — Leadership To Commitment</w:t>
      </w:r>
    </w:p>
    <w:p>
      <w:pPr>
        <w:pStyle w:val="Normal"/>
        <w:rPr/>
      </w:pPr>
      <w:r>
        <w:rPr>
          <w:b/>
          <w:color w:val="3A3A3C"/>
        </w:rPr>
        <w:t xml:space="preserve">Goals: </w:t>
      </w:r>
      <w:r>
        <w:rPr>
          <w:i w:val="false"/>
        </w:rPr>
        <w:t>Establish leadership, competence, communication, audit capability</w:t>
      </w:r>
    </w:p>
    <w:p>
      <w:pPr>
        <w:pStyle w:val="Normal"/>
        <w:rPr/>
      </w:pPr>
      <w:r>
        <w:rPr>
          <w:b/>
          <w:color w:val="3A3A3C"/>
        </w:rPr>
        <w:t xml:space="preserve">From trigger to terminal event: </w:t>
      </w:r>
      <w:r>
        <w:rPr>
          <w:i w:val="false"/>
        </w:rPr>
        <w:t>E2E-01 completion or leadership change → Competent personnel, communication plan, qualified auditors in place</w:t>
      </w:r>
    </w:p>
    <w:p>
      <w:pPr>
        <w:pStyle w:val="Heading3"/>
        <w:rPr/>
      </w:pPr>
      <w:bookmarkStart w:id="174" w:name="__RefHeading___Toc59251_1839608832"/>
      <w:bookmarkEnd w:id="174"/>
      <w:r>
        <w:rPr/>
        <w:t>UMS006 (MP-013) — Competence and Training Orchestration</w:t>
      </w:r>
    </w:p>
    <w:p>
      <w:pPr>
        <w:pStyle w:val="Normal"/>
        <w:rPr/>
      </w:pPr>
      <w:r>
        <w:rPr>
          <w:i w:val="false"/>
          <w:sz w:val="22"/>
        </w:rPr>
        <w:t>Define competence frameworks; assess gaps; deliver training; track certifications. Owner: HR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frameworks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Competence records</w:t>
              <w:br/>
              <w:t>2. Training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Competence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curricula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Plan</w:t>
              <w:br/>
              <w:t>2. Deliver</w:t>
              <w:br/>
              <w:t>3. Evaluate</w:t>
            </w:r>
          </w:p>
          <w:p>
            <w:pPr>
              <w:pStyle w:val="Normal"/>
              <w:spacing w:lineRule="auto" w:line="240" w:before="0" w:after="20"/>
              <w:jc w:val="left"/>
              <w:rPr/>
            </w:pPr>
            <w:r>
              <w:rPr>
                <w:b/>
                <w:color w:val="3A3A3C"/>
                <w:sz w:val="17"/>
              </w:rPr>
              <w:t xml:space="preserve">Start: </w:t>
            </w:r>
            <w:r>
              <w:rPr>
                <w:color w:val="3A3A3C"/>
                <w:sz w:val="17"/>
              </w:rPr>
              <w:t>2025-11-30</w:t>
            </w:r>
          </w:p>
          <w:p>
            <w:pPr>
              <w:pStyle w:val="Normal"/>
              <w:spacing w:lineRule="auto" w:line="240" w:before="0" w:after="20"/>
              <w:jc w:val="left"/>
              <w:rPr/>
            </w:pPr>
            <w:r>
              <w:rPr>
                <w:b/>
                <w:color w:val="3A3A3C"/>
                <w:sz w:val="17"/>
              </w:rPr>
              <w:t xml:space="preserve">End: </w:t>
            </w:r>
            <w:r>
              <w:rPr>
                <w:color w:val="3A3A3C"/>
                <w:sz w:val="17"/>
              </w:rPr>
              <w:t>2026-01-11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Deliver</w:t>
              <w:br/>
              <w:t>2. Evaluate</w:t>
              <w:br/>
              <w:t>3. Track certifications</w:t>
            </w:r>
          </w:p>
          <w:p>
            <w:pPr>
              <w:pStyle w:val="Normal"/>
              <w:spacing w:lineRule="auto" w:line="240" w:before="0" w:after="20"/>
              <w:jc w:val="left"/>
              <w:rPr/>
            </w:pPr>
            <w:r>
              <w:rPr>
                <w:b/>
                <w:color w:val="3A3A3C"/>
                <w:sz w:val="17"/>
              </w:rPr>
              <w:t xml:space="preserve">Start: </w:t>
            </w:r>
            <w:r>
              <w:rPr>
                <w:color w:val="3A3A3C"/>
                <w:sz w:val="17"/>
              </w:rPr>
              <w:t>2025-12-03</w:t>
            </w:r>
          </w:p>
          <w:p>
            <w:pPr>
              <w:pStyle w:val="Normal"/>
              <w:spacing w:lineRule="auto" w:line="240" w:before="0" w:after="20"/>
              <w:jc w:val="left"/>
              <w:rPr/>
            </w:pPr>
            <w:r>
              <w:rPr>
                <w:b/>
                <w:color w:val="3A3A3C"/>
                <w:sz w:val="17"/>
              </w:rPr>
              <w:t xml:space="preserve">End: </w:t>
            </w:r>
            <w:r>
              <w:rPr>
                <w:color w:val="3A3A3C"/>
                <w:sz w:val="17"/>
              </w:rPr>
              <w:t>2026-02-03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Competence and Training Orchestration — awareness and practice session</w:t>
            </w:r>
          </w:p>
          <w:p>
            <w:pPr>
              <w:pStyle w:val="Normal"/>
              <w:spacing w:lineRule="auto" w:line="240" w:before="0" w:after="20"/>
              <w:jc w:val="left"/>
              <w:rPr/>
            </w:pPr>
            <w:r>
              <w:rPr>
                <w:b/>
                <w:color w:val="3A3A3C"/>
                <w:sz w:val="17"/>
              </w:rPr>
              <w:t xml:space="preserve">Participants: </w:t>
            </w:r>
            <w:r>
              <w:rPr>
                <w:color w:val="3A3A3C"/>
                <w:sz w:val="17"/>
              </w:rPr>
              <w:t>17</w:t>
            </w:r>
          </w:p>
          <w:p>
            <w:pPr>
              <w:pStyle w:val="Normal"/>
              <w:spacing w:lineRule="auto" w:line="240" w:before="0" w:after="20"/>
              <w:jc w:val="left"/>
              <w:rPr/>
            </w:pPr>
            <w:r>
              <w:rPr>
                <w:b/>
                <w:color w:val="3A3A3C"/>
                <w:sz w:val="17"/>
              </w:rPr>
              <w:t xml:space="preserve">Effectiveness (%): </w:t>
            </w:r>
            <w:r>
              <w:rPr>
                <w:color w:val="3A3A3C"/>
                <w:sz w:val="17"/>
              </w:rPr>
              <w:t>91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certifications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HR Manager</w:t>
            </w:r>
          </w:p>
          <w:p>
            <w:pPr>
              <w:pStyle w:val="Normal"/>
              <w:spacing w:lineRule="auto" w:line="240" w:before="0" w:after="20"/>
              <w:jc w:val="left"/>
              <w:rPr/>
            </w:pPr>
            <w:r>
              <w:rPr>
                <w:b/>
                <w:color w:val="3A3A3C"/>
                <w:sz w:val="17"/>
              </w:rPr>
              <w:t xml:space="preserve">Decision comment: </w:t>
            </w:r>
            <w:r>
              <w:rPr>
                <w:color w:val="3A3A3C"/>
                <w:sz w:val="17"/>
              </w:rPr>
              <w:t>Competence records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Competence records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75" w:name="__RefHeading___Toc59253_1839608832"/>
      <w:bookmarkEnd w:id="175"/>
      <w:r>
        <w:rPr/>
        <w:t>UMS032 (MP-014) — Management System Communication Plan Development</w:t>
      </w:r>
    </w:p>
    <w:p>
      <w:pPr>
        <w:pStyle w:val="Normal"/>
        <w:rPr/>
      </w:pPr>
      <w:r>
        <w:rPr>
          <w:i w:val="false"/>
          <w:sz w:val="22"/>
        </w:rPr>
        <w:t>Define communication needs; develop plan; select channels; measure effectiveness.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Fix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2026-12-02</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audiences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(key accounts)</w:t>
              <w:br/>
              <w:t>2. Employees and their representatives</w:t>
              <w:br/>
              <w:t>3. Regulators and certification body</w:t>
              <w:br/>
              <w:t>4. Suppliers of key accounts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messages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Communication plan</w:t>
              <w:br/>
              <w:t>2. Records</w:t>
              <w:br/>
              <w:t>3. Effectiveness reports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channels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Communication plan</w:t>
              <w:br/>
              <w:t>2. Records</w:t>
              <w:br/>
              <w:t>3. Effectiveness reports</w:t>
            </w:r>
          </w:p>
          <w:p>
            <w:pPr>
              <w:pStyle w:val="Normal"/>
              <w:spacing w:lineRule="auto" w:line="240" w:before="0" w:after="20"/>
              <w:jc w:val="left"/>
              <w:rPr/>
            </w:pPr>
            <w:r>
              <w:rPr>
                <w:b/>
                <w:color w:val="3A3A3C"/>
                <w:sz w:val="17"/>
              </w:rPr>
              <w:t xml:space="preserve">Source / evidence: </w:t>
            </w:r>
            <w:r>
              <w:rPr>
                <w:color w:val="3A3A3C"/>
                <w:sz w:val="17"/>
              </w:rPr>
              <w:t>Workshop records and Communication needs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frequency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Annual</w:t>
            </w:r>
          </w:p>
          <w:p>
            <w:pPr>
              <w:pStyle w:val="Normal"/>
              <w:spacing w:lineRule="auto" w:line="240" w:before="0" w:after="20"/>
              <w:jc w:val="left"/>
              <w:rPr/>
            </w:pPr>
            <w:r>
              <w:rPr>
                <w:b/>
                <w:color w:val="3A3A3C"/>
                <w:sz w:val="17"/>
              </w:rPr>
              <w:t xml:space="preserve">Next due date: </w:t>
            </w:r>
            <w:r>
              <w:rPr>
                <w:color w:val="3A3A3C"/>
                <w:sz w:val="17"/>
              </w:rPr>
              <w:t>2026-12-07</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supports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Plan</w:t>
              <w:br/>
              <w:t>2. Publish</w:t>
              <w:br/>
              <w:t>3. Measure effectiveness</w:t>
            </w:r>
          </w:p>
          <w:p>
            <w:pPr>
              <w:pStyle w:val="Normal"/>
              <w:spacing w:lineRule="auto" w:line="240" w:before="0" w:after="20"/>
              <w:jc w:val="left"/>
              <w:rPr/>
            </w:pPr>
            <w:r>
              <w:rPr>
                <w:b/>
                <w:color w:val="3A3A3C"/>
                <w:sz w:val="17"/>
              </w:rPr>
              <w:t xml:space="preserve">Start: </w:t>
            </w:r>
            <w:r>
              <w:rPr>
                <w:color w:val="3A3A3C"/>
                <w:sz w:val="17"/>
              </w:rPr>
              <w:t>2025-12-08</w:t>
            </w:r>
          </w:p>
          <w:p>
            <w:pPr>
              <w:pStyle w:val="Normal"/>
              <w:spacing w:lineRule="auto" w:line="240" w:before="0" w:after="20"/>
              <w:jc w:val="left"/>
              <w:rPr/>
            </w:pPr>
            <w:r>
              <w:rPr>
                <w:b/>
                <w:color w:val="3A3A3C"/>
                <w:sz w:val="17"/>
              </w:rPr>
              <w:t xml:space="preserve">End: </w:t>
            </w:r>
            <w:r>
              <w:rPr>
                <w:color w:val="3A3A3C"/>
                <w:sz w:val="17"/>
              </w:rPr>
              <w:t>2026-02-05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Publish</w:t>
              <w:br/>
              <w:t>2. Measure effectiveness</w:t>
              <w:br/>
              <w:t>3. Produce report</w:t>
            </w:r>
          </w:p>
          <w:p>
            <w:pPr>
              <w:pStyle w:val="Normal"/>
              <w:spacing w:lineRule="auto" w:line="240" w:before="0" w:after="20"/>
              <w:jc w:val="left"/>
              <w:rPr/>
            </w:pPr>
            <w:r>
              <w:rPr>
                <w:b/>
                <w:color w:val="3A3A3C"/>
                <w:sz w:val="17"/>
              </w:rPr>
              <w:t xml:space="preserve">Start: </w:t>
            </w:r>
            <w:r>
              <w:rPr>
                <w:color w:val="3A3A3C"/>
                <w:sz w:val="17"/>
              </w:rPr>
              <w:t>2025-12-09</w:t>
            </w:r>
          </w:p>
          <w:p>
            <w:pPr>
              <w:pStyle w:val="Normal"/>
              <w:spacing w:lineRule="auto" w:line="240" w:before="0" w:after="20"/>
              <w:jc w:val="left"/>
              <w:rPr/>
            </w:pPr>
            <w:r>
              <w:rPr>
                <w:b/>
                <w:color w:val="3A3A3C"/>
                <w:sz w:val="17"/>
              </w:rPr>
              <w:t xml:space="preserve">End: </w:t>
            </w:r>
            <w:r>
              <w:rPr>
                <w:color w:val="3A3A3C"/>
                <w:sz w:val="17"/>
              </w:rPr>
              <w:t>2026-01-06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HZ-UNI-UMS032-08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Communication plan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effectiveness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82.3</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Produce 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HZ-UNI-UMS032-10</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Communication plan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Communication plan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 published documents to distribution lists</w:t>
            </w:r>
          </w:p>
          <w:p>
            <w:pPr>
              <w:pStyle w:val="Normal"/>
              <w:spacing w:lineRule="auto" w:line="240" w:before="0" w:after="20"/>
              <w:jc w:val="left"/>
              <w:rPr/>
            </w:pPr>
            <w:r>
              <w:rPr>
                <w:b/>
                <w:color w:val="3A3A3C"/>
                <w:sz w:val="17"/>
              </w:rPr>
              <w:t xml:space="preserve">Task: </w:t>
            </w:r>
            <w:r>
              <w:rPr>
                <w:color w:val="3A3A3C"/>
                <w:sz w:val="17"/>
              </w:rPr>
              <w:t>Distribute Published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Communication plan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distribution acknowledgements</w:t>
            </w:r>
          </w:p>
          <w:p>
            <w:pPr>
              <w:pStyle w:val="Normal"/>
              <w:spacing w:lineRule="auto" w:line="240" w:before="0" w:after="20"/>
              <w:jc w:val="left"/>
              <w:rPr/>
            </w:pPr>
            <w:r>
              <w:rPr>
                <w:b/>
                <w:color w:val="3A3A3C"/>
                <w:sz w:val="17"/>
              </w:rPr>
              <w:t xml:space="preserve">Task: </w:t>
            </w:r>
            <w:r>
              <w:rPr>
                <w:color w:val="3A3A3C"/>
                <w:sz w:val="17"/>
              </w:rPr>
              <w:t>Distribute Published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Communication plan generated automatically by the DynamicMS Engine</w:t>
            </w:r>
          </w:p>
        </w:tc>
      </w:tr>
    </w:tbl>
    <w:p>
      <w:pPr>
        <w:pStyle w:val="Normal"/>
        <w:spacing w:before="0" w:after="40"/>
        <w:rPr/>
      </w:pPr>
      <w:r>
        <w:rPr/>
      </w:r>
    </w:p>
    <w:p>
      <w:pPr>
        <w:pStyle w:val="Heading3"/>
        <w:rPr/>
      </w:pPr>
      <w:bookmarkStart w:id="176" w:name="__RefHeading___Toc59255_1839608832"/>
      <w:bookmarkEnd w:id="176"/>
      <w:r>
        <w:rPr/>
        <w:t>UMS035 (MP-026) — Internal Auditor Qualification and Certification</w:t>
      </w:r>
    </w:p>
    <w:p>
      <w:pPr>
        <w:pStyle w:val="Normal"/>
        <w:rPr/>
      </w:pPr>
      <w:r>
        <w:rPr>
          <w:i w:val="false"/>
          <w:sz w:val="22"/>
        </w:rPr>
        <w:t>Define criteria; train candidates; evaluate and certify; maintain registry. Owner: Internal Audit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criteria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Criteria</w:t>
              <w:br/>
              <w:t>2. Training records</w:t>
              <w:br/>
              <w:t>3. Certifications</w:t>
            </w:r>
          </w:p>
          <w:p>
            <w:pPr>
              <w:pStyle w:val="Normal"/>
              <w:spacing w:lineRule="auto" w:line="240" w:before="0" w:after="20"/>
              <w:jc w:val="left"/>
              <w:rPr/>
            </w:pPr>
            <w:r>
              <w:rPr>
                <w:b/>
                <w:color w:val="3A3A3C"/>
                <w:sz w:val="17"/>
              </w:rPr>
              <w:t xml:space="preserve">Source / evidence: </w:t>
            </w:r>
            <w:r>
              <w:rPr>
                <w:color w:val="3A3A3C"/>
                <w:sz w:val="17"/>
              </w:rPr>
              <w:t>Workshop records and Auditor criteria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candidates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Internal Audit Manager</w:t>
            </w:r>
          </w:p>
          <w:p>
            <w:pPr>
              <w:pStyle w:val="Normal"/>
              <w:spacing w:lineRule="auto" w:line="240" w:before="0" w:after="20"/>
              <w:jc w:val="left"/>
              <w:rPr/>
            </w:pPr>
            <w:r>
              <w:rPr>
                <w:b/>
                <w:color w:val="3A3A3C"/>
                <w:sz w:val="17"/>
              </w:rPr>
              <w:t xml:space="preserve">Person / team: </w:t>
            </w:r>
            <w:r>
              <w:rPr>
                <w:color w:val="3A3A3C"/>
                <w:sz w:val="17"/>
              </w:rPr>
              <w:t>Amina Ouazzani</w:t>
            </w:r>
          </w:p>
          <w:p>
            <w:pPr>
              <w:pStyle w:val="Normal"/>
              <w:spacing w:lineRule="auto" w:line="240" w:before="0" w:after="20"/>
              <w:jc w:val="left"/>
              <w:rPr/>
            </w:pPr>
            <w:r>
              <w:rPr>
                <w:b/>
                <w:color w:val="3A3A3C"/>
                <w:sz w:val="17"/>
              </w:rPr>
              <w:t xml:space="preserve">Scope of responsibility: </w:t>
            </w:r>
            <w:r>
              <w:rPr>
                <w:color w:val="3A3A3C"/>
                <w:sz w:val="17"/>
              </w:rPr>
              <w:t>Internal Auditor Qualification and Certification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 formal training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Internal Auditor Qualification and Certification — awareness and practice session</w:t>
            </w:r>
          </w:p>
          <w:p>
            <w:pPr>
              <w:pStyle w:val="Normal"/>
              <w:spacing w:lineRule="auto" w:line="240" w:before="0" w:after="20"/>
              <w:jc w:val="left"/>
              <w:rPr/>
            </w:pPr>
            <w:r>
              <w:rPr>
                <w:b/>
                <w:color w:val="3A3A3C"/>
                <w:sz w:val="17"/>
              </w:rPr>
              <w:t xml:space="preserve">Participants: </w:t>
            </w:r>
            <w:r>
              <w:rPr>
                <w:color w:val="3A3A3C"/>
                <w:sz w:val="17"/>
              </w:rPr>
              <w:t>12</w:t>
            </w:r>
          </w:p>
          <w:p>
            <w:pPr>
              <w:pStyle w:val="Normal"/>
              <w:spacing w:lineRule="auto" w:line="240" w:before="0" w:after="20"/>
              <w:jc w:val="left"/>
              <w:rPr/>
            </w:pPr>
            <w:r>
              <w:rPr>
                <w:b/>
                <w:color w:val="3A3A3C"/>
                <w:sz w:val="17"/>
              </w:rPr>
              <w:t xml:space="preserve">Effectiveness (%): </w:t>
            </w:r>
            <w:r>
              <w:rPr>
                <w:color w:val="3A3A3C"/>
                <w:sz w:val="17"/>
              </w:rPr>
              <w:t>96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exercises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Internal Auditor Qualification and Certification — awareness and practice session</w:t>
            </w:r>
          </w:p>
          <w:p>
            <w:pPr>
              <w:pStyle w:val="Normal"/>
              <w:spacing w:lineRule="auto" w:line="240" w:before="0" w:after="20"/>
              <w:jc w:val="left"/>
              <w:rPr/>
            </w:pPr>
            <w:r>
              <w:rPr>
                <w:b/>
                <w:color w:val="3A3A3C"/>
                <w:sz w:val="17"/>
              </w:rPr>
              <w:t xml:space="preserve">Participants: </w:t>
            </w:r>
            <w:r>
              <w:rPr>
                <w:color w:val="3A3A3C"/>
                <w:sz w:val="17"/>
              </w:rPr>
              <w:t>17</w:t>
            </w:r>
          </w:p>
          <w:p>
            <w:pPr>
              <w:pStyle w:val="Normal"/>
              <w:spacing w:lineRule="auto" w:line="240" w:before="0" w:after="20"/>
              <w:jc w:val="left"/>
              <w:rPr/>
            </w:pPr>
            <w:r>
              <w:rPr>
                <w:b/>
                <w:color w:val="3A3A3C"/>
                <w:sz w:val="17"/>
              </w:rPr>
              <w:t xml:space="preserve">Effectiveness (%): </w:t>
            </w:r>
            <w:r>
              <w:rPr>
                <w:color w:val="3A3A3C"/>
                <w:sz w:val="17"/>
              </w:rPr>
              <w:t>93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Evaluate performance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competences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Internal Audit Manager</w:t>
            </w:r>
          </w:p>
          <w:p>
            <w:pPr>
              <w:pStyle w:val="Normal"/>
              <w:spacing w:lineRule="auto" w:line="240" w:before="0" w:after="20"/>
              <w:jc w:val="left"/>
              <w:rPr/>
            </w:pPr>
            <w:r>
              <w:rPr>
                <w:b/>
                <w:color w:val="3A3A3C"/>
                <w:sz w:val="17"/>
              </w:rPr>
              <w:t xml:space="preserve">Decision comment: </w:t>
            </w:r>
            <w:r>
              <w:rPr>
                <w:color w:val="3A3A3C"/>
                <w:sz w:val="17"/>
              </w:rPr>
              <w:t>Criteria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certification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Internal Audit Manager</w:t>
            </w:r>
          </w:p>
          <w:p>
            <w:pPr>
              <w:pStyle w:val="Normal"/>
              <w:spacing w:lineRule="auto" w:line="240" w:before="0" w:after="20"/>
              <w:jc w:val="left"/>
              <w:rPr/>
            </w:pPr>
            <w:r>
              <w:rPr>
                <w:b/>
                <w:color w:val="3A3A3C"/>
                <w:sz w:val="17"/>
              </w:rPr>
              <w:t xml:space="preserve">Decision comment: </w:t>
            </w:r>
            <w:r>
              <w:rPr>
                <w:color w:val="3A3A3C"/>
                <w:sz w:val="17"/>
              </w:rPr>
              <w:t>Criteria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registry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HZ-UNI-UMS035-08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Criteria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recertification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Refresher training</w:t>
            </w:r>
          </w:p>
          <w:p>
            <w:pPr>
              <w:pStyle w:val="Normal"/>
              <w:spacing w:lineRule="auto" w:line="240" w:before="0" w:after="20"/>
              <w:jc w:val="left"/>
              <w:rPr/>
            </w:pPr>
            <w:r>
              <w:rPr>
                <w:b/>
                <w:color w:val="3A3A3C"/>
                <w:sz w:val="17"/>
              </w:rPr>
              <w:t xml:space="preserve">Start: </w:t>
            </w:r>
            <w:r>
              <w:rPr>
                <w:color w:val="3A3A3C"/>
                <w:sz w:val="17"/>
              </w:rPr>
              <w:t>2025-12-11</w:t>
            </w:r>
          </w:p>
          <w:p>
            <w:pPr>
              <w:pStyle w:val="Normal"/>
              <w:spacing w:lineRule="auto" w:line="240" w:before="0" w:after="20"/>
              <w:jc w:val="left"/>
              <w:rPr/>
            </w:pPr>
            <w:r>
              <w:rPr>
                <w:b/>
                <w:color w:val="3A3A3C"/>
                <w:sz w:val="17"/>
              </w:rPr>
              <w:t xml:space="preserve">End: </w:t>
            </w:r>
            <w:r>
              <w:rPr>
                <w:color w:val="3A3A3C"/>
                <w:sz w:val="17"/>
              </w:rPr>
              <w:t>2026-01-17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Refresher training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Internal Auditor Qualification and Certification — awareness and practice session</w:t>
            </w:r>
          </w:p>
          <w:p>
            <w:pPr>
              <w:pStyle w:val="Normal"/>
              <w:spacing w:lineRule="auto" w:line="240" w:before="0" w:after="20"/>
              <w:jc w:val="left"/>
              <w:rPr/>
            </w:pPr>
            <w:r>
              <w:rPr>
                <w:b/>
                <w:color w:val="3A3A3C"/>
                <w:sz w:val="17"/>
              </w:rPr>
              <w:t xml:space="preserve">Participants: </w:t>
            </w:r>
            <w:r>
              <w:rPr>
                <w:color w:val="3A3A3C"/>
                <w:sz w:val="17"/>
              </w:rPr>
              <w:t>21</w:t>
            </w:r>
          </w:p>
          <w:p>
            <w:pPr>
              <w:pStyle w:val="Normal"/>
              <w:spacing w:lineRule="auto" w:line="240" w:before="0" w:after="20"/>
              <w:jc w:val="left"/>
              <w:rPr/>
            </w:pPr>
            <w:r>
              <w:rPr>
                <w:b/>
                <w:color w:val="3A3A3C"/>
                <w:sz w:val="17"/>
              </w:rPr>
              <w:t xml:space="preserve">Effectiveness (%): </w:t>
            </w:r>
            <w:r>
              <w:rPr>
                <w:color w:val="3A3A3C"/>
                <w:sz w:val="17"/>
              </w:rPr>
              <w:t>83</w:t>
            </w:r>
          </w:p>
        </w:tc>
      </w:tr>
    </w:tbl>
    <w:p>
      <w:pPr>
        <w:pStyle w:val="Normal"/>
        <w:spacing w:before="0" w:after="40"/>
        <w:rPr/>
      </w:pPr>
      <w:r>
        <w:rPr/>
      </w:r>
    </w:p>
    <w:p>
      <w:pPr>
        <w:pStyle w:val="Heading3"/>
        <w:rPr/>
      </w:pPr>
      <w:bookmarkStart w:id="177" w:name="__RefHeading___Toc59257_1839608832"/>
      <w:bookmarkEnd w:id="177"/>
      <w:r>
        <w:rPr/>
        <w:t>DMS043 (MP-104) — AI-Generated Microlearning and Training Content</w:t>
      </w:r>
    </w:p>
    <w:p>
      <w:pPr>
        <w:pStyle w:val="Normal"/>
        <w:rPr/>
      </w:pPr>
      <w:r>
        <w:rPr>
          <w:i w:val="false"/>
          <w:sz w:val="22"/>
        </w:rPr>
        <w:t>Auto-generate training from IMS data; microlearning; personalized paths. Owner: HR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Ingest content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Microlearning modules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AI</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Procedures; Standards; REX entries.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HR Manager: Microlearning modules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Translate EN/FR/AR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Microlearning modules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Personalize paths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Microlearning modules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 mobile/web</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AI-Generated Microlearning and Training Content — awareness and practice session</w:t>
            </w:r>
          </w:p>
          <w:p>
            <w:pPr>
              <w:pStyle w:val="Normal"/>
              <w:spacing w:lineRule="auto" w:line="240" w:before="0" w:after="20"/>
              <w:jc w:val="left"/>
              <w:rPr/>
            </w:pPr>
            <w:r>
              <w:rPr>
                <w:b/>
                <w:color w:val="3A3A3C"/>
                <w:sz w:val="17"/>
              </w:rPr>
              <w:t xml:space="preserve">Participants: </w:t>
            </w:r>
            <w:r>
              <w:rPr>
                <w:color w:val="3A3A3C"/>
                <w:sz w:val="17"/>
              </w:rPr>
              <w:t>21</w:t>
            </w:r>
          </w:p>
          <w:p>
            <w:pPr>
              <w:pStyle w:val="Normal"/>
              <w:spacing w:lineRule="auto" w:line="240" w:before="0" w:after="20"/>
              <w:jc w:val="left"/>
              <w:rPr/>
            </w:pPr>
            <w:r>
              <w:rPr>
                <w:b/>
                <w:color w:val="3A3A3C"/>
                <w:sz w:val="17"/>
              </w:rPr>
              <w:t xml:space="preserve">Effectiveness (%): </w:t>
            </w:r>
            <w:r>
              <w:rPr>
                <w:color w:val="3A3A3C"/>
                <w:sz w:val="17"/>
              </w:rPr>
              <w:t>79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completion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from REX</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Microlearning modules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certification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certification</w:t>
            </w:r>
          </w:p>
          <w:p>
            <w:pPr>
              <w:pStyle w:val="Normal"/>
              <w:spacing w:lineRule="auto" w:line="240" w:before="0" w:after="20"/>
              <w:jc w:val="left"/>
              <w:rPr/>
            </w:pPr>
            <w:r>
              <w:rPr>
                <w:b/>
                <w:color w:val="3A3A3C"/>
                <w:sz w:val="17"/>
              </w:rPr>
              <w:t xml:space="preserve">Value: </w:t>
            </w:r>
            <w:r>
              <w:rPr>
                <w:color w:val="3A3A3C"/>
                <w:sz w:val="17"/>
              </w:rPr>
              <w:t>Enabled for Casablanca site with Microlearning modules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All employees; Training mgrs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Microlearning modules is published. Please read and acknowledge before 2025-12-31.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HR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Microlearning modules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78" w:name="__RefHeading___Toc59259_1839608832"/>
      <w:bookmarkEnd w:id="178"/>
      <w:r>
        <w:rPr/>
        <w:t>DMS077 (MP-138) — Collaborative Business Relationship Management</w:t>
      </w:r>
    </w:p>
    <w:p>
      <w:pPr>
        <w:pStyle w:val="Normal"/>
        <w:rPr/>
      </w:pPr>
      <w:r>
        <w:rPr>
          <w:i w:val="false"/>
          <w:sz w:val="22"/>
        </w:rPr>
        <w:t>Manage collaborations per ISO 44001; ensure mutual value. Owner: Operations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strategy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Collaboration strategy</w:t>
              <w:br/>
              <w:t>2. Partner assessments</w:t>
              <w:br/>
              <w:t>3. Agreements</w:t>
            </w:r>
          </w:p>
          <w:p>
            <w:pPr>
              <w:pStyle w:val="Normal"/>
              <w:spacing w:lineRule="auto" w:line="240" w:before="0" w:after="20"/>
              <w:jc w:val="left"/>
              <w:rPr/>
            </w:pPr>
            <w:r>
              <w:rPr>
                <w:b/>
                <w:color w:val="3A3A3C"/>
                <w:sz w:val="17"/>
              </w:rPr>
              <w:t xml:space="preserve">Source / evidence: </w:t>
            </w:r>
            <w:r>
              <w:rPr>
                <w:color w:val="3A3A3C"/>
                <w:sz w:val="17"/>
              </w:rPr>
              <w:t>Workshop records and ISO 44001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partners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Collaboration strategy</w:t>
              <w:br/>
              <w:t>2. Partner assessments</w:t>
              <w:br/>
              <w:t>3. Agreements</w:t>
            </w:r>
          </w:p>
          <w:p>
            <w:pPr>
              <w:pStyle w:val="Normal"/>
              <w:spacing w:lineRule="auto" w:line="240" w:before="0" w:after="20"/>
              <w:jc w:val="left"/>
              <w:rPr/>
            </w:pPr>
            <w:r>
              <w:rPr>
                <w:b/>
                <w:color w:val="3A3A3C"/>
                <w:sz w:val="17"/>
              </w:rPr>
              <w:t xml:space="preserve">Source / evidence: </w:t>
            </w:r>
            <w:r>
              <w:rPr>
                <w:color w:val="3A3A3C"/>
                <w:sz w:val="17"/>
              </w:rPr>
              <w:t>Workshop records and ISO 44001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fit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agreement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Collaboration strategy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collaboration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Collaboration strategy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performance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82.3</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issues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Collaboration strategy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Partners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Collaboration strategy is published. Please read and acknowledge before 2025-12-30.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Operations Manager</w:t>
            </w:r>
          </w:p>
          <w:p>
            <w:pPr>
              <w:pStyle w:val="Normal"/>
              <w:spacing w:lineRule="auto" w:line="240" w:before="0" w:after="20"/>
              <w:jc w:val="left"/>
              <w:rPr/>
            </w:pPr>
            <w:r>
              <w:rPr>
                <w:b/>
                <w:color w:val="3A3A3C"/>
                <w:sz w:val="17"/>
              </w:rPr>
              <w:t xml:space="preserve">Decision comment: </w:t>
            </w:r>
            <w:r>
              <w:rPr>
                <w:color w:val="3A3A3C"/>
                <w:sz w:val="17"/>
              </w:rPr>
              <w:t>Collaboration strategy confirmed against ISO 9001; no blocking issue.</w:t>
            </w:r>
          </w:p>
        </w:tc>
      </w:tr>
    </w:tbl>
    <w:p>
      <w:pPr>
        <w:pStyle w:val="Normal"/>
        <w:spacing w:before="0" w:after="40"/>
        <w:rPr/>
      </w:pPr>
      <w:r>
        <w:rPr/>
      </w:r>
    </w:p>
    <w:p>
      <w:pPr>
        <w:pStyle w:val="Heading3"/>
        <w:rPr/>
      </w:pPr>
      <w:bookmarkStart w:id="179" w:name="__RefHeading___Toc59261_1839608832"/>
      <w:bookmarkEnd w:id="179"/>
      <w:r>
        <w:rPr/>
        <w:t>DMS081 (MP-142) — Environmental Communication Management</w:t>
      </w:r>
    </w:p>
    <w:p>
      <w:pPr>
        <w:pStyle w:val="Normal"/>
        <w:rPr/>
      </w:pPr>
      <w:r>
        <w:rPr>
          <w:i w:val="false"/>
          <w:sz w:val="22"/>
        </w:rPr>
        <w:t>Manage communication per ISO 14063; ensure effective communication. Owner: HSE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Communication policy</w:t>
              <w:br/>
              <w:t>2. Communication plan</w:t>
              <w:br/>
              <w:t>3. Records</w:t>
            </w:r>
          </w:p>
          <w:p>
            <w:pPr>
              <w:pStyle w:val="Normal"/>
              <w:spacing w:lineRule="auto" w:line="240" w:before="0" w:after="20"/>
              <w:jc w:val="left"/>
              <w:rPr/>
            </w:pPr>
            <w:r>
              <w:rPr>
                <w:b/>
                <w:color w:val="3A3A3C"/>
                <w:sz w:val="17"/>
              </w:rPr>
              <w:t xml:space="preserve">Source / evidence: </w:t>
            </w:r>
            <w:r>
              <w:rPr>
                <w:color w:val="3A3A3C"/>
                <w:sz w:val="17"/>
              </w:rPr>
              <w:t>Workshop records and ISO 14063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stakeholders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Customers (key accounts)</w:t>
              <w:br/>
              <w:t>2. Employees and their representatives</w:t>
              <w:br/>
              <w:t>3. Regulators and certification body</w:t>
              <w:br/>
              <w:t>4. Suppliers of key accounts</w:t>
            </w:r>
          </w:p>
          <w:p>
            <w:pPr>
              <w:pStyle w:val="Normal"/>
              <w:spacing w:lineRule="auto" w:line="240" w:before="0" w:after="20"/>
              <w:jc w:val="left"/>
              <w:rPr/>
            </w:pPr>
            <w:r>
              <w:rPr>
                <w:b/>
                <w:color w:val="3A3A3C"/>
                <w:sz w:val="17"/>
              </w:rPr>
              <w:t xml:space="preserve">Source / evidence: </w:t>
            </w:r>
            <w:r>
              <w:rPr>
                <w:color w:val="3A3A3C"/>
                <w:sz w:val="17"/>
              </w:rPr>
              <w:t>Workshop records and ISO 14063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Communication policy</w:t>
              <w:br/>
              <w:t>2. Communication plan</w:t>
              <w:br/>
              <w:t>3. Records</w:t>
            </w:r>
          </w:p>
          <w:p>
            <w:pPr>
              <w:pStyle w:val="Normal"/>
              <w:spacing w:lineRule="auto" w:line="240" w:before="0" w:after="20"/>
              <w:jc w:val="left"/>
              <w:rPr/>
            </w:pPr>
            <w:r>
              <w:rPr>
                <w:b/>
                <w:color w:val="3A3A3C"/>
                <w:sz w:val="17"/>
              </w:rPr>
              <w:t xml:space="preserve">Source / evidence: </w:t>
            </w:r>
            <w:r>
              <w:rPr>
                <w:color w:val="3A3A3C"/>
                <w:sz w:val="17"/>
              </w:rPr>
              <w:t>Workshop records and ISO 14063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plan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Implement</w:t>
              <w:br/>
              <w:t>2. Monitor effectiveness</w:t>
              <w:br/>
              <w:t>3. Report</w:t>
            </w:r>
          </w:p>
          <w:p>
            <w:pPr>
              <w:pStyle w:val="Normal"/>
              <w:spacing w:lineRule="auto" w:line="240" w:before="0" w:after="20"/>
              <w:jc w:val="left"/>
              <w:rPr/>
            </w:pPr>
            <w:r>
              <w:rPr>
                <w:b/>
                <w:color w:val="3A3A3C"/>
                <w:sz w:val="17"/>
              </w:rPr>
              <w:t xml:space="preserve">Start: </w:t>
            </w:r>
            <w:r>
              <w:rPr>
                <w:color w:val="3A3A3C"/>
                <w:sz w:val="17"/>
              </w:rPr>
              <w:t>2025-12-20</w:t>
            </w:r>
          </w:p>
          <w:p>
            <w:pPr>
              <w:pStyle w:val="Normal"/>
              <w:spacing w:lineRule="auto" w:line="240" w:before="0" w:after="20"/>
              <w:jc w:val="left"/>
              <w:rPr/>
            </w:pPr>
            <w:r>
              <w:rPr>
                <w:b/>
                <w:color w:val="3A3A3C"/>
                <w:sz w:val="17"/>
              </w:rPr>
              <w:t xml:space="preserve">End: </w:t>
            </w:r>
            <w:r>
              <w:rPr>
                <w:color w:val="3A3A3C"/>
                <w:sz w:val="17"/>
              </w:rPr>
              <w:t>2026-01-16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Casablanca site with Communication policy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effectiveness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Stakeholders; Top mgmt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Communication policy is published. Please read and acknowledge before 2026-01-03.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MP-142.9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Environmental Communication Management — awareness and practice session</w:t>
            </w:r>
          </w:p>
          <w:p>
            <w:pPr>
              <w:pStyle w:val="Normal"/>
              <w:spacing w:lineRule="auto" w:line="240" w:before="0" w:after="20"/>
              <w:jc w:val="left"/>
              <w:rPr/>
            </w:pPr>
            <w:r>
              <w:rPr>
                <w:b/>
                <w:color w:val="3A3A3C"/>
                <w:sz w:val="17"/>
              </w:rPr>
              <w:t xml:space="preserve">Participants: </w:t>
            </w:r>
            <w:r>
              <w:rPr>
                <w:color w:val="3A3A3C"/>
                <w:sz w:val="17"/>
              </w:rPr>
              <w:t>8</w:t>
            </w:r>
          </w:p>
          <w:p>
            <w:pPr>
              <w:pStyle w:val="Normal"/>
              <w:spacing w:lineRule="auto" w:line="240" w:before="0" w:after="20"/>
              <w:jc w:val="left"/>
              <w:rPr/>
            </w:pPr>
            <w:r>
              <w:rPr>
                <w:b/>
                <w:color w:val="3A3A3C"/>
                <w:sz w:val="17"/>
              </w:rPr>
              <w:t xml:space="preserve">Effectiveness (%): </w:t>
            </w:r>
            <w:r>
              <w:rPr>
                <w:color w:val="3A3A3C"/>
                <w:sz w:val="17"/>
              </w:rPr>
              <w:t>94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MP-142.10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HSE Manager</w:t>
            </w:r>
          </w:p>
          <w:p>
            <w:pPr>
              <w:pStyle w:val="Normal"/>
              <w:spacing w:lineRule="auto" w:line="240" w:before="0" w:after="20"/>
              <w:jc w:val="left"/>
              <w:rPr/>
            </w:pPr>
            <w:r>
              <w:rPr>
                <w:b/>
                <w:color w:val="3A3A3C"/>
                <w:sz w:val="17"/>
              </w:rPr>
              <w:t xml:space="preserve">Decision comment: </w:t>
            </w:r>
            <w:r>
              <w:rPr>
                <w:color w:val="3A3A3C"/>
                <w:sz w:val="17"/>
              </w:rPr>
              <w:t>Communication policy confirmed against ISO 9001; no blocking issue.</w:t>
            </w:r>
          </w:p>
        </w:tc>
      </w:tr>
    </w:tbl>
    <w:p>
      <w:pPr>
        <w:pStyle w:val="Normal"/>
        <w:spacing w:before="0" w:after="40"/>
        <w:rPr/>
      </w:pPr>
      <w:r>
        <w:rPr/>
      </w:r>
    </w:p>
    <w:p>
      <w:pPr>
        <w:pStyle w:val="Heading3"/>
        <w:rPr/>
      </w:pPr>
      <w:bookmarkStart w:id="180" w:name="__RefHeading___Toc59263_1839608832"/>
      <w:bookmarkEnd w:id="180"/>
      <w:r>
        <w:rPr/>
        <w:t>Gate — G2 — People and communication ready</w:t>
      </w:r>
    </w:p>
    <w:p>
      <w:pPr>
        <w:pStyle w:val="Normal"/>
        <w:rPr/>
      </w:pPr>
      <w:r>
        <w:rPr>
          <w:b/>
          <w:color w:val="3A3A3C"/>
        </w:rPr>
        <w:t xml:space="preserve">Exit criteria: </w:t>
      </w:r>
      <w:r>
        <w:rPr>
          <w:i w:val="false"/>
        </w:rPr>
        <w:t>Competence matrix, communication plan and qualified auditors in place.</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“Competence matrix complete (mandatory, evidence required)”.</w:t>
      </w:r>
    </w:p>
    <w:p>
      <w:pPr>
        <w:pStyle w:val="ListNumber"/>
        <w:numPr>
          <w:ilvl w:val="0"/>
          <w:numId w:val="4"/>
        </w:numPr>
        <w:spacing w:before="0" w:after="40"/>
        <w:contextualSpacing/>
        <w:jc w:val="left"/>
        <w:rPr/>
      </w:pPr>
      <w:r>
        <w:rPr/>
        <w:t>Tick “Communication plan approved (mandatory, evidence required)”.</w:t>
      </w:r>
    </w:p>
    <w:p>
      <w:pPr>
        <w:pStyle w:val="ListNumber"/>
        <w:numPr>
          <w:ilvl w:val="0"/>
          <w:numId w:val="4"/>
        </w:numPr>
        <w:spacing w:before="0" w:after="40"/>
        <w:contextualSpacing/>
        <w:jc w:val="left"/>
        <w:rPr/>
      </w:pPr>
      <w:r>
        <w:rPr/>
        <w:t>Tick “Internal auditors qualified (ISO 19011)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81" w:name="__RefHeading___Toc59265_1839608832"/>
      <w:bookmarkEnd w:id="181"/>
      <w:r>
        <w:rPr/>
        <w:t>E2E-03 — Risk To Resilience</w:t>
      </w:r>
    </w:p>
    <w:p>
      <w:pPr>
        <w:pStyle w:val="Normal"/>
        <w:rPr/>
      </w:pPr>
      <w:r>
        <w:rPr>
          <w:b/>
          <w:color w:val="3A3A3C"/>
        </w:rPr>
        <w:t xml:space="preserve">Goals: </w:t>
      </w:r>
      <w:r>
        <w:rPr>
          <w:i w:val="false"/>
        </w:rPr>
        <w:t>Manage controls, third-party risk, continuity, functional safety, process safety, crisis</w:t>
      </w:r>
    </w:p>
    <w:p>
      <w:pPr>
        <w:pStyle w:val="Normal"/>
        <w:rPr/>
      </w:pPr>
      <w:r>
        <w:rPr>
          <w:b/>
          <w:color w:val="3A3A3C"/>
        </w:rPr>
        <w:t xml:space="preserve">From trigger to terminal event: </w:t>
      </w:r>
      <w:r>
        <w:rPr>
          <w:i w:val="false"/>
        </w:rPr>
        <w:t>Risk assessment cycle, incident, regulatory change, or functional safety requirement → Controls, third-party risk managed, continuity tested, functional/process safety assured, crisis ready</w:t>
      </w:r>
    </w:p>
    <w:p>
      <w:pPr>
        <w:pStyle w:val="Heading3"/>
        <w:rPr/>
      </w:pPr>
      <w:bookmarkStart w:id="182" w:name="__RefHeading___Toc59267_1839608832"/>
      <w:bookmarkEnd w:id="182"/>
      <w:r>
        <w:rPr/>
        <w:t>GRC004 (MP-049) — Internal Controls and SOX Certification</w:t>
      </w:r>
    </w:p>
    <w:p>
      <w:pPr>
        <w:pStyle w:val="Normal"/>
        <w:rPr/>
      </w:pPr>
      <w:r>
        <w:rPr>
          <w:i w:val="false"/>
          <w:sz w:val="22"/>
        </w:rPr>
        <w:t>Identify key controls; design and link to risks; self-assess and test; certify. Owner: Risk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 inventory</w:t>
              <w:br/>
              <w:t>2. Design records</w:t>
              <w:br/>
              <w:t>3. Test records</w:t>
            </w:r>
          </w:p>
          <w:p>
            <w:pPr>
              <w:pStyle w:val="Normal"/>
              <w:spacing w:lineRule="auto" w:line="240" w:before="0" w:after="20"/>
              <w:jc w:val="left"/>
              <w:rPr/>
            </w:pPr>
            <w:r>
              <w:rPr>
                <w:b/>
                <w:color w:val="3A3A3C"/>
                <w:sz w:val="17"/>
              </w:rPr>
              <w:t xml:space="preserve">Source / evidence: </w:t>
            </w:r>
            <w:r>
              <w:rPr>
                <w:color w:val="3A3A3C"/>
                <w:sz w:val="17"/>
              </w:rPr>
              <w:t>Workshop records and Key controls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Link to risks</w:t>
              <w:br/>
              <w:t>2. Self-assess</w:t>
              <w:br/>
              <w:t>3. Test</w:t>
            </w:r>
          </w:p>
          <w:p>
            <w:pPr>
              <w:pStyle w:val="Normal"/>
              <w:spacing w:lineRule="auto" w:line="240" w:before="0" w:after="20"/>
              <w:jc w:val="left"/>
              <w:rPr/>
            </w:pPr>
            <w:r>
              <w:rPr>
                <w:b/>
                <w:color w:val="3A3A3C"/>
                <w:sz w:val="17"/>
              </w:rPr>
              <w:t xml:space="preserve">Start: </w:t>
            </w:r>
            <w:r>
              <w:rPr>
                <w:color w:val="3A3A3C"/>
                <w:sz w:val="17"/>
              </w:rPr>
              <w:t>2025-12-20</w:t>
            </w:r>
          </w:p>
          <w:p>
            <w:pPr>
              <w:pStyle w:val="Normal"/>
              <w:spacing w:lineRule="auto" w:line="240" w:before="0" w:after="20"/>
              <w:jc w:val="left"/>
              <w:rPr/>
            </w:pPr>
            <w:r>
              <w:rPr>
                <w:b/>
                <w:color w:val="3A3A3C"/>
                <w:sz w:val="17"/>
              </w:rPr>
              <w:t xml:space="preserve">End: </w:t>
            </w:r>
            <w:r>
              <w:rPr>
                <w:color w:val="3A3A3C"/>
                <w:sz w:val="17"/>
              </w:rPr>
              <w:t>2026-01-22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Control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Self-assess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deficiencies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HZ-UNI-GRC004-06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Control inventory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Remediate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Control inventory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Risk Manager</w:t>
            </w:r>
          </w:p>
          <w:p>
            <w:pPr>
              <w:pStyle w:val="Normal"/>
              <w:spacing w:lineRule="auto" w:line="240" w:before="0" w:after="20"/>
              <w:jc w:val="left"/>
              <w:rPr/>
            </w:pPr>
            <w:r>
              <w:rPr>
                <w:b/>
                <w:color w:val="3A3A3C"/>
                <w:sz w:val="17"/>
              </w:rPr>
              <w:t xml:space="preserve">Decision comment: </w:t>
            </w:r>
            <w:r>
              <w:rPr>
                <w:color w:val="3A3A3C"/>
                <w:sz w:val="17"/>
              </w:rPr>
              <w:t>Control inventory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repository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HZ-UNI-GRC004-09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Control inventory for products and services, aligned with ISO 9001.</w:t>
            </w:r>
          </w:p>
        </w:tc>
      </w:tr>
    </w:tbl>
    <w:p>
      <w:pPr>
        <w:pStyle w:val="Normal"/>
        <w:spacing w:before="0" w:after="40"/>
        <w:rPr/>
      </w:pPr>
      <w:r>
        <w:rPr/>
      </w:r>
    </w:p>
    <w:p>
      <w:pPr>
        <w:pStyle w:val="Heading3"/>
        <w:rPr/>
      </w:pPr>
      <w:bookmarkStart w:id="183" w:name="__RefHeading___Toc59269_1839608832"/>
      <w:bookmarkEnd w:id="183"/>
      <w:r>
        <w:rPr/>
        <w:t>GRC006 (MP-050) — Third-Party and Supplier Risk Monitoring</w:t>
      </w:r>
    </w:p>
    <w:p>
      <w:pPr>
        <w:pStyle w:val="Normal"/>
        <w:rPr/>
      </w:pPr>
      <w:r>
        <w:rPr>
          <w:i w:val="false"/>
          <w:sz w:val="22"/>
        </w:rPr>
        <w:t>Conduct due diligence; assess risk; draft clauses; audit and manage exit. Owner: Risk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Due diligence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Due diligence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13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scores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Risk Manager</w:t>
            </w:r>
          </w:p>
          <w:p>
            <w:pPr>
              <w:pStyle w:val="Normal"/>
              <w:spacing w:lineRule="auto" w:line="240" w:before="0" w:after="20"/>
              <w:jc w:val="left"/>
              <w:rPr/>
            </w:pPr>
            <w:r>
              <w:rPr>
                <w:b/>
                <w:color w:val="3A3A3C"/>
                <w:sz w:val="17"/>
              </w:rPr>
              <w:t xml:space="preserve">Person / team: </w:t>
            </w:r>
            <w:r>
              <w:rPr>
                <w:color w:val="3A3A3C"/>
                <w:sz w:val="17"/>
              </w:rPr>
              <w:t>Nadia Chraibi</w:t>
            </w:r>
          </w:p>
          <w:p>
            <w:pPr>
              <w:pStyle w:val="Normal"/>
              <w:spacing w:lineRule="auto" w:line="240" w:before="0" w:after="20"/>
              <w:jc w:val="left"/>
              <w:rPr/>
            </w:pPr>
            <w:r>
              <w:rPr>
                <w:b/>
                <w:color w:val="3A3A3C"/>
                <w:sz w:val="17"/>
              </w:rPr>
              <w:t xml:space="preserve">Scope of responsibility: </w:t>
            </w:r>
            <w:r>
              <w:rPr>
                <w:color w:val="3A3A3C"/>
                <w:sz w:val="17"/>
              </w:rPr>
              <w:t>Third-Party and Supplier Risk Monitoring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clauses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HZ-UNI-GRC006-04</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Due diligence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Audit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Access recertification completion</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annually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Remediate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Due diligence reports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exit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Due diligence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84" w:name="__RefHeading___Toc59271_1839608832"/>
      <w:bookmarkEnd w:id="184"/>
      <w:r>
        <w:rPr/>
        <w:t>GRC007 (MP-051) — Whistleblowing and Incident Investigation</w:t>
      </w:r>
    </w:p>
    <w:p>
      <w:pPr>
        <w:pStyle w:val="Normal"/>
        <w:rPr/>
      </w:pPr>
      <w:r>
        <w:rPr>
          <w:i w:val="false"/>
          <w:sz w:val="22"/>
        </w:rPr>
        <w:t>Operate confidential channels; define protocols; secure evidence; recommend and close. Owner: Internal Audit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Operate channels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Operate channels</w:t>
            </w:r>
          </w:p>
          <w:p>
            <w:pPr>
              <w:pStyle w:val="Normal"/>
              <w:spacing w:lineRule="auto" w:line="240" w:before="0" w:after="20"/>
              <w:jc w:val="left"/>
              <w:rPr/>
            </w:pPr>
            <w:r>
              <w:rPr>
                <w:b/>
                <w:color w:val="3A3A3C"/>
                <w:sz w:val="17"/>
              </w:rPr>
              <w:t xml:space="preserve">Value: </w:t>
            </w:r>
            <w:r>
              <w:rPr>
                <w:color w:val="3A3A3C"/>
                <w:sz w:val="17"/>
              </w:rPr>
              <w:t>Enabled for Casablanca site with Investigation reports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protocols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Investigation reports</w:t>
              <w:br/>
              <w:t>2. Evidence records</w:t>
              <w:br/>
              <w:t>3. Recommendations</w:t>
            </w:r>
          </w:p>
          <w:p>
            <w:pPr>
              <w:pStyle w:val="Normal"/>
              <w:spacing w:lineRule="auto" w:line="240" w:before="0" w:after="20"/>
              <w:jc w:val="left"/>
              <w:rPr/>
            </w:pPr>
            <w:r>
              <w:rPr>
                <w:b/>
                <w:color w:val="3A3A3C"/>
                <w:sz w:val="17"/>
              </w:rPr>
              <w:t xml:space="preserve">Source / evidence: </w:t>
            </w:r>
            <w:r>
              <w:rPr>
                <w:color w:val="3A3A3C"/>
                <w:sz w:val="17"/>
              </w:rPr>
              <w:t>Workshop records and Reports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HZ-UNI-GRC007-03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Investigation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Determine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Secure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Investigation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HZ-UNI-GRC007-07</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Investigation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Internal Audit Manager</w:t>
            </w:r>
          </w:p>
          <w:p>
            <w:pPr>
              <w:pStyle w:val="Normal"/>
              <w:spacing w:lineRule="auto" w:line="240" w:before="0" w:after="20"/>
              <w:jc w:val="left"/>
              <w:rPr/>
            </w:pPr>
            <w:r>
              <w:rPr>
                <w:b/>
                <w:color w:val="3A3A3C"/>
                <w:sz w:val="17"/>
              </w:rPr>
              <w:t xml:space="preserve">Decision comment: </w:t>
            </w:r>
            <w:r>
              <w:rPr>
                <w:color w:val="3A3A3C"/>
                <w:sz w:val="17"/>
              </w:rPr>
              <w:t>Investigation reports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Investigation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Investigation reports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MP-051.11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Investigation reports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2026-01-03</w:t>
            </w:r>
          </w:p>
        </w:tc>
      </w:tr>
    </w:tbl>
    <w:p>
      <w:pPr>
        <w:pStyle w:val="Normal"/>
        <w:spacing w:before="0" w:after="40"/>
        <w:rPr/>
      </w:pPr>
      <w:r>
        <w:rPr/>
      </w:r>
    </w:p>
    <w:p>
      <w:pPr>
        <w:pStyle w:val="Heading3"/>
        <w:rPr/>
      </w:pPr>
      <w:bookmarkStart w:id="185" w:name="__RefHeading___Toc59273_1839608832"/>
      <w:bookmarkEnd w:id="185"/>
      <w:r>
        <w:rPr/>
        <w:t>GRC009 (MP-052) — Business Continuity and Crisis Preparedness</w:t>
      </w:r>
    </w:p>
    <w:p>
      <w:pPr>
        <w:pStyle w:val="Normal"/>
        <w:rPr/>
      </w:pPr>
      <w:r>
        <w:rPr>
          <w:i w:val="false"/>
          <w:sz w:val="22"/>
        </w:rPr>
        <w:t>Conduct BIA; identify RTO/RPO; design strategies; document BCP; test. Owner: Risk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BIA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BIA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RTO/RPO</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BIA report</w:t>
              <w:br/>
              <w:t>2. RTO/RPO definitions</w:t>
              <w:br/>
              <w:t>3. BCP</w:t>
            </w:r>
          </w:p>
          <w:p>
            <w:pPr>
              <w:pStyle w:val="Normal"/>
              <w:spacing w:lineRule="auto" w:line="240" w:before="0" w:after="20"/>
              <w:jc w:val="left"/>
              <w:rPr/>
            </w:pPr>
            <w:r>
              <w:rPr>
                <w:b/>
                <w:color w:val="3A3A3C"/>
                <w:sz w:val="17"/>
              </w:rPr>
              <w:t xml:space="preserve">Source / evidence: </w:t>
            </w:r>
            <w:r>
              <w:rPr>
                <w:color w:val="3A3A3C"/>
                <w:sz w:val="17"/>
              </w:rPr>
              <w:t>Workshop records and BIA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strategies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BCP</w:t>
              <w:br/>
              <w:t>2. Activate cell</w:t>
              <w:br/>
              <w:t>3. Test</w:t>
            </w:r>
          </w:p>
          <w:p>
            <w:pPr>
              <w:pStyle w:val="Normal"/>
              <w:spacing w:lineRule="auto" w:line="240" w:before="0" w:after="20"/>
              <w:jc w:val="left"/>
              <w:rPr/>
            </w:pPr>
            <w:r>
              <w:rPr>
                <w:b/>
                <w:color w:val="3A3A3C"/>
                <w:sz w:val="17"/>
              </w:rPr>
              <w:t xml:space="preserve">Start: </w:t>
            </w:r>
            <w:r>
              <w:rPr>
                <w:color w:val="3A3A3C"/>
                <w:sz w:val="17"/>
              </w:rPr>
              <w:t>2026-01-04</w:t>
            </w:r>
          </w:p>
          <w:p>
            <w:pPr>
              <w:pStyle w:val="Normal"/>
              <w:spacing w:lineRule="auto" w:line="240" w:before="0" w:after="20"/>
              <w:jc w:val="left"/>
              <w:rPr/>
            </w:pPr>
            <w:r>
              <w:rPr>
                <w:b/>
                <w:color w:val="3A3A3C"/>
                <w:sz w:val="17"/>
              </w:rPr>
              <w:t xml:space="preserve">End: </w:t>
            </w:r>
            <w:r>
              <w:rPr>
                <w:color w:val="3A3A3C"/>
                <w:sz w:val="17"/>
              </w:rPr>
              <w:t>2026-03-02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BCP</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HZ-UNI-GRC009-04</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BIA report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Activate cell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Activate cell</w:t>
            </w:r>
          </w:p>
          <w:p>
            <w:pPr>
              <w:pStyle w:val="Normal"/>
              <w:spacing w:lineRule="auto" w:line="240" w:before="0" w:after="20"/>
              <w:jc w:val="left"/>
              <w:rPr/>
            </w:pPr>
            <w:r>
              <w:rPr>
                <w:b/>
                <w:color w:val="3A3A3C"/>
                <w:sz w:val="17"/>
              </w:rPr>
              <w:t xml:space="preserve">Value: </w:t>
            </w:r>
            <w:r>
              <w:rPr>
                <w:color w:val="3A3A3C"/>
                <w:sz w:val="17"/>
              </w:rPr>
              <w:t>Enabled for Casablanca site with BIA report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20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20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Clients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BIA report is published. Please read and acknowledge before 2026-01-17.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BIA report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186" w:name="__RefHeading___Toc59275_1839608832"/>
      <w:bookmarkEnd w:id="186"/>
      <w:r>
        <w:rPr/>
        <w:t>DMS037 (MP-098) — Continuous Controls Monitoring and Automated Testing</w:t>
      </w:r>
    </w:p>
    <w:p>
      <w:pPr>
        <w:pStyle w:val="Normal"/>
        <w:rPr/>
      </w:pPr>
      <w:r>
        <w:rPr>
          <w:i w:val="false"/>
          <w:sz w:val="22"/>
        </w:rPr>
        <w:t>Continuously monitor controls; automate testing; detect failures; reduce effort. Owner: Risk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inventory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 monitoring dashboard</w:t>
              <w:br/>
              <w:t>2. Test results</w:t>
              <w:br/>
              <w:t>3. Failure alerts</w:t>
            </w:r>
          </w:p>
          <w:p>
            <w:pPr>
              <w:pStyle w:val="Normal"/>
              <w:spacing w:lineRule="auto" w:line="240" w:before="0" w:after="20"/>
              <w:jc w:val="left"/>
              <w:rPr/>
            </w:pPr>
            <w:r>
              <w:rPr>
                <w:b/>
                <w:color w:val="3A3A3C"/>
                <w:sz w:val="17"/>
              </w:rPr>
              <w:t xml:space="preserve">Source / evidence: </w:t>
            </w:r>
            <w:r>
              <w:rPr>
                <w:color w:val="3A3A3C"/>
                <w:sz w:val="17"/>
              </w:rPr>
              <w:t>Workshop records and Control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Map to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 monitoring dashboard</w:t>
              <w:br/>
              <w:t>2. Test results</w:t>
              <w:br/>
              <w:t>3. Failure alerts</w:t>
            </w:r>
          </w:p>
          <w:p>
            <w:pPr>
              <w:pStyle w:val="Normal"/>
              <w:spacing w:lineRule="auto" w:line="240" w:before="0" w:after="20"/>
              <w:jc w:val="left"/>
              <w:rPr/>
            </w:pPr>
            <w:r>
              <w:rPr>
                <w:b/>
                <w:color w:val="3A3A3C"/>
                <w:sz w:val="17"/>
              </w:rPr>
              <w:t xml:space="preserve">Source / evidence: </w:t>
            </w:r>
            <w:r>
              <w:rPr>
                <w:color w:val="3A3A3C"/>
                <w:sz w:val="17"/>
              </w:rPr>
              <w:t>Workshop records and Control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 test scripts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Control monitoring dashboard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continuously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 monitoring dashboard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Detect failures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 monitoring dashboard</w:t>
              <w:br/>
              <w:t>2. Test results</w:t>
              <w:br/>
              <w:t>3. Failure alerts</w:t>
            </w:r>
          </w:p>
          <w:p>
            <w:pPr>
              <w:pStyle w:val="Normal"/>
              <w:spacing w:lineRule="auto" w:line="240" w:before="0" w:after="20"/>
              <w:jc w:val="left"/>
              <w:rPr/>
            </w:pPr>
            <w:r>
              <w:rPr>
                <w:b/>
                <w:color w:val="3A3A3C"/>
                <w:sz w:val="17"/>
              </w:rPr>
              <w:t xml:space="preserve">Source / evidence: </w:t>
            </w:r>
            <w:r>
              <w:rPr>
                <w:color w:val="3A3A3C"/>
                <w:sz w:val="17"/>
              </w:rPr>
              <w:t>Workshop records and Control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owners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Internal audit; Control owners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Control monitoring dashboard is published. Please read and acknowledge before 2026-01-20.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remediation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95.5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effectiveness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Internal audit; Control owners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Control monitoring dashboard is published. Please read and acknowledge before 2026-01-22.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scripts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Control monitoring dashboard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audit-ready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audit-ready evidence</w:t>
            </w:r>
          </w:p>
          <w:p>
            <w:pPr>
              <w:pStyle w:val="Normal"/>
              <w:spacing w:lineRule="auto" w:line="240" w:before="0" w:after="20"/>
              <w:jc w:val="left"/>
              <w:rPr/>
            </w:pPr>
            <w:r>
              <w:rPr>
                <w:b/>
                <w:color w:val="3A3A3C"/>
                <w:sz w:val="17"/>
              </w:rPr>
              <w:t xml:space="preserve">Value: </w:t>
            </w:r>
            <w:r>
              <w:rPr>
                <w:color w:val="3A3A3C"/>
                <w:sz w:val="17"/>
              </w:rPr>
              <w:t>Enabled for Casablanca site with Control monitoring dashboard</w:t>
            </w:r>
          </w:p>
          <w:p>
            <w:pPr>
              <w:pStyle w:val="Normal"/>
              <w:spacing w:lineRule="auto" w:line="240" w:before="0" w:after="20"/>
              <w:jc w:val="left"/>
              <w:rPr/>
            </w:pPr>
            <w:r>
              <w:rPr>
                <w:b/>
                <w:color w:val="3A3A3C"/>
                <w:sz w:val="17"/>
              </w:rPr>
              <w:t xml:space="preserve">Notes: </w:t>
            </w:r>
            <w:r>
              <w:rPr>
                <w:color w:val="3A3A3C"/>
                <w:sz w:val="17"/>
              </w:rPr>
              <w:t>Validated in test before go-live</w:t>
            </w:r>
          </w:p>
        </w:tc>
      </w:tr>
    </w:tbl>
    <w:p>
      <w:pPr>
        <w:pStyle w:val="Normal"/>
        <w:spacing w:before="0" w:after="40"/>
        <w:rPr/>
      </w:pPr>
      <w:r>
        <w:rPr/>
      </w:r>
    </w:p>
    <w:p>
      <w:pPr>
        <w:pStyle w:val="Heading3"/>
        <w:rPr/>
      </w:pPr>
      <w:bookmarkStart w:id="187" w:name="__RefHeading___Toc59277_1839608832"/>
      <w:bookmarkEnd w:id="187"/>
      <w:r>
        <w:rPr/>
        <w:t>DMS047 (MP-108) — Crisis Communication and Reputation Management</w:t>
      </w:r>
    </w:p>
    <w:p>
      <w:pPr>
        <w:pStyle w:val="Normal"/>
        <w:rPr/>
      </w:pPr>
      <w:r>
        <w:rPr>
          <w:i w:val="false"/>
          <w:sz w:val="22"/>
        </w:rPr>
        <w:t>Manage crisis communication; protect brand; coordinate; monitor sentiment. Owner: Risk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protocols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Crisis communications</w:t>
              <w:br/>
              <w:t>2. Stakeholder notifications</w:t>
              <w:br/>
              <w:t>3. Sentiment reports</w:t>
            </w:r>
          </w:p>
          <w:p>
            <w:pPr>
              <w:pStyle w:val="Normal"/>
              <w:spacing w:lineRule="auto" w:line="240" w:before="0" w:after="20"/>
              <w:jc w:val="left"/>
              <w:rPr/>
            </w:pPr>
            <w:r>
              <w:rPr>
                <w:b/>
                <w:color w:val="3A3A3C"/>
                <w:sz w:val="17"/>
              </w:rPr>
              <w:t xml:space="preserve">Source / evidence: </w:t>
            </w:r>
            <w:r>
              <w:rPr>
                <w:color w:val="3A3A3C"/>
                <w:sz w:val="17"/>
              </w:rPr>
              <w:t>Workshop records and Crisis triggers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Activate team</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Activate team</w:t>
            </w:r>
          </w:p>
          <w:p>
            <w:pPr>
              <w:pStyle w:val="Normal"/>
              <w:spacing w:lineRule="auto" w:line="240" w:before="0" w:after="20"/>
              <w:jc w:val="left"/>
              <w:rPr/>
            </w:pPr>
            <w:r>
              <w:rPr>
                <w:b/>
                <w:color w:val="3A3A3C"/>
                <w:sz w:val="17"/>
              </w:rPr>
              <w:t xml:space="preserve">Value: </w:t>
            </w:r>
            <w:r>
              <w:rPr>
                <w:color w:val="3A3A3C"/>
                <w:sz w:val="17"/>
              </w:rPr>
              <w:t>Enabled for Casablanca site with Crisis communications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Draft/approve messaging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HZ-UNI-DMS047-03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Crisis communications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stakeholders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Crisis communications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sentiment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Respond to misinformation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Crisis communications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metrics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82.3</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Post-crisis analysis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Crisis communications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playbook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Crisis communications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Crisis communications is published. Please read and acknowledge before 2026-01-22.</w:t>
            </w:r>
          </w:p>
        </w:tc>
      </w:tr>
    </w:tbl>
    <w:p>
      <w:pPr>
        <w:pStyle w:val="Normal"/>
        <w:spacing w:before="0" w:after="40"/>
        <w:rPr/>
      </w:pPr>
      <w:r>
        <w:rPr/>
      </w:r>
    </w:p>
    <w:p>
      <w:pPr>
        <w:pStyle w:val="Heading3"/>
        <w:rPr/>
      </w:pPr>
      <w:bookmarkStart w:id="188" w:name="__RefHeading___Toc59279_1839608832"/>
      <w:bookmarkEnd w:id="188"/>
      <w:r>
        <w:rPr/>
        <w:t>DMS055 (MP-116) — Occupational Exposure Monitoring</w:t>
      </w:r>
    </w:p>
    <w:p>
      <w:pPr>
        <w:pStyle w:val="Normal"/>
        <w:rPr/>
      </w:pPr>
      <w:r>
        <w:rPr>
          <w:i w:val="false"/>
          <w:sz w:val="22"/>
        </w:rPr>
        <w:t>Monitor exposures per OSHA/ISO 45001; ensure worker health. Owner: HSE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agents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Exposure reports</w:t>
              <w:br/>
              <w:t>2. Sampling records</w:t>
              <w:br/>
              <w:t>3. Lab results</w:t>
            </w:r>
          </w:p>
          <w:p>
            <w:pPr>
              <w:pStyle w:val="Normal"/>
              <w:spacing w:lineRule="auto" w:line="240" w:before="0" w:after="20"/>
              <w:jc w:val="left"/>
              <w:rPr/>
            </w:pPr>
            <w:r>
              <w:rPr>
                <w:b/>
                <w:color w:val="3A3A3C"/>
                <w:sz w:val="17"/>
              </w:rPr>
              <w:t xml:space="preserve">Source / evidence: </w:t>
            </w:r>
            <w:r>
              <w:rPr>
                <w:color w:val="3A3A3C"/>
                <w:sz w:val="17"/>
              </w:rPr>
              <w:t>Workshop records and Chemical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limits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Exposure reports</w:t>
              <w:br/>
              <w:t>2. Sampling records</w:t>
              <w:br/>
              <w:t>3. Lab results</w:t>
            </w:r>
          </w:p>
          <w:p>
            <w:pPr>
              <w:pStyle w:val="Normal"/>
              <w:spacing w:lineRule="auto" w:line="240" w:before="0" w:after="20"/>
              <w:jc w:val="left"/>
              <w:rPr/>
            </w:pPr>
            <w:r>
              <w:rPr>
                <w:b/>
                <w:color w:val="3A3A3C"/>
                <w:sz w:val="17"/>
              </w:rPr>
              <w:t xml:space="preserve">Source / evidence: </w:t>
            </w:r>
            <w:r>
              <w:rPr>
                <w:color w:val="3A3A3C"/>
                <w:sz w:val="17"/>
              </w:rPr>
              <w:t>Workshop records and Chemical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Develop strategy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Exposure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Personal sampling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Exposure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Area sampling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Exposure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to limits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 controls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 controls</w:t>
            </w:r>
          </w:p>
          <w:p>
            <w:pPr>
              <w:pStyle w:val="Normal"/>
              <w:spacing w:lineRule="auto" w:line="240" w:before="0" w:after="20"/>
              <w:jc w:val="left"/>
              <w:rPr/>
            </w:pPr>
            <w:r>
              <w:rPr>
                <w:b/>
                <w:color w:val="3A3A3C"/>
                <w:sz w:val="17"/>
              </w:rPr>
              <w:t xml:space="preserve">Value: </w:t>
            </w:r>
            <w:r>
              <w:rPr>
                <w:color w:val="3A3A3C"/>
                <w:sz w:val="17"/>
              </w:rPr>
              <w:t>Enabled for Casablanca site with Exposure reports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effectiveness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5.2</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Workers; HSE</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Exposure reports is published. Please read and acknowledge before 2026-01-28.</w:t>
            </w:r>
          </w:p>
        </w:tc>
      </w:tr>
    </w:tbl>
    <w:p>
      <w:pPr>
        <w:pStyle w:val="Normal"/>
        <w:spacing w:before="0" w:after="40"/>
        <w:rPr/>
      </w:pPr>
      <w:r>
        <w:rPr/>
      </w:r>
    </w:p>
    <w:p>
      <w:pPr>
        <w:pStyle w:val="Heading3"/>
        <w:rPr/>
      </w:pPr>
      <w:bookmarkStart w:id="189" w:name="__RefHeading___Toc59281_1839608832"/>
      <w:bookmarkEnd w:id="189"/>
      <w:r>
        <w:rPr/>
        <w:t>DMS070 (MP-131) — Road Safety Management</w:t>
      </w:r>
    </w:p>
    <w:p>
      <w:pPr>
        <w:pStyle w:val="Normal"/>
        <w:rPr/>
      </w:pPr>
      <w:r>
        <w:rPr>
          <w:i w:val="false"/>
          <w:sz w:val="22"/>
        </w:rPr>
        <w:t>Manage road safety per ISO 39001; reduce fatalities/injuries. Owner: HSE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Road safety policy</w:t>
              <w:br/>
              <w:t>2. Risk assessments</w:t>
              <w:br/>
              <w:t>3. Training records</w:t>
            </w:r>
          </w:p>
          <w:p>
            <w:pPr>
              <w:pStyle w:val="Normal"/>
              <w:spacing w:lineRule="auto" w:line="240" w:before="0" w:after="20"/>
              <w:jc w:val="left"/>
              <w:rPr/>
            </w:pPr>
            <w:r>
              <w:rPr>
                <w:b/>
                <w:color w:val="3A3A3C"/>
                <w:sz w:val="17"/>
              </w:rPr>
              <w:t xml:space="preserve">Source / evidence: </w:t>
            </w:r>
            <w:r>
              <w:rPr>
                <w:color w:val="3A3A3C"/>
                <w:sz w:val="17"/>
              </w:rPr>
              <w:t>Workshop records and ISO 39001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controls</w:t>
            </w:r>
          </w:p>
          <w:p>
            <w:pPr>
              <w:pStyle w:val="Normal"/>
              <w:spacing w:lineRule="auto" w:line="240" w:before="0" w:after="20"/>
              <w:jc w:val="left"/>
              <w:rPr/>
            </w:pPr>
            <w:r>
              <w:rPr>
                <w:b/>
                <w:color w:val="3A3A3C"/>
                <w:sz w:val="17"/>
              </w:rPr>
              <w:t xml:space="preserve">Value: </w:t>
            </w:r>
            <w:r>
              <w:rPr>
                <w:color w:val="3A3A3C"/>
                <w:sz w:val="17"/>
              </w:rPr>
              <w:t>Enabled for Casablanca site with Road safety policy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 drivers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Road Safety Management — awareness and practice session</w:t>
            </w:r>
          </w:p>
          <w:p>
            <w:pPr>
              <w:pStyle w:val="Normal"/>
              <w:spacing w:lineRule="auto" w:line="240" w:before="0" w:after="20"/>
              <w:jc w:val="left"/>
              <w:rPr/>
            </w:pPr>
            <w:r>
              <w:rPr>
                <w:b/>
                <w:color w:val="3A3A3C"/>
                <w:sz w:val="17"/>
              </w:rPr>
              <w:t xml:space="preserve">Participants: </w:t>
            </w:r>
            <w:r>
              <w:rPr>
                <w:color w:val="3A3A3C"/>
                <w:sz w:val="17"/>
              </w:rPr>
              <w:t>19</w:t>
            </w:r>
          </w:p>
          <w:p>
            <w:pPr>
              <w:pStyle w:val="Normal"/>
              <w:spacing w:lineRule="auto" w:line="240" w:before="0" w:after="20"/>
              <w:jc w:val="left"/>
              <w:rPr/>
            </w:pPr>
            <w:r>
              <w:rPr>
                <w:b/>
                <w:color w:val="3A3A3C"/>
                <w:sz w:val="17"/>
              </w:rPr>
              <w:t xml:space="preserve">Effectiveness (%): </w:t>
            </w:r>
            <w:r>
              <w:rPr>
                <w:color w:val="3A3A3C"/>
                <w:sz w:val="17"/>
              </w:rPr>
              <w:t>88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behavior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vehicle maintenance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Road safety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Investigate incidents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Road safety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Drivers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Road safety policy is published. Please read and acknowledge before 2026-01-30.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HSE Manager</w:t>
            </w:r>
          </w:p>
          <w:p>
            <w:pPr>
              <w:pStyle w:val="Normal"/>
              <w:spacing w:lineRule="auto" w:line="240" w:before="0" w:after="20"/>
              <w:jc w:val="left"/>
              <w:rPr/>
            </w:pPr>
            <w:r>
              <w:rPr>
                <w:b/>
                <w:color w:val="3A3A3C"/>
                <w:sz w:val="17"/>
              </w:rPr>
              <w:t xml:space="preserve">Decision comment: </w:t>
            </w:r>
            <w:r>
              <w:rPr>
                <w:color w:val="3A3A3C"/>
                <w:sz w:val="17"/>
              </w:rPr>
              <w:t>Hold until Risk assessments is completed.</w:t>
            </w:r>
          </w:p>
        </w:tc>
      </w:tr>
    </w:tbl>
    <w:p>
      <w:pPr>
        <w:pStyle w:val="Normal"/>
        <w:spacing w:before="0" w:after="40"/>
        <w:rPr/>
      </w:pPr>
      <w:r>
        <w:rPr/>
      </w:r>
    </w:p>
    <w:p>
      <w:pPr>
        <w:pStyle w:val="Heading3"/>
        <w:rPr/>
      </w:pPr>
      <w:bookmarkStart w:id="190" w:name="__RefHeading___Toc59283_1839608832"/>
      <w:bookmarkEnd w:id="190"/>
      <w:r>
        <w:rPr/>
        <w:t>Gate — G3 — Risk controls effective</w:t>
      </w:r>
    </w:p>
    <w:p>
      <w:pPr>
        <w:pStyle w:val="Normal"/>
        <w:rPr/>
      </w:pPr>
      <w:r>
        <w:rPr>
          <w:b/>
          <w:color w:val="3A3A3C"/>
        </w:rPr>
        <w:t xml:space="preserve">Exit criteria: </w:t>
      </w:r>
      <w:r>
        <w:rPr>
          <w:i w:val="false"/>
        </w:rPr>
        <w:t>Key controls tested; continuity plan tested; safety cases approved where applicable.</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“Key controls tested (mandatory, evidence required)”.</w:t>
      </w:r>
    </w:p>
    <w:p>
      <w:pPr>
        <w:pStyle w:val="ListNumber"/>
        <w:numPr>
          <w:ilvl w:val="0"/>
          <w:numId w:val="4"/>
        </w:numPr>
        <w:spacing w:before="0" w:after="40"/>
        <w:contextualSpacing/>
        <w:jc w:val="left"/>
        <w:rPr/>
      </w:pPr>
      <w:r>
        <w:rPr/>
        <w:t>Tick “Business continuity plan tested (mandatory, evidence required)”.</w:t>
      </w:r>
    </w:p>
    <w:p>
      <w:pPr>
        <w:pStyle w:val="ListNumber"/>
        <w:numPr>
          <w:ilvl w:val="0"/>
          <w:numId w:val="4"/>
        </w:numPr>
        <w:spacing w:before="0" w:after="40"/>
        <w:contextualSpacing/>
        <w:jc w:val="left"/>
        <w:rPr/>
      </w:pPr>
      <w:r>
        <w:rPr/>
        <w:t>Tick “Third-party risk scores assigned”.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91" w:name="__RefHeading___Toc59285_1839608832"/>
      <w:bookmarkEnd w:id="191"/>
      <w:r>
        <w:rPr/>
        <w:t>E2E-04 — Compliance To Achievement</w:t>
      </w:r>
    </w:p>
    <w:p>
      <w:pPr>
        <w:pStyle w:val="Normal"/>
        <w:rPr/>
      </w:pPr>
      <w:r>
        <w:rPr>
          <w:b/>
          <w:color w:val="3A3A3C"/>
        </w:rPr>
        <w:t xml:space="preserve">Goals: </w:t>
      </w:r>
      <w:r>
        <w:rPr>
          <w:i w:val="false"/>
        </w:rPr>
        <w:t>Deploy, audit, certify, maintain the management system</w:t>
      </w:r>
    </w:p>
    <w:p>
      <w:pPr>
        <w:pStyle w:val="Normal"/>
        <w:rPr/>
      </w:pPr>
      <w:r>
        <w:rPr>
          <w:b/>
          <w:color w:val="3A3A3C"/>
        </w:rPr>
        <w:t xml:space="preserve">From trigger to terminal event: </w:t>
      </w:r>
      <w:r>
        <w:rPr>
          <w:i w:val="false"/>
        </w:rPr>
        <w:t>Readiness for certification, surveillance audit due, or new compliance obligation → Certification achieved or maintained; findings closed; compliance obligations met</w:t>
      </w:r>
    </w:p>
    <w:p>
      <w:pPr>
        <w:pStyle w:val="Heading3"/>
        <w:rPr/>
      </w:pPr>
      <w:bookmarkStart w:id="192" w:name="__RefHeading___Toc59287_1839608832"/>
      <w:bookmarkEnd w:id="192"/>
      <w:r>
        <w:rPr/>
        <w:t>UMS033 (MP-015) — Management System Deployment and Implementation</w:t>
      </w:r>
    </w:p>
    <w:p>
      <w:pPr>
        <w:pStyle w:val="Normal"/>
        <w:rPr/>
      </w:pPr>
      <w:r>
        <w:rPr>
          <w:i w:val="false"/>
          <w:sz w:val="22"/>
        </w:rPr>
        <w:t>Deploy the management system; conduct pilots; prepare teams; move to steady state.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phases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Deployed processes</w:t>
              <w:br/>
              <w:t>2. Trained personnel</w:t>
              <w:br/>
              <w:t>3. Transition records</w:t>
            </w:r>
          </w:p>
          <w:p>
            <w:pPr>
              <w:pStyle w:val="Normal"/>
              <w:spacing w:lineRule="auto" w:line="240" w:before="0" w:after="20"/>
              <w:jc w:val="left"/>
              <w:rPr/>
            </w:pPr>
            <w:r>
              <w:rPr>
                <w:b/>
                <w:color w:val="3A3A3C"/>
                <w:sz w:val="17"/>
              </w:rPr>
              <w:t xml:space="preserve">Source / evidence: </w:t>
            </w:r>
            <w:r>
              <w:rPr>
                <w:color w:val="3A3A3C"/>
                <w:sz w:val="17"/>
              </w:rPr>
              <w:t>Workshop records and IMS design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Select pilots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Compliance Officer</w:t>
            </w:r>
          </w:p>
          <w:p>
            <w:pPr>
              <w:pStyle w:val="Normal"/>
              <w:spacing w:lineRule="auto" w:line="240" w:before="0" w:after="20"/>
              <w:jc w:val="left"/>
              <w:rPr/>
            </w:pPr>
            <w:r>
              <w:rPr>
                <w:b/>
                <w:color w:val="3A3A3C"/>
                <w:sz w:val="17"/>
              </w:rPr>
              <w:t xml:space="preserve">Person / team: </w:t>
            </w:r>
            <w:r>
              <w:rPr>
                <w:color w:val="3A3A3C"/>
                <w:sz w:val="17"/>
              </w:rPr>
              <w:t>Hugo Lefevre</w:t>
            </w:r>
          </w:p>
          <w:p>
            <w:pPr>
              <w:pStyle w:val="Normal"/>
              <w:spacing w:lineRule="auto" w:line="240" w:before="0" w:after="20"/>
              <w:jc w:val="left"/>
              <w:rPr/>
            </w:pPr>
            <w:r>
              <w:rPr>
                <w:b/>
                <w:color w:val="3A3A3C"/>
                <w:sz w:val="17"/>
              </w:rPr>
              <w:t xml:space="preserve">Scope of responsibility: </w:t>
            </w:r>
            <w:r>
              <w:rPr>
                <w:color w:val="3A3A3C"/>
                <w:sz w:val="17"/>
              </w:rPr>
              <w:t>Management System Deployment and Implementation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pilot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Refine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Deployed processes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teams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HZ-UNI-UMS033-05</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Deployed processes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schedule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Deployed processes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readiness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transition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Move to steady state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Deployed processes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93" w:name="__RefHeading___Toc59289_1839608832"/>
      <w:bookmarkEnd w:id="193"/>
      <w:r>
        <w:rPr/>
        <w:t>UMS037 (MP-016) — Mock Audit, Pre-Certification, and Gap Diagnosis</w:t>
      </w:r>
    </w:p>
    <w:p>
      <w:pPr>
        <w:pStyle w:val="Normal"/>
        <w:rPr/>
      </w:pPr>
      <w:r>
        <w:rPr>
          <w:i w:val="false"/>
          <w:sz w:val="22"/>
        </w:rPr>
        <w:t>Conduct mock audit; identify findings; validate; define actions.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Mock audit report</w:t>
              <w:br/>
              <w:t>2. Findings log</w:t>
              <w:br/>
              <w:t>3. Corrective action plans</w:t>
            </w:r>
          </w:p>
          <w:p>
            <w:pPr>
              <w:pStyle w:val="Normal"/>
              <w:spacing w:lineRule="auto" w:line="240" w:before="0" w:after="20"/>
              <w:jc w:val="left"/>
              <w:rPr/>
            </w:pPr>
            <w:r>
              <w:rPr>
                <w:b/>
                <w:color w:val="3A3A3C"/>
                <w:sz w:val="17"/>
              </w:rPr>
              <w:t xml:space="preserve">Source / evidence: </w:t>
            </w:r>
            <w:r>
              <w:rPr>
                <w:color w:val="3A3A3C"/>
                <w:sz w:val="17"/>
              </w:rPr>
              <w:t>Workshop records and IMS documentation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audit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Conduct audit</w:t>
              <w:br/>
              <w:t>2. Identify findings</w:t>
              <w:br/>
              <w:t>3. Categorize</w:t>
            </w:r>
          </w:p>
          <w:p>
            <w:pPr>
              <w:pStyle w:val="Normal"/>
              <w:spacing w:lineRule="auto" w:line="240" w:before="0" w:after="20"/>
              <w:jc w:val="left"/>
              <w:rPr/>
            </w:pPr>
            <w:r>
              <w:rPr>
                <w:b/>
                <w:color w:val="3A3A3C"/>
                <w:sz w:val="17"/>
              </w:rPr>
              <w:t xml:space="preserve">Start: </w:t>
            </w:r>
            <w:r>
              <w:rPr>
                <w:color w:val="3A3A3C"/>
                <w:sz w:val="17"/>
              </w:rPr>
              <w:t>2026-01-22</w:t>
            </w:r>
          </w:p>
          <w:p>
            <w:pPr>
              <w:pStyle w:val="Normal"/>
              <w:spacing w:lineRule="auto" w:line="240" w:before="0" w:after="20"/>
              <w:jc w:val="left"/>
              <w:rPr/>
            </w:pPr>
            <w:r>
              <w:rPr>
                <w:b/>
                <w:color w:val="3A3A3C"/>
                <w:sz w:val="17"/>
              </w:rPr>
              <w:t xml:space="preserve">End: </w:t>
            </w:r>
            <w:r>
              <w:rPr>
                <w:color w:val="3A3A3C"/>
                <w:sz w:val="17"/>
              </w:rPr>
              <w:t>2026-03-14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Mock audit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findings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late delivery to customer</w:t>
              <w:br/>
              <w:t>2. specification not met</w:t>
              <w:br/>
              <w:t>3. incomplete service record</w:t>
            </w:r>
          </w:p>
          <w:p>
            <w:pPr>
              <w:pStyle w:val="Normal"/>
              <w:spacing w:lineRule="auto" w:line="240" w:before="0" w:after="20"/>
              <w:jc w:val="left"/>
              <w:rPr/>
            </w:pPr>
            <w:r>
              <w:rPr>
                <w:b/>
                <w:color w:val="3A3A3C"/>
                <w:sz w:val="17"/>
              </w:rPr>
              <w:t xml:space="preserve">Source / evidence: </w:t>
            </w:r>
            <w:r>
              <w:rPr>
                <w:color w:val="3A3A3C"/>
                <w:sz w:val="17"/>
              </w:rPr>
              <w:t>Workshop records and IMS documentation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Categorize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Mock audit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Mock audit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HZ-UNI-UMS037-07</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Mock audit report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Present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Certification body</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Mock audit report is published. Please read and acknowledge before 2026-02-05.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plans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Monitor</w:t>
            </w:r>
          </w:p>
          <w:p>
            <w:pPr>
              <w:pStyle w:val="Normal"/>
              <w:spacing w:lineRule="auto" w:line="240" w:before="0" w:after="20"/>
              <w:jc w:val="left"/>
              <w:rPr/>
            </w:pPr>
            <w:r>
              <w:rPr>
                <w:b/>
                <w:color w:val="3A3A3C"/>
                <w:sz w:val="17"/>
              </w:rPr>
              <w:t xml:space="preserve">Start: </w:t>
            </w:r>
            <w:r>
              <w:rPr>
                <w:color w:val="3A3A3C"/>
                <w:sz w:val="17"/>
              </w:rPr>
              <w:t>2026-01-22</w:t>
            </w:r>
          </w:p>
          <w:p>
            <w:pPr>
              <w:pStyle w:val="Normal"/>
              <w:spacing w:lineRule="auto" w:line="240" w:before="0" w:after="20"/>
              <w:jc w:val="left"/>
              <w:rPr/>
            </w:pPr>
            <w:r>
              <w:rPr>
                <w:b/>
                <w:color w:val="3A3A3C"/>
                <w:sz w:val="17"/>
              </w:rPr>
              <w:t xml:space="preserve">End: </w:t>
            </w:r>
            <w:r>
              <w:rPr>
                <w:color w:val="3A3A3C"/>
                <w:sz w:val="17"/>
              </w:rPr>
              <w:t>2026-02-15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Access recertification completion</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194" w:name="__RefHeading___Toc59291_1839608832"/>
      <w:bookmarkEnd w:id="194"/>
      <w:r>
        <w:rPr/>
        <w:t>UMS038 (MP-017) — Certification Audit Preparation and Coordination</w:t>
      </w:r>
    </w:p>
    <w:p>
      <w:pPr>
        <w:pStyle w:val="Normal"/>
        <w:rPr/>
      </w:pPr>
      <w:r>
        <w:rPr>
          <w:i w:val="false"/>
          <w:sz w:val="22"/>
        </w:rPr>
        <w:t>Select certifier; coordinate dates; support audit; obtain certification. Owner: Compliance Officer.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certifier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Certification report</w:t>
              <w:br/>
              <w:t>2. Certificate</w:t>
              <w:br/>
              <w:t>3. Corrective actions</w:t>
            </w:r>
          </w:p>
          <w:p>
            <w:pPr>
              <w:pStyle w:val="Normal"/>
              <w:spacing w:lineRule="auto" w:line="240" w:before="0" w:after="20"/>
              <w:jc w:val="left"/>
              <w:rPr/>
            </w:pPr>
            <w:r>
              <w:rPr>
                <w:b/>
                <w:color w:val="3A3A3C"/>
                <w:sz w:val="17"/>
              </w:rPr>
              <w:t xml:space="preserve">Source / evidence: </w:t>
            </w:r>
            <w:r>
              <w:rPr>
                <w:color w:val="3A3A3C"/>
                <w:sz w:val="17"/>
              </w:rPr>
              <w:t>Workshop records and Readiness assessment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dates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dossiers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HZ-UNI-UMS038-03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Certification report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accompanists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Monitor audit</w:t>
              <w:br/>
              <w:t>2. Analyze findings</w:t>
              <w:br/>
              <w:t>3. Validate findings</w:t>
            </w:r>
          </w:p>
          <w:p>
            <w:pPr>
              <w:pStyle w:val="Normal"/>
              <w:spacing w:lineRule="auto" w:line="240" w:before="0" w:after="20"/>
              <w:jc w:val="left"/>
              <w:rPr/>
            </w:pPr>
            <w:r>
              <w:rPr>
                <w:b/>
                <w:color w:val="3A3A3C"/>
                <w:sz w:val="17"/>
              </w:rPr>
              <w:t xml:space="preserve">Start: </w:t>
            </w:r>
            <w:r>
              <w:rPr>
                <w:color w:val="3A3A3C"/>
                <w:sz w:val="17"/>
              </w:rPr>
              <w:t>2026-01-25</w:t>
            </w:r>
          </w:p>
          <w:p>
            <w:pPr>
              <w:pStyle w:val="Normal"/>
              <w:spacing w:lineRule="auto" w:line="240" w:before="0" w:after="20"/>
              <w:jc w:val="left"/>
              <w:rPr/>
            </w:pPr>
            <w:r>
              <w:rPr>
                <w:b/>
                <w:color w:val="3A3A3C"/>
                <w:sz w:val="17"/>
              </w:rPr>
              <w:t xml:space="preserve">End: </w:t>
            </w:r>
            <w:r>
              <w:rPr>
                <w:color w:val="3A3A3C"/>
                <w:sz w:val="17"/>
              </w:rPr>
              <w:t>2026-03-06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audit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Certification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 immediately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Certification report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 and obtain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Certification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Celebrate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95" w:name="__RefHeading___Toc59293_1839608832"/>
      <w:bookmarkEnd w:id="195"/>
      <w:r>
        <w:rPr/>
        <w:t>DMS035 (MP-096) — Multi-Standard Certification Portfolio Management</w:t>
      </w:r>
    </w:p>
    <w:p>
      <w:pPr>
        <w:pStyle w:val="Normal"/>
        <w:rPr/>
      </w:pPr>
      <w:r>
        <w:rPr>
          <w:i w:val="false"/>
          <w:sz w:val="22"/>
        </w:rPr>
        <w:t>Manage multiple certifications; track status/renewals; coordinate audits; optimize cost. Owner: Compliance Officer.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certifications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HZ-UNI-DMS035-01</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Certification portfolio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status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 audits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Coordinate across standards</w:t>
              <w:br/>
              <w:t>2. Share evidence</w:t>
              <w:br/>
              <w:t>3. Track costs</w:t>
            </w:r>
          </w:p>
          <w:p>
            <w:pPr>
              <w:pStyle w:val="Normal"/>
              <w:spacing w:lineRule="auto" w:line="240" w:before="0" w:after="20"/>
              <w:jc w:val="left"/>
              <w:rPr/>
            </w:pPr>
            <w:r>
              <w:rPr>
                <w:b/>
                <w:color w:val="3A3A3C"/>
                <w:sz w:val="17"/>
              </w:rPr>
              <w:t xml:space="preserve">Start: </w:t>
            </w:r>
            <w:r>
              <w:rPr>
                <w:color w:val="3A3A3C"/>
                <w:sz w:val="17"/>
              </w:rPr>
              <w:t>2026-01-29</w:t>
            </w:r>
          </w:p>
          <w:p>
            <w:pPr>
              <w:pStyle w:val="Normal"/>
              <w:spacing w:lineRule="auto" w:line="240" w:before="0" w:after="20"/>
              <w:jc w:val="left"/>
              <w:rPr/>
            </w:pPr>
            <w:r>
              <w:rPr>
                <w:b/>
                <w:color w:val="3A3A3C"/>
                <w:sz w:val="17"/>
              </w:rPr>
              <w:t xml:space="preserve">End: </w:t>
            </w:r>
            <w:r>
              <w:rPr>
                <w:color w:val="3A3A3C"/>
                <w:sz w:val="17"/>
              </w:rPr>
              <w:t>2026-03-06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Coordinate across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Certification portfolio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Share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2026-02-10.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costs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on renewals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2026-02-09.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dashboard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dashboard</w:t>
            </w:r>
          </w:p>
          <w:p>
            <w:pPr>
              <w:pStyle w:val="Normal"/>
              <w:spacing w:lineRule="auto" w:line="240" w:before="0" w:after="20"/>
              <w:jc w:val="left"/>
              <w:rPr/>
            </w:pPr>
            <w:r>
              <w:rPr>
                <w:b/>
                <w:color w:val="3A3A3C"/>
                <w:sz w:val="17"/>
              </w:rPr>
              <w:t xml:space="preserve">Value: </w:t>
            </w:r>
            <w:r>
              <w:rPr>
                <w:color w:val="3A3A3C"/>
                <w:sz w:val="17"/>
              </w:rPr>
              <w:t>Enabled for Casablanca site with Certification portfolio</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Optimize calendar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Certification portfolio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Quality mgrs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Certification portfolio is published. Please read and acknowledge before 2026-02-11.</w:t>
            </w:r>
          </w:p>
        </w:tc>
      </w:tr>
    </w:tbl>
    <w:p>
      <w:pPr>
        <w:pStyle w:val="Normal"/>
        <w:spacing w:before="0" w:after="40"/>
        <w:rPr/>
      </w:pPr>
      <w:r>
        <w:rPr/>
      </w:r>
    </w:p>
    <w:p>
      <w:pPr>
        <w:pStyle w:val="Heading3"/>
        <w:rPr/>
      </w:pPr>
      <w:bookmarkStart w:id="196" w:name="__RefHeading___Toc59295_1839608832"/>
      <w:bookmarkEnd w:id="196"/>
      <w:r>
        <w:rPr/>
        <w:t>DMS064 (MP-125) — Safety Data Sheet Management</w:t>
      </w:r>
    </w:p>
    <w:p>
      <w:pPr>
        <w:pStyle w:val="Normal"/>
        <w:rPr/>
      </w:pPr>
      <w:r>
        <w:rPr>
          <w:i w:val="false"/>
          <w:sz w:val="22"/>
        </w:rPr>
        <w:t>Manage SDS per GHS/REACH; ensure hazardous material communication. Owner: Compliance Officer.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MP-125.1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inventory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SDS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MP-125.2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Author per GHS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HZ-UNI-DMS064-02</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SDS documents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MP-125.3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supplier SDS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MP-125.4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Workers; EHS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SDS documents is published. Please read and acknowledge before 2026-02-17.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MP-125.5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SDS documents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MP-125.6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Safety Data Sheet Management — awareness and practice session</w:t>
            </w:r>
          </w:p>
          <w:p>
            <w:pPr>
              <w:pStyle w:val="Normal"/>
              <w:spacing w:lineRule="auto" w:line="240" w:before="0" w:after="20"/>
              <w:jc w:val="left"/>
              <w:rPr/>
            </w:pPr>
            <w:r>
              <w:rPr>
                <w:b/>
                <w:color w:val="3A3A3C"/>
                <w:sz w:val="17"/>
              </w:rPr>
              <w:t xml:space="preserve">Participants: </w:t>
            </w:r>
            <w:r>
              <w:rPr>
                <w:color w:val="3A3A3C"/>
                <w:sz w:val="17"/>
              </w:rPr>
              <w:t>27</w:t>
            </w:r>
          </w:p>
          <w:p>
            <w:pPr>
              <w:pStyle w:val="Normal"/>
              <w:spacing w:lineRule="auto" w:line="240" w:before="0" w:after="20"/>
              <w:jc w:val="left"/>
              <w:rPr/>
            </w:pPr>
            <w:r>
              <w:rPr>
                <w:b/>
                <w:color w:val="3A3A3C"/>
                <w:sz w:val="17"/>
              </w:rPr>
              <w:t xml:space="preserve">Effectiveness (%): </w:t>
            </w:r>
            <w:r>
              <w:rPr>
                <w:color w:val="3A3A3C"/>
                <w:sz w:val="17"/>
              </w:rPr>
              <w:t>92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MP-125.7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access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SDS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MP-125.8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Workers; EHS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SDS documents is published. Please read and acknowledge before 2026-02-15.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MP-125.9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changes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SDS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MP-125.10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Ensure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SDS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197" w:name="__RefHeading___Toc59297_1839608832"/>
      <w:bookmarkEnd w:id="197"/>
      <w:r>
        <w:rPr/>
        <w:t>DMS069 (MP-130) — Anti-Bribery and Corruption Management</w:t>
      </w:r>
    </w:p>
    <w:p>
      <w:pPr>
        <w:pStyle w:val="Normal"/>
        <w:rPr/>
      </w:pPr>
      <w:r>
        <w:rPr>
          <w:i w:val="false"/>
          <w:sz w:val="22"/>
        </w:rPr>
        <w:t>Manage per FCPA/UK Bribery Act/ISO 37001; ensure ethical conduct. Owner: Compliance Officer.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Develop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risk assessment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controls</w:t>
            </w:r>
          </w:p>
          <w:p>
            <w:pPr>
              <w:pStyle w:val="Normal"/>
              <w:spacing w:lineRule="auto" w:line="240" w:before="0" w:after="20"/>
              <w:jc w:val="left"/>
              <w:rPr/>
            </w:pPr>
            <w:r>
              <w:rPr>
                <w:b/>
                <w:color w:val="3A3A3C"/>
                <w:sz w:val="17"/>
              </w:rPr>
              <w:t xml:space="preserve">Value: </w:t>
            </w:r>
            <w:r>
              <w:rPr>
                <w:color w:val="3A3A3C"/>
                <w:sz w:val="17"/>
              </w:rPr>
              <w:t>Enabled for Casablanca site with Anti-bribery policy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 employees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Anti-Bribery and Corruption Management — awareness and practice session</w:t>
            </w:r>
          </w:p>
          <w:p>
            <w:pPr>
              <w:pStyle w:val="Normal"/>
              <w:spacing w:lineRule="auto" w:line="240" w:before="0" w:after="20"/>
              <w:jc w:val="left"/>
              <w:rPr/>
            </w:pPr>
            <w:r>
              <w:rPr>
                <w:b/>
                <w:color w:val="3A3A3C"/>
                <w:sz w:val="17"/>
              </w:rPr>
              <w:t xml:space="preserve">Participants: </w:t>
            </w:r>
            <w:r>
              <w:rPr>
                <w:color w:val="3A3A3C"/>
                <w:sz w:val="17"/>
              </w:rPr>
              <w:t>29</w:t>
            </w:r>
          </w:p>
          <w:p>
            <w:pPr>
              <w:pStyle w:val="Normal"/>
              <w:spacing w:lineRule="auto" w:line="240" w:before="0" w:after="20"/>
              <w:jc w:val="left"/>
              <w:rPr/>
            </w:pPr>
            <w:r>
              <w:rPr>
                <w:b/>
                <w:color w:val="3A3A3C"/>
                <w:sz w:val="17"/>
              </w:rPr>
              <w:t xml:space="preserve">Effectiveness (%): </w:t>
            </w:r>
            <w:r>
              <w:rPr>
                <w:color w:val="3A3A3C"/>
                <w:sz w:val="17"/>
              </w:rPr>
              <w:t>88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due diligence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Investigate incidents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Anti-bribery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Board; Top mgmt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Anti-bribery policy is published. Please read and acknowledge before 2026-02-16.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Anti-bribery policy confirmed against ISO 9001; no blocking issue.</w:t>
            </w:r>
          </w:p>
        </w:tc>
      </w:tr>
    </w:tbl>
    <w:p>
      <w:pPr>
        <w:pStyle w:val="Normal"/>
        <w:spacing w:before="0" w:after="40"/>
        <w:rPr/>
      </w:pPr>
      <w:r>
        <w:rPr/>
      </w:r>
    </w:p>
    <w:p>
      <w:pPr>
        <w:pStyle w:val="Heading3"/>
        <w:rPr/>
      </w:pPr>
      <w:bookmarkStart w:id="198" w:name="__RefHeading___Toc59299_1839608832"/>
      <w:bookmarkEnd w:id="198"/>
      <w:r>
        <w:rPr/>
        <w:t>Gate — G4 — Ready for certification</w:t>
      </w:r>
    </w:p>
    <w:p>
      <w:pPr>
        <w:pStyle w:val="Normal"/>
        <w:rPr/>
      </w:pPr>
      <w:r>
        <w:rPr>
          <w:b/>
          <w:color w:val="3A3A3C"/>
        </w:rPr>
        <w:t xml:space="preserve">Exit criteria: </w:t>
      </w:r>
      <w:r>
        <w:rPr>
          <w:i w:val="false"/>
        </w:rPr>
        <w:t>Mock audit closed; no open major finding; certification body scheduled.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“Mock audit report issued (mandatory, evidence required)”.</w:t>
      </w:r>
    </w:p>
    <w:p>
      <w:pPr>
        <w:pStyle w:val="ListNumber"/>
        <w:numPr>
          <w:ilvl w:val="0"/>
          <w:numId w:val="4"/>
        </w:numPr>
        <w:spacing w:before="0" w:after="40"/>
        <w:contextualSpacing/>
        <w:jc w:val="left"/>
        <w:rPr/>
      </w:pPr>
      <w:r>
        <w:rPr/>
        <w:t>Tick “All major findings closed (mandatory, evidence required)”.</w:t>
      </w:r>
    </w:p>
    <w:p>
      <w:pPr>
        <w:pStyle w:val="ListNumber"/>
        <w:numPr>
          <w:ilvl w:val="0"/>
          <w:numId w:val="4"/>
        </w:numPr>
        <w:spacing w:before="0" w:after="40"/>
        <w:contextualSpacing/>
        <w:jc w:val="left"/>
        <w:rPr/>
      </w:pPr>
      <w:r>
        <w:rPr/>
        <w:t>Tick “Certification body contract signed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199" w:name="__RefHeading___Toc59301_1839608832"/>
      <w:bookmarkEnd w:id="199"/>
      <w:r>
        <w:rPr/>
        <w:t>E2E-05 — People To Capability</w:t>
      </w:r>
    </w:p>
    <w:p>
      <w:pPr>
        <w:pStyle w:val="Normal"/>
        <w:rPr/>
      </w:pPr>
      <w:r>
        <w:rPr>
          <w:b/>
          <w:color w:val="3A3A3C"/>
        </w:rPr>
        <w:t xml:space="preserve">Goals: </w:t>
      </w:r>
      <w:r>
        <w:rPr>
          <w:i w:val="false"/>
        </w:rPr>
        <w:t>Provide people, competence, documentation, records, measurement, health</w:t>
      </w:r>
    </w:p>
    <w:p>
      <w:pPr>
        <w:pStyle w:val="Normal"/>
        <w:rPr/>
      </w:pPr>
      <w:r>
        <w:rPr>
          <w:b/>
          <w:color w:val="3A3A3C"/>
        </w:rPr>
        <w:t xml:space="preserve">From trigger to terminal event: </w:t>
      </w:r>
      <w:r>
        <w:rPr>
          <w:i w:val="false"/>
        </w:rPr>
        <w:t>IMS deployment, new hire, documentation change, or medical surveillance requirement → Competent people, controlled documentation, calibrated equipment, health records</w:t>
      </w:r>
    </w:p>
    <w:p>
      <w:pPr>
        <w:pStyle w:val="Heading3"/>
        <w:rPr/>
      </w:pPr>
      <w:bookmarkStart w:id="200" w:name="__RefHeading___Toc59303_1839608832"/>
      <w:bookmarkEnd w:id="200"/>
      <w:r>
        <w:rPr/>
        <w:t>UMS024 (MP-006) — Procedures and Work Instructions Development</w:t>
      </w:r>
    </w:p>
    <w:p>
      <w:pPr>
        <w:pStyle w:val="Normal"/>
        <w:rPr/>
      </w:pPr>
      <w:r>
        <w:rPr>
          <w:i w:val="false"/>
          <w:sz w:val="22"/>
        </w:rPr>
        <w:t>Develop procedures; ensure clarity; validate compliance.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need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structure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HZ-UNI-UMS024-03</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Procedures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instructions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HZ-UNI-UMS024-04</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Procedures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 visual supports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Integrate visual supports</w:t>
            </w:r>
          </w:p>
          <w:p>
            <w:pPr>
              <w:pStyle w:val="Normal"/>
              <w:spacing w:lineRule="auto" w:line="240" w:before="0" w:after="20"/>
              <w:jc w:val="left"/>
              <w:rPr/>
            </w:pPr>
            <w:r>
              <w:rPr>
                <w:b/>
                <w:color w:val="3A3A3C"/>
                <w:sz w:val="17"/>
              </w:rPr>
              <w:t xml:space="preserve">Value: </w:t>
            </w:r>
            <w:r>
              <w:rPr>
                <w:color w:val="3A3A3C"/>
                <w:sz w:val="17"/>
              </w:rPr>
              <w:t>Enabled for Casablanca site with Procedures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Procedures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for approval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Procedures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HZ-UNI-UMS024-09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Procedures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Procedures and Work Instructions Development — awareness and practice session</w:t>
            </w:r>
          </w:p>
          <w:p>
            <w:pPr>
              <w:pStyle w:val="Normal"/>
              <w:spacing w:lineRule="auto" w:line="240" w:before="0" w:after="20"/>
              <w:jc w:val="left"/>
              <w:rPr/>
            </w:pPr>
            <w:r>
              <w:rPr>
                <w:b/>
                <w:color w:val="3A3A3C"/>
                <w:sz w:val="17"/>
              </w:rPr>
              <w:t xml:space="preserve">Participants: </w:t>
            </w:r>
            <w:r>
              <w:rPr>
                <w:color w:val="3A3A3C"/>
                <w:sz w:val="17"/>
              </w:rPr>
              <w:t>19</w:t>
            </w:r>
          </w:p>
          <w:p>
            <w:pPr>
              <w:pStyle w:val="Normal"/>
              <w:spacing w:lineRule="auto" w:line="240" w:before="0" w:after="20"/>
              <w:jc w:val="left"/>
              <w:rPr/>
            </w:pPr>
            <w:r>
              <w:rPr>
                <w:b/>
                <w:color w:val="3A3A3C"/>
                <w:sz w:val="17"/>
              </w:rPr>
              <w:t xml:space="preserve">Effectiveness (%): </w:t>
            </w:r>
            <w:r>
              <w:rPr>
                <w:color w:val="3A3A3C"/>
                <w:sz w:val="17"/>
              </w:rPr>
              <w:t>90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reviews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Create procedure header</w:t>
              <w:br/>
              <w:t>2. Define step sequence with exceptions</w:t>
              <w:br/>
              <w:t>3. Generate BPMN diagram from step table</w:t>
            </w:r>
          </w:p>
          <w:p>
            <w:pPr>
              <w:pStyle w:val="Normal"/>
              <w:spacing w:lineRule="auto" w:line="240" w:before="0" w:after="20"/>
              <w:jc w:val="left"/>
              <w:rPr/>
            </w:pPr>
            <w:r>
              <w:rPr>
                <w:b/>
                <w:color w:val="3A3A3C"/>
                <w:sz w:val="17"/>
              </w:rPr>
              <w:t xml:space="preserve">Start: </w:t>
            </w:r>
            <w:r>
              <w:rPr>
                <w:color w:val="3A3A3C"/>
                <w:sz w:val="17"/>
              </w:rPr>
              <w:t>2026-02-07</w:t>
            </w:r>
          </w:p>
          <w:p>
            <w:pPr>
              <w:pStyle w:val="Normal"/>
              <w:spacing w:lineRule="auto" w:line="240" w:before="0" w:after="20"/>
              <w:jc w:val="left"/>
              <w:rPr/>
            </w:pPr>
            <w:r>
              <w:rPr>
                <w:b/>
                <w:color w:val="3A3A3C"/>
                <w:sz w:val="17"/>
              </w:rPr>
              <w:t xml:space="preserve">End: </w:t>
            </w:r>
            <w:r>
              <w:rPr>
                <w:color w:val="3A3A3C"/>
                <w:sz w:val="17"/>
              </w:rPr>
              <w:t>2026-03-02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Create procedure header</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HZ-UNI-UMS024-12</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Procedures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step sequence with exceptions</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Procedures</w:t>
              <w:br/>
              <w:t>2. Work instructions</w:t>
              <w:br/>
              <w:t>3. Visual aids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MP-006.14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BPMN diagram from step table</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Procedures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MP-006.15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KPIs, reporting and alerts</w:t>
            </w:r>
          </w:p>
          <w:p>
            <w:pPr>
              <w:pStyle w:val="Normal"/>
              <w:spacing w:lineRule="auto" w:line="240" w:before="0" w:after="20"/>
              <w:jc w:val="left"/>
              <w:rPr/>
            </w:pPr>
            <w:r>
              <w:rPr>
                <w:b/>
                <w:color w:val="3A3A3C"/>
                <w:sz w:val="17"/>
              </w:rPr>
              <w:t xml:space="preserve">Task: </w:t>
            </w:r>
            <w:r>
              <w:rPr>
                <w:color w:val="3A3A3C"/>
                <w:sz w:val="17"/>
              </w:rPr>
              <w:t>Author Task Procedures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Procedures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01" w:name="__RefHeading___Toc59305_1839608832"/>
      <w:bookmarkEnd w:id="201"/>
      <w:r>
        <w:rPr/>
        <w:t>UMS021 (MP-025) — Monitoring and Measurement Resources Control</w:t>
      </w:r>
    </w:p>
    <w:p>
      <w:pPr>
        <w:pStyle w:val="Normal"/>
        <w:rPr/>
      </w:pPr>
      <w:r>
        <w:rPr>
          <w:i w:val="false"/>
          <w:sz w:val="22"/>
        </w:rPr>
        <w:t>Inventory equipment; plan/execute calibration; assess impact; maintain records.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Inventory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schedules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 calibration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Label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Adjust/correct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Equipment register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records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HZ-UNI-UMS021-07</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Equipment register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Handle nonconforming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Equipment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02" w:name="__RefHeading___Toc59307_1839608832"/>
      <w:bookmarkEnd w:id="202"/>
      <w:r>
        <w:rPr/>
        <w:t>UMS001 (MP-029) — Documentary Lifecycle Control</w:t>
      </w:r>
    </w:p>
    <w:p>
      <w:pPr>
        <w:pStyle w:val="Normal"/>
        <w:rPr/>
      </w:pPr>
      <w:r>
        <w:rPr>
          <w:i w:val="false"/>
          <w:sz w:val="22"/>
        </w:rPr>
        <w:t>Define metadata; manage approval; control versions; archive obsolete. Owner: Document Controller.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metadata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Controlled documents</w:t>
              <w:br/>
              <w:t>2. Approval records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Documentation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workflow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Controlled documents</w:t>
              <w:br/>
              <w:t>2. Approval records</w:t>
              <w:br/>
              <w:t>3. Distribution records</w:t>
            </w:r>
          </w:p>
          <w:p>
            <w:pPr>
              <w:pStyle w:val="Normal"/>
              <w:spacing w:lineRule="auto" w:line="240" w:before="0" w:after="20"/>
              <w:jc w:val="left"/>
              <w:rPr/>
            </w:pPr>
            <w:r>
              <w:rPr>
                <w:b/>
                <w:color w:val="3A3A3C"/>
                <w:sz w:val="17"/>
              </w:rPr>
              <w:t xml:space="preserve">Source / evidence: </w:t>
            </w:r>
            <w:r>
              <w:rPr>
                <w:color w:val="3A3A3C"/>
                <w:sz w:val="17"/>
              </w:rPr>
              <w:t>Workshop records and Documentation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HZ-UNI-UMS001-03</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Controlled documents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Peer review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Check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versions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Distribute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employees; Auditors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Controlled documents is published. Please read and acknowledge before 2026-03-03.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 obsolete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Controlled documents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2026-02-19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reminders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Certify acknowledgment</w:t>
              <w:br/>
              <w:t>2. Submit document for review</w:t>
              <w:br/>
              <w:t>3. Approve and release version</w:t>
            </w:r>
          </w:p>
          <w:p>
            <w:pPr>
              <w:pStyle w:val="Normal"/>
              <w:spacing w:lineRule="auto" w:line="240" w:before="0" w:after="20"/>
              <w:jc w:val="left"/>
              <w:rPr/>
            </w:pPr>
            <w:r>
              <w:rPr>
                <w:b/>
                <w:color w:val="3A3A3C"/>
                <w:sz w:val="17"/>
              </w:rPr>
              <w:t xml:space="preserve">Start: </w:t>
            </w:r>
            <w:r>
              <w:rPr>
                <w:color w:val="3A3A3C"/>
                <w:sz w:val="17"/>
              </w:rPr>
              <w:t>2026-02-14</w:t>
            </w:r>
          </w:p>
          <w:p>
            <w:pPr>
              <w:pStyle w:val="Normal"/>
              <w:spacing w:lineRule="auto" w:line="240" w:before="0" w:after="20"/>
              <w:jc w:val="left"/>
              <w:rPr/>
            </w:pPr>
            <w:r>
              <w:rPr>
                <w:b/>
                <w:color w:val="3A3A3C"/>
                <w:sz w:val="17"/>
              </w:rPr>
              <w:t xml:space="preserve">End: </w:t>
            </w:r>
            <w:r>
              <w:rPr>
                <w:color w:val="3A3A3C"/>
                <w:sz w:val="17"/>
              </w:rPr>
              <w:t>2026-03-30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Certify acknowledgment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Submit document for review</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 and release version</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Controlled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 and notify</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Supersede and archive previous version</w:t>
            </w:r>
          </w:p>
          <w:p>
            <w:pPr>
              <w:pStyle w:val="Normal"/>
              <w:spacing w:lineRule="auto" w:line="240" w:before="0" w:after="20"/>
              <w:jc w:val="left"/>
              <w:rPr/>
            </w:pPr>
            <w:r>
              <w:rPr>
                <w:b/>
                <w:color w:val="3A3A3C"/>
                <w:sz w:val="17"/>
              </w:rPr>
              <w:t xml:space="preserve">Task: </w:t>
            </w:r>
            <w:r>
              <w:rPr>
                <w:color w:val="3A3A3C"/>
                <w:sz w:val="17"/>
              </w:rPr>
              <w:t>Control Versions of Governed Documents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Customize document template</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Controlled documents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MP-029.17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files in selected formats</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Controlled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MP-029.18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Download or share generated file</w:t>
            </w:r>
          </w:p>
          <w:p>
            <w:pPr>
              <w:pStyle w:val="Normal"/>
              <w:spacing w:lineRule="auto" w:line="240" w:before="0" w:after="20"/>
              <w:jc w:val="left"/>
              <w:rPr/>
            </w:pPr>
            <w:r>
              <w:rPr>
                <w:b/>
                <w:color w:val="3A3A3C"/>
                <w:sz w:val="17"/>
              </w:rPr>
              <w:t xml:space="preserve">Task: </w:t>
            </w:r>
            <w:r>
              <w:rPr>
                <w:color w:val="3A3A3C"/>
                <w:sz w:val="17"/>
              </w:rPr>
              <w:t>Customize &amp; Generate Downloadable Files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Controlled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03" w:name="__RefHeading___Toc59309_1839608832"/>
      <w:bookmarkEnd w:id="203"/>
      <w:r>
        <w:rPr/>
        <w:t>UMS047 (MP-030) — Records Lifecycle, Retention, and Evidence Governance</w:t>
      </w:r>
    </w:p>
    <w:p>
      <w:pPr>
        <w:pStyle w:val="Normal"/>
        <w:rPr/>
      </w:pPr>
      <w:r>
        <w:rPr>
          <w:i w:val="false"/>
          <w:sz w:val="22"/>
        </w:rPr>
        <w:t>Define retention; implement disposal; manage legal holds; produce admissible evidence. Owner: Document Controller.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types/retention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Retention schedules</w:t>
              <w:br/>
              <w:t>2. Disposal records</w:t>
              <w:br/>
              <w:t>3. Legal hold records</w:t>
            </w:r>
          </w:p>
          <w:p>
            <w:pPr>
              <w:pStyle w:val="Normal"/>
              <w:spacing w:lineRule="auto" w:line="240" w:before="0" w:after="20"/>
              <w:jc w:val="left"/>
              <w:rPr/>
            </w:pPr>
            <w:r>
              <w:rPr>
                <w:b/>
                <w:color w:val="3A3A3C"/>
                <w:sz w:val="17"/>
              </w:rPr>
              <w:t xml:space="preserve">Source / evidence: </w:t>
            </w:r>
            <w:r>
              <w:rPr>
                <w:color w:val="3A3A3C"/>
                <w:sz w:val="17"/>
              </w:rPr>
              <w:t>Workshop records and Record types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Implement rules</w:t>
              <w:br/>
              <w:t>2. Manage holds</w:t>
              <w:br/>
              <w:t>3. Maintain custody</w:t>
            </w:r>
          </w:p>
          <w:p>
            <w:pPr>
              <w:pStyle w:val="Normal"/>
              <w:spacing w:lineRule="auto" w:line="240" w:before="0" w:after="20"/>
              <w:jc w:val="left"/>
              <w:rPr/>
            </w:pPr>
            <w:r>
              <w:rPr>
                <w:b/>
                <w:color w:val="3A3A3C"/>
                <w:sz w:val="17"/>
              </w:rPr>
              <w:t xml:space="preserve">Start: </w:t>
            </w:r>
            <w:r>
              <w:rPr>
                <w:color w:val="3A3A3C"/>
                <w:sz w:val="17"/>
              </w:rPr>
              <w:t>2026-02-17</w:t>
            </w:r>
          </w:p>
          <w:p>
            <w:pPr>
              <w:pStyle w:val="Normal"/>
              <w:spacing w:lineRule="auto" w:line="240" w:before="0" w:after="20"/>
              <w:jc w:val="left"/>
              <w:rPr/>
            </w:pPr>
            <w:r>
              <w:rPr>
                <w:b/>
                <w:color w:val="3A3A3C"/>
                <w:sz w:val="17"/>
              </w:rPr>
              <w:t xml:space="preserve">End: </w:t>
            </w:r>
            <w:r>
              <w:rPr>
                <w:color w:val="3A3A3C"/>
                <w:sz w:val="17"/>
              </w:rPr>
              <w:t>2026-03-10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rules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rules</w:t>
            </w:r>
          </w:p>
          <w:p>
            <w:pPr>
              <w:pStyle w:val="Normal"/>
              <w:spacing w:lineRule="auto" w:line="240" w:before="0" w:after="20"/>
              <w:jc w:val="left"/>
              <w:rPr/>
            </w:pPr>
            <w:r>
              <w:rPr>
                <w:b/>
                <w:color w:val="3A3A3C"/>
                <w:sz w:val="17"/>
              </w:rPr>
              <w:t xml:space="preserve">Value: </w:t>
            </w:r>
            <w:r>
              <w:rPr>
                <w:color w:val="3A3A3C"/>
                <w:sz w:val="17"/>
              </w:rPr>
              <w:t>Enabled for Casablanca site with Retention schedules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holds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custody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authenticity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Retention schedules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Retention schedules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Dispose expired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Retention schedules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2026-02-20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Produce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HZ-UNI-UMS047-09</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Retention schedules for products and services, aligned with ISO 9001.</w:t>
            </w:r>
          </w:p>
        </w:tc>
      </w:tr>
    </w:tbl>
    <w:p>
      <w:pPr>
        <w:pStyle w:val="Normal"/>
        <w:spacing w:before="0" w:after="40"/>
        <w:rPr/>
      </w:pPr>
      <w:r>
        <w:rPr/>
      </w:r>
    </w:p>
    <w:p>
      <w:pPr>
        <w:pStyle w:val="Heading3"/>
        <w:rPr/>
      </w:pPr>
      <w:bookmarkStart w:id="204" w:name="__RefHeading___Toc59311_1839608832"/>
      <w:bookmarkEnd w:id="204"/>
      <w:r>
        <w:rPr/>
        <w:t>DMS056 (MP-117) — Medical Surveillance and Health Records</w:t>
      </w:r>
    </w:p>
    <w:p>
      <w:pPr>
        <w:pStyle w:val="Normal"/>
        <w:rPr/>
      </w:pPr>
      <w:r>
        <w:rPr>
          <w:i w:val="false"/>
          <w:sz w:val="22"/>
        </w:rPr>
        <w:t>Conduct surveillance per OSHA/ISO 45001; maintain confidential records. Owner: HSE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Exposure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at-risk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manual handling</w:t>
            </w:r>
          </w:p>
          <w:p>
            <w:pPr>
              <w:pStyle w:val="Normal"/>
              <w:spacing w:lineRule="auto" w:line="240" w:before="0" w:after="20"/>
              <w:jc w:val="left"/>
              <w:rPr/>
            </w:pPr>
            <w:r>
              <w:rPr>
                <w:b/>
                <w:color w:val="3A3A3C"/>
                <w:sz w:val="17"/>
              </w:rPr>
              <w:t xml:space="preserve">Source / evidence: </w:t>
            </w:r>
            <w:r>
              <w:rPr>
                <w:color w:val="3A3A3C"/>
                <w:sz w:val="17"/>
              </w:rPr>
              <w:t>Workshop records and Exposure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Pre-employment exams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Surveillance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Periodic exams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Surveillance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Exit exams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Surveillance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data</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conditions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Surveillance reports</w:t>
              <w:br/>
              <w:t>2. Health records</w:t>
              <w:br/>
              <w:t>3. Fitness-for-duty</w:t>
            </w:r>
          </w:p>
          <w:p>
            <w:pPr>
              <w:pStyle w:val="Normal"/>
              <w:spacing w:lineRule="auto" w:line="240" w:before="0" w:after="20"/>
              <w:jc w:val="left"/>
              <w:rPr/>
            </w:pPr>
            <w:r>
              <w:rPr>
                <w:b/>
                <w:color w:val="3A3A3C"/>
                <w:sz w:val="17"/>
              </w:rPr>
              <w:t xml:space="preserve">Source / evidence: </w:t>
            </w:r>
            <w:r>
              <w:rPr>
                <w:color w:val="3A3A3C"/>
                <w:sz w:val="17"/>
              </w:rPr>
              <w:t>Workshop records and Exposure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interventions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Surveillance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records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HZ-UNI-DMS056-09</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Surveillance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statistics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HSE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Workers; HR</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Surveillance reports is published. Please read and acknowledge before 2026-03-09.</w:t>
            </w:r>
          </w:p>
        </w:tc>
      </w:tr>
    </w:tbl>
    <w:p>
      <w:pPr>
        <w:pStyle w:val="Normal"/>
        <w:spacing w:before="0" w:after="40"/>
        <w:rPr/>
      </w:pPr>
      <w:r>
        <w:rPr/>
      </w:r>
    </w:p>
    <w:p>
      <w:pPr>
        <w:pStyle w:val="Heading3"/>
        <w:rPr/>
      </w:pPr>
      <w:bookmarkStart w:id="205" w:name="__RefHeading___Toc59313_1839608832"/>
      <w:bookmarkEnd w:id="205"/>
      <w:r>
        <w:rPr/>
        <w:t>Gate — G5 — Documented information controlled</w:t>
      </w:r>
    </w:p>
    <w:p>
      <w:pPr>
        <w:pStyle w:val="Normal"/>
        <w:rPr/>
      </w:pPr>
      <w:r>
        <w:rPr>
          <w:b/>
          <w:color w:val="3A3A3C"/>
        </w:rPr>
        <w:t xml:space="preserve">Exit criteria: </w:t>
      </w:r>
      <w:r>
        <w:rPr>
          <w:i w:val="false"/>
        </w:rPr>
        <w:t>Documents approved and distributed; records retention defined; equipment calibrated.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“Master document list current (mandatory, evidence required)”.</w:t>
      </w:r>
    </w:p>
    <w:p>
      <w:pPr>
        <w:pStyle w:val="ListNumber"/>
        <w:numPr>
          <w:ilvl w:val="0"/>
          <w:numId w:val="4"/>
        </w:numPr>
        <w:spacing w:before="0" w:after="40"/>
        <w:contextualSpacing/>
        <w:jc w:val="left"/>
        <w:rPr/>
      </w:pPr>
      <w:r>
        <w:rPr/>
        <w:t>Tick “Retention schedule approved (mandatory, evidence required)”.</w:t>
      </w:r>
    </w:p>
    <w:p>
      <w:pPr>
        <w:pStyle w:val="ListNumber"/>
        <w:numPr>
          <w:ilvl w:val="0"/>
          <w:numId w:val="4"/>
        </w:numPr>
        <w:spacing w:before="0" w:after="40"/>
        <w:contextualSpacing/>
        <w:jc w:val="left"/>
        <w:rPr/>
      </w:pPr>
      <w:r>
        <w:rPr/>
        <w:t>Tick “Calibration status 100%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06" w:name="__RefHeading___Toc59315_1839608832"/>
      <w:bookmarkEnd w:id="206"/>
      <w:r>
        <w:rPr/>
        <w:t>E2E-06 — Infrastructure To Wellbeing</w:t>
      </w:r>
    </w:p>
    <w:p>
      <w:pPr>
        <w:pStyle w:val="Normal"/>
        <w:rPr/>
      </w:pPr>
      <w:r>
        <w:rPr>
          <w:b/>
          <w:color w:val="3A3A3C"/>
        </w:rPr>
        <w:t xml:space="preserve">Goals: </w:t>
      </w:r>
      <w:r>
        <w:rPr>
          <w:i w:val="false"/>
        </w:rPr>
        <w:t>Provide IT, security, data, technology, environmental infrastructure</w:t>
      </w:r>
    </w:p>
    <w:p>
      <w:pPr>
        <w:pStyle w:val="Normal"/>
        <w:rPr/>
      </w:pPr>
      <w:r>
        <w:rPr>
          <w:b/>
          <w:color w:val="3A3A3C"/>
        </w:rPr>
        <w:t xml:space="preserve">From trigger to terminal event: </w:t>
      </w:r>
      <w:r>
        <w:rPr>
          <w:i w:val="false"/>
        </w:rPr>
        <w:t>IT infrastructure change, security threat, data protection requirement, environmental requirement, or facility change → Secure compliant IT; data protection; cleanrooms monitored; facilities managed; asset reliability; water efficiency</w:t>
      </w:r>
    </w:p>
    <w:p>
      <w:pPr>
        <w:pStyle w:val="Heading3"/>
        <w:rPr/>
      </w:pPr>
      <w:bookmarkStart w:id="207" w:name="__RefHeading___Toc59317_1839608832"/>
      <w:bookmarkEnd w:id="207"/>
      <w:r>
        <w:rPr/>
        <w:t>UMS045 (MP-042) — Cyber GRC and IT Control</w:t>
      </w:r>
    </w:p>
    <w:p>
      <w:pPr>
        <w:pStyle w:val="Normal"/>
        <w:rPr/>
      </w:pPr>
      <w:r>
        <w:rPr>
          <w:i w:val="false"/>
          <w:sz w:val="22"/>
        </w:rPr>
        <w:t>Define control inventory; conduct risk assessments; implement and monitor; audit.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inventory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 inventory</w:t>
              <w:br/>
              <w:t>2. Risk assessments</w:t>
              <w:br/>
              <w:t>3. Control records</w:t>
            </w:r>
          </w:p>
          <w:p>
            <w:pPr>
              <w:pStyle w:val="Normal"/>
              <w:spacing w:lineRule="auto" w:line="240" w:before="0" w:after="20"/>
              <w:jc w:val="left"/>
              <w:rPr/>
            </w:pPr>
            <w:r>
              <w:rPr>
                <w:b/>
                <w:color w:val="3A3A3C"/>
                <w:sz w:val="17"/>
              </w:rPr>
              <w:t xml:space="preserve">Source / evidence: </w:t>
            </w:r>
            <w:r>
              <w:rPr>
                <w:color w:val="3A3A3C"/>
                <w:sz w:val="17"/>
              </w:rPr>
              <w:t>Workshop records and ISO 27001/NIST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assessments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Design/implement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Monitor</w:t>
              <w:br/>
              <w:t>2. Manage incidents</w:t>
              <w:br/>
              <w:t>3. Conduct audits</w:t>
            </w:r>
          </w:p>
          <w:p>
            <w:pPr>
              <w:pStyle w:val="Normal"/>
              <w:spacing w:lineRule="auto" w:line="240" w:before="0" w:after="20"/>
              <w:jc w:val="left"/>
              <w:rPr/>
            </w:pPr>
            <w:r>
              <w:rPr>
                <w:b/>
                <w:color w:val="3A3A3C"/>
                <w:sz w:val="17"/>
              </w:rPr>
              <w:t xml:space="preserve">Start: </w:t>
            </w:r>
            <w:r>
              <w:rPr>
                <w:color w:val="3A3A3C"/>
                <w:sz w:val="17"/>
              </w:rPr>
              <w:t>2026-02-26</w:t>
            </w:r>
          </w:p>
          <w:p>
            <w:pPr>
              <w:pStyle w:val="Normal"/>
              <w:spacing w:lineRule="auto" w:line="240" w:before="0" w:after="20"/>
              <w:jc w:val="left"/>
              <w:rPr/>
            </w:pPr>
            <w:r>
              <w:rPr>
                <w:b/>
                <w:color w:val="3A3A3C"/>
                <w:sz w:val="17"/>
              </w:rPr>
              <w:t xml:space="preserve">End: </w:t>
            </w:r>
            <w:r>
              <w:rPr>
                <w:color w:val="3A3A3C"/>
                <w:sz w:val="17"/>
              </w:rPr>
              <w:t>2026-03-25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incidents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Control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Control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Remediate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Control inventory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Control inventory is published. Please read and acknowledge before 2026-03-14.</w:t>
            </w:r>
          </w:p>
        </w:tc>
      </w:tr>
    </w:tbl>
    <w:p>
      <w:pPr>
        <w:pStyle w:val="Normal"/>
        <w:spacing w:before="0" w:after="40"/>
        <w:rPr/>
      </w:pPr>
      <w:r>
        <w:rPr/>
      </w:r>
    </w:p>
    <w:p>
      <w:pPr>
        <w:pStyle w:val="Heading3"/>
        <w:rPr/>
      </w:pPr>
      <w:bookmarkStart w:id="208" w:name="__RefHeading___Toc59319_1839608832"/>
      <w:bookmarkEnd w:id="208"/>
      <w:r>
        <w:rPr/>
        <w:t>UMS046 (MP-043) — Personal Data Protection Management</w:t>
      </w:r>
    </w:p>
    <w:p>
      <w:pPr>
        <w:pStyle w:val="Normal"/>
        <w:rPr/>
      </w:pPr>
      <w:r>
        <w:rPr>
          <w:i w:val="false"/>
          <w:sz w:val="22"/>
        </w:rPr>
        <w:t>Maintain processing register; manage data subject requests; conduct DPIAs; monitor.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register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HZ-UNI-UMS046-01</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Processing register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requests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Processing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DPIAs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Processing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consents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Processing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transfers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92.3</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Detect/report breaches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Processing register</w:t>
              <w:br/>
              <w:t>2. DPIA reports</w:t>
              <w:br/>
              <w:t>3. Consent records</w:t>
            </w:r>
          </w:p>
          <w:p>
            <w:pPr>
              <w:pStyle w:val="Normal"/>
              <w:spacing w:lineRule="auto" w:line="240" w:before="0" w:after="20"/>
              <w:jc w:val="left"/>
              <w:rPr/>
            </w:pPr>
            <w:r>
              <w:rPr>
                <w:b/>
                <w:color w:val="3A3A3C"/>
                <w:sz w:val="17"/>
              </w:rPr>
              <w:t xml:space="preserve">Source / evidence: </w:t>
            </w:r>
            <w:r>
              <w:rPr>
                <w:color w:val="3A3A3C"/>
                <w:sz w:val="17"/>
              </w:rPr>
              <w:t>Workshop records and GDPR</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retention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Processing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Personal Data Protection Management — awareness and practice session</w:t>
            </w:r>
          </w:p>
          <w:p>
            <w:pPr>
              <w:pStyle w:val="Normal"/>
              <w:spacing w:lineRule="auto" w:line="240" w:before="0" w:after="20"/>
              <w:jc w:val="left"/>
              <w:rPr/>
            </w:pPr>
            <w:r>
              <w:rPr>
                <w:b/>
                <w:color w:val="3A3A3C"/>
                <w:sz w:val="17"/>
              </w:rPr>
              <w:t xml:space="preserve">Participants: </w:t>
            </w:r>
            <w:r>
              <w:rPr>
                <w:color w:val="3A3A3C"/>
                <w:sz w:val="17"/>
              </w:rPr>
              <w:t>36</w:t>
            </w:r>
          </w:p>
          <w:p>
            <w:pPr>
              <w:pStyle w:val="Normal"/>
              <w:spacing w:lineRule="auto" w:line="240" w:before="0" w:after="20"/>
              <w:jc w:val="left"/>
              <w:rPr/>
            </w:pPr>
            <w:r>
              <w:rPr>
                <w:b/>
                <w:color w:val="3A3A3C"/>
                <w:sz w:val="17"/>
              </w:rPr>
              <w:t xml:space="preserve">Effectiveness (%): </w:t>
            </w:r>
            <w:r>
              <w:rPr>
                <w:color w:val="3A3A3C"/>
                <w:sz w:val="17"/>
              </w:rPr>
              <w:t>82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Processing register is published. Please read and acknowledge before 2026-03-15.</w:t>
            </w:r>
          </w:p>
        </w:tc>
      </w:tr>
    </w:tbl>
    <w:p>
      <w:pPr>
        <w:pStyle w:val="Normal"/>
        <w:spacing w:before="0" w:after="40"/>
        <w:rPr/>
      </w:pPr>
      <w:r>
        <w:rPr/>
      </w:r>
    </w:p>
    <w:p>
      <w:pPr>
        <w:pStyle w:val="Heading3"/>
        <w:rPr/>
      </w:pPr>
      <w:bookmarkStart w:id="209" w:name="__RefHeading___Toc59321_1839608832"/>
      <w:bookmarkEnd w:id="209"/>
      <w:r>
        <w:rPr/>
        <w:t>UMS049 (MP-045) — Access, Security, and Role Governance</w:t>
      </w:r>
    </w:p>
    <w:p>
      <w:pPr>
        <w:pStyle w:val="Normal"/>
        <w:rPr/>
      </w:pPr>
      <w:r>
        <w:rPr>
          <w:i w:val="false"/>
          <w:sz w:val="22"/>
        </w:rPr>
        <w:t>Define RBAC; assign roles/SoD; process access requests; monitor. Owner: Tenant Administrator.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RBAC</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RBAC policies</w:t>
              <w:br/>
              <w:t>2. Role assignments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RBAC policies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roles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Tenant Administrator</w:t>
            </w:r>
          </w:p>
          <w:p>
            <w:pPr>
              <w:pStyle w:val="Normal"/>
              <w:spacing w:lineRule="auto" w:line="240" w:before="0" w:after="20"/>
              <w:jc w:val="left"/>
              <w:rPr/>
            </w:pPr>
            <w:r>
              <w:rPr>
                <w:b/>
                <w:color w:val="3A3A3C"/>
                <w:sz w:val="17"/>
              </w:rPr>
              <w:t xml:space="preserve">Person / team: </w:t>
            </w:r>
            <w:r>
              <w:rPr>
                <w:color w:val="3A3A3C"/>
                <w:sz w:val="17"/>
              </w:rPr>
              <w:t>Hind Berrada</w:t>
            </w:r>
          </w:p>
          <w:p>
            <w:pPr>
              <w:pStyle w:val="Normal"/>
              <w:spacing w:lineRule="auto" w:line="240" w:before="0" w:after="20"/>
              <w:jc w:val="left"/>
              <w:rPr/>
            </w:pPr>
            <w:r>
              <w:rPr>
                <w:b/>
                <w:color w:val="3A3A3C"/>
                <w:sz w:val="17"/>
              </w:rPr>
              <w:t xml:space="preserve">Scope of responsibility: </w:t>
            </w:r>
            <w:r>
              <w:rPr>
                <w:color w:val="3A3A3C"/>
                <w:sz w:val="17"/>
              </w:rPr>
              <w:t>Access, Security, and Role Governance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RBAC policies</w:t>
              <w:br/>
              <w:t>2. Role assignments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RBAC policies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requests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RBAC 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recertification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RBAC 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privileged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Access recertification completion</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Remediate SoD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RBAC policies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trails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HZ-UNI-UMS049-08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RBAC policies for products and services, aligned with ISO 9001.</w:t>
            </w:r>
          </w:p>
        </w:tc>
      </w:tr>
    </w:tbl>
    <w:p>
      <w:pPr>
        <w:pStyle w:val="Normal"/>
        <w:spacing w:before="0" w:after="40"/>
        <w:rPr/>
      </w:pPr>
      <w:r>
        <w:rPr/>
      </w:r>
    </w:p>
    <w:p>
      <w:pPr>
        <w:pStyle w:val="Heading3"/>
        <w:rPr/>
      </w:pPr>
      <w:bookmarkStart w:id="210" w:name="__RefHeading___Toc59323_1839608832"/>
      <w:bookmarkEnd w:id="210"/>
      <w:r>
        <w:rPr/>
        <w:t>UMS051 (MP-046) — Application and Interface Repository</w:t>
      </w:r>
    </w:p>
    <w:p>
      <w:pPr>
        <w:pStyle w:val="Normal"/>
        <w:rPr/>
      </w:pPr>
      <w:r>
        <w:rPr>
          <w:i w:val="false"/>
          <w:sz w:val="22"/>
        </w:rPr>
        <w:t>Identify applications/owners; document lifecycle; map interfaces; maintain schemas.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apps/owners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App inventory</w:t>
              <w:br/>
              <w:t>2. Interface maps</w:t>
              <w:br/>
              <w:t>3. API specs</w:t>
            </w:r>
          </w:p>
          <w:p>
            <w:pPr>
              <w:pStyle w:val="Normal"/>
              <w:spacing w:lineRule="auto" w:line="240" w:before="0" w:after="20"/>
              <w:jc w:val="left"/>
              <w:rPr/>
            </w:pPr>
            <w:r>
              <w:rPr>
                <w:b/>
                <w:color w:val="3A3A3C"/>
                <w:sz w:val="17"/>
              </w:rPr>
              <w:t xml:space="preserve">Source / evidence: </w:t>
            </w:r>
            <w:r>
              <w:rPr>
                <w:color w:val="3A3A3C"/>
                <w:sz w:val="17"/>
              </w:rPr>
              <w:t>Workshop records and Application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purpose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HZ-UNI-UMS051-02</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App inventory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Map interfaces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App inventory</w:t>
              <w:br/>
              <w:t>2. Interface maps</w:t>
              <w:br/>
              <w:t>3. API specs</w:t>
            </w:r>
          </w:p>
          <w:p>
            <w:pPr>
              <w:pStyle w:val="Normal"/>
              <w:spacing w:lineRule="auto" w:line="240" w:before="0" w:after="20"/>
              <w:jc w:val="left"/>
              <w:rPr/>
            </w:pPr>
            <w:r>
              <w:rPr>
                <w:b/>
                <w:color w:val="3A3A3C"/>
                <w:sz w:val="17"/>
              </w:rPr>
              <w:t xml:space="preserve">Source / evidence: </w:t>
            </w:r>
            <w:r>
              <w:rPr>
                <w:color w:val="3A3A3C"/>
                <w:sz w:val="17"/>
              </w:rPr>
              <w:t>Workshop records and Application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APIs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App inventory</w:t>
              <w:br/>
              <w:t>2. Interface maps</w:t>
              <w:br/>
              <w:t>3. API specs</w:t>
            </w:r>
          </w:p>
          <w:p>
            <w:pPr>
              <w:pStyle w:val="Normal"/>
              <w:spacing w:lineRule="auto" w:line="240" w:before="0" w:after="20"/>
              <w:jc w:val="left"/>
              <w:rPr/>
            </w:pPr>
            <w:r>
              <w:rPr>
                <w:b/>
                <w:color w:val="3A3A3C"/>
                <w:sz w:val="17"/>
              </w:rPr>
              <w:t xml:space="preserve">Source / evidence: </w:t>
            </w:r>
            <w:r>
              <w:rPr>
                <w:color w:val="3A3A3C"/>
                <w:sz w:val="17"/>
              </w:rPr>
              <w:t>Workshop records and Application inventory</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schemas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App inventory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obsolescence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HZ-UNI-UMS051-07</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App inventory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App inventory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11" w:name="__RefHeading___Toc59325_1839608832"/>
      <w:bookmarkEnd w:id="211"/>
      <w:r>
        <w:rPr/>
        <w:t>UMS052 (MP-047) — Technology and Architecture Lifecycle</w:t>
      </w:r>
    </w:p>
    <w:p>
      <w:pPr>
        <w:pStyle w:val="Normal"/>
        <w:rPr/>
      </w:pPr>
      <w:r>
        <w:rPr>
          <w:i w:val="false"/>
          <w:sz w:val="22"/>
        </w:rPr>
        <w:t>Define standards; evaluate new technologies; manage upgrades; monitor obsolescence.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standards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Technology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 technologies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roadmaps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Manage upgrades</w:t>
              <w:br/>
              <w:t>2. Conduct reviews</w:t>
              <w:br/>
              <w:t>3. Monitor obsolescence</w:t>
            </w:r>
          </w:p>
          <w:p>
            <w:pPr>
              <w:pStyle w:val="Normal"/>
              <w:spacing w:lineRule="auto" w:line="240" w:before="0" w:after="20"/>
              <w:jc w:val="left"/>
              <w:rPr/>
            </w:pPr>
            <w:r>
              <w:rPr>
                <w:b/>
                <w:color w:val="3A3A3C"/>
                <w:sz w:val="17"/>
              </w:rPr>
              <w:t xml:space="preserve">Start: </w:t>
            </w:r>
            <w:r>
              <w:rPr>
                <w:color w:val="3A3A3C"/>
                <w:sz w:val="17"/>
              </w:rPr>
              <w:t>2026-03-11</w:t>
            </w:r>
          </w:p>
          <w:p>
            <w:pPr>
              <w:pStyle w:val="Normal"/>
              <w:spacing w:lineRule="auto" w:line="240" w:before="0" w:after="20"/>
              <w:jc w:val="left"/>
              <w:rPr/>
            </w:pPr>
            <w:r>
              <w:rPr>
                <w:b/>
                <w:color w:val="3A3A3C"/>
                <w:sz w:val="17"/>
              </w:rPr>
              <w:t xml:space="preserve">End: </w:t>
            </w:r>
            <w:r>
              <w:rPr>
                <w:color w:val="3A3A3C"/>
                <w:sz w:val="17"/>
              </w:rPr>
              <w:t>2026-04-06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upgrades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Standards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reviews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Standards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obsolescence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decommissioning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Communicate</w:t>
            </w:r>
          </w:p>
          <w:p>
            <w:pPr>
              <w:pStyle w:val="Normal"/>
              <w:spacing w:lineRule="auto" w:line="240" w:before="0" w:after="20"/>
              <w:jc w:val="left"/>
              <w:rPr/>
            </w:pPr>
            <w:r>
              <w:rPr>
                <w:b/>
                <w:color w:val="3A3A3C"/>
                <w:sz w:val="17"/>
              </w:rPr>
              <w:t xml:space="preserve">Start: </w:t>
            </w:r>
            <w:r>
              <w:rPr>
                <w:color w:val="3A3A3C"/>
                <w:sz w:val="17"/>
              </w:rPr>
              <w:t>2026-03-11</w:t>
            </w:r>
          </w:p>
          <w:p>
            <w:pPr>
              <w:pStyle w:val="Normal"/>
              <w:spacing w:lineRule="auto" w:line="240" w:before="0" w:after="20"/>
              <w:jc w:val="left"/>
              <w:rPr/>
            </w:pPr>
            <w:r>
              <w:rPr>
                <w:b/>
                <w:color w:val="3A3A3C"/>
                <w:sz w:val="17"/>
              </w:rPr>
              <w:t xml:space="preserve">End: </w:t>
            </w:r>
            <w:r>
              <w:rPr>
                <w:color w:val="3A3A3C"/>
                <w:sz w:val="17"/>
              </w:rPr>
              <w:t>2026-04-06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DSI; IT teams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Standards is published. Please read and acknowledge before 2026-03-27.</w:t>
            </w:r>
          </w:p>
        </w:tc>
      </w:tr>
    </w:tbl>
    <w:p>
      <w:pPr>
        <w:pStyle w:val="Normal"/>
        <w:spacing w:before="0" w:after="40"/>
        <w:rPr/>
      </w:pPr>
      <w:r>
        <w:rPr/>
      </w:r>
    </w:p>
    <w:p>
      <w:pPr>
        <w:pStyle w:val="Heading3"/>
        <w:rPr/>
      </w:pPr>
      <w:bookmarkStart w:id="212" w:name="__RefHeading___Toc59327_1839608832"/>
      <w:bookmarkEnd w:id="212"/>
      <w:r>
        <w:rPr/>
        <w:t>UMS059 (MP-048) — Tenant Sovereignty and Security Governance</w:t>
      </w:r>
    </w:p>
    <w:p>
      <w:pPr>
        <w:pStyle w:val="Normal"/>
        <w:rPr/>
      </w:pPr>
      <w:r>
        <w:rPr>
          <w:i w:val="false"/>
          <w:sz w:val="22"/>
        </w:rPr>
        <w:t>Define isolation policies; map residency; implement jurisdictional controls; audit. Owner: Tenant Administrator.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policies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Isolation policies</w:t>
              <w:br/>
              <w:t>2. Residency maps</w:t>
              <w:br/>
              <w:t>3. Compliance certificates</w:t>
            </w:r>
          </w:p>
          <w:p>
            <w:pPr>
              <w:pStyle w:val="Normal"/>
              <w:spacing w:lineRule="auto" w:line="240" w:before="0" w:after="20"/>
              <w:jc w:val="left"/>
              <w:rPr/>
            </w:pPr>
            <w:r>
              <w:rPr>
                <w:b/>
                <w:color w:val="3A3A3C"/>
                <w:sz w:val="17"/>
              </w:rPr>
              <w:t xml:space="preserve">Source / evidence: </w:t>
            </w:r>
            <w:r>
              <w:rPr>
                <w:color w:val="3A3A3C"/>
                <w:sz w:val="17"/>
              </w:rPr>
              <w:t>Workshop records and Isolation policies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Map residency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Isolation policies</w:t>
              <w:br/>
              <w:t>2. Residency maps</w:t>
              <w:br/>
              <w:t>3. Compliance certificates</w:t>
            </w:r>
          </w:p>
          <w:p>
            <w:pPr>
              <w:pStyle w:val="Normal"/>
              <w:spacing w:lineRule="auto" w:line="240" w:before="0" w:after="20"/>
              <w:jc w:val="left"/>
              <w:rPr/>
            </w:pPr>
            <w:r>
              <w:rPr>
                <w:b/>
                <w:color w:val="3A3A3C"/>
                <w:sz w:val="17"/>
              </w:rPr>
              <w:t xml:space="preserve">Source / evidence: </w:t>
            </w:r>
            <w:r>
              <w:rPr>
                <w:color w:val="3A3A3C"/>
                <w:sz w:val="17"/>
              </w:rPr>
              <w:t>Workshop records and Isolation policies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controls</w:t>
            </w:r>
          </w:p>
          <w:p>
            <w:pPr>
              <w:pStyle w:val="Normal"/>
              <w:spacing w:lineRule="auto" w:line="240" w:before="0" w:after="20"/>
              <w:jc w:val="left"/>
              <w:rPr/>
            </w:pPr>
            <w:r>
              <w:rPr>
                <w:b/>
                <w:color w:val="3A3A3C"/>
                <w:sz w:val="17"/>
              </w:rPr>
              <w:t xml:space="preserve">Value: </w:t>
            </w:r>
            <w:r>
              <w:rPr>
                <w:color w:val="3A3A3C"/>
                <w:sz w:val="17"/>
              </w:rPr>
              <w:t>Enabled for Casablanca site with Isolation policies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segregation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gov access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Isolation 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Isolation 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certificates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Isolation policies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Isolation policies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13" w:name="__RefHeading___Toc59329_1839608832"/>
      <w:bookmarkEnd w:id="213"/>
      <w:r>
        <w:rPr/>
        <w:t>UMS056 (MP-059) — Configuration and Parameter Governance</w:t>
      </w:r>
    </w:p>
    <w:p>
      <w:pPr>
        <w:pStyle w:val="Normal"/>
        <w:rPr/>
      </w:pPr>
      <w:r>
        <w:rPr>
          <w:i w:val="false"/>
          <w:sz w:val="22"/>
        </w:rPr>
        <w:t>Catalog parameters; define environment values; implement change control; monitor drift. Owner: Tenant Administrator.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Catalog parameters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Parameter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values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Parameter catalog</w:t>
              <w:br/>
              <w:t>2. Config records</w:t>
              <w:br/>
              <w:t>3. Change records</w:t>
            </w:r>
          </w:p>
          <w:p>
            <w:pPr>
              <w:pStyle w:val="Normal"/>
              <w:spacing w:lineRule="auto" w:line="240" w:before="0" w:after="20"/>
              <w:jc w:val="left"/>
              <w:rPr/>
            </w:pPr>
            <w:r>
              <w:rPr>
                <w:b/>
                <w:color w:val="3A3A3C"/>
                <w:sz w:val="17"/>
              </w:rPr>
              <w:t xml:space="preserve">Source / evidence: </w:t>
            </w:r>
            <w:r>
              <w:rPr>
                <w:color w:val="3A3A3C"/>
                <w:sz w:val="17"/>
              </w:rPr>
              <w:t>Workshop records and Configurable parameters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Change control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Parameter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Deploy with rollback</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Parameter catalog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logs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HZ-UNI-UMS056-06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Parameter catalog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drift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dependencies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HZ-UNI-UMS056-08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Parameter catalog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Name hierarchy levels</w:t>
            </w:r>
          </w:p>
          <w:p>
            <w:pPr>
              <w:pStyle w:val="Normal"/>
              <w:spacing w:lineRule="auto" w:line="240" w:before="0" w:after="20"/>
              <w:jc w:val="left"/>
              <w:rPr/>
            </w:pPr>
            <w:r>
              <w:rPr>
                <w:b/>
                <w:color w:val="3A3A3C"/>
                <w:sz w:val="17"/>
              </w:rPr>
              <w:t xml:space="preserve">Task: </w:t>
            </w:r>
            <w:r>
              <w:rPr>
                <w:color w:val="3A3A3C"/>
                <w:sz w:val="17"/>
              </w:rPr>
              <w:t>Configure Process Framework</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Parameter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drop-down value lists</w:t>
            </w:r>
          </w:p>
          <w:p>
            <w:pPr>
              <w:pStyle w:val="Normal"/>
              <w:spacing w:lineRule="auto" w:line="240" w:before="0" w:after="20"/>
              <w:jc w:val="left"/>
              <w:rPr/>
            </w:pPr>
            <w:r>
              <w:rPr>
                <w:b/>
                <w:color w:val="3A3A3C"/>
                <w:sz w:val="17"/>
              </w:rPr>
              <w:t xml:space="preserve">Task: </w:t>
            </w:r>
            <w:r>
              <w:rPr>
                <w:color w:val="3A3A3C"/>
                <w:sz w:val="17"/>
              </w:rPr>
              <w:t>Configure Process Framework</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drop-down value lists</w:t>
            </w:r>
          </w:p>
          <w:p>
            <w:pPr>
              <w:pStyle w:val="Normal"/>
              <w:spacing w:lineRule="auto" w:line="240" w:before="0" w:after="20"/>
              <w:jc w:val="left"/>
              <w:rPr/>
            </w:pPr>
            <w:r>
              <w:rPr>
                <w:b/>
                <w:color w:val="3A3A3C"/>
                <w:sz w:val="17"/>
              </w:rPr>
              <w:t xml:space="preserve">Value: </w:t>
            </w:r>
            <w:r>
              <w:rPr>
                <w:color w:val="3A3A3C"/>
                <w:sz w:val="17"/>
              </w:rPr>
              <w:t>Enabled for Casablanca site with Parameter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custom sheet sections</w:t>
            </w:r>
          </w:p>
          <w:p>
            <w:pPr>
              <w:pStyle w:val="Normal"/>
              <w:spacing w:lineRule="auto" w:line="240" w:before="0" w:after="20"/>
              <w:jc w:val="left"/>
              <w:rPr/>
            </w:pPr>
            <w:r>
              <w:rPr>
                <w:b/>
                <w:color w:val="3A3A3C"/>
                <w:sz w:val="17"/>
              </w:rPr>
              <w:t xml:space="preserve">Task: </w:t>
            </w:r>
            <w:r>
              <w:rPr>
                <w:color w:val="3A3A3C"/>
                <w:sz w:val="17"/>
              </w:rPr>
              <w:t>Configure Process Framework</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custom sheet sections</w:t>
            </w:r>
          </w:p>
          <w:p>
            <w:pPr>
              <w:pStyle w:val="Normal"/>
              <w:spacing w:lineRule="auto" w:line="240" w:before="0" w:after="20"/>
              <w:jc w:val="left"/>
              <w:rPr/>
            </w:pPr>
            <w:r>
              <w:rPr>
                <w:b/>
                <w:color w:val="3A3A3C"/>
                <w:sz w:val="17"/>
              </w:rPr>
              <w:t xml:space="preserve">Value: </w:t>
            </w:r>
            <w:r>
              <w:rPr>
                <w:color w:val="3A3A3C"/>
                <w:sz w:val="17"/>
              </w:rPr>
              <w:t>Enabled for Casablanca site with Parameter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MP-059.12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branded templates per document type</w:t>
            </w:r>
          </w:p>
          <w:p>
            <w:pPr>
              <w:pStyle w:val="Normal"/>
              <w:spacing w:lineRule="auto" w:line="240" w:before="0" w:after="20"/>
              <w:jc w:val="left"/>
              <w:rPr/>
            </w:pPr>
            <w:r>
              <w:rPr>
                <w:b/>
                <w:color w:val="3A3A3C"/>
                <w:sz w:val="17"/>
              </w:rPr>
              <w:t xml:space="preserve">Task: </w:t>
            </w:r>
            <w:r>
              <w:rPr>
                <w:color w:val="3A3A3C"/>
                <w:sz w:val="17"/>
              </w:rPr>
              <w:t>Configure Document Templates &amp; Versioning</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Parameter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MP-059.13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versioning and retention scheme</w:t>
            </w:r>
          </w:p>
          <w:p>
            <w:pPr>
              <w:pStyle w:val="Normal"/>
              <w:spacing w:lineRule="auto" w:line="240" w:before="0" w:after="20"/>
              <w:jc w:val="left"/>
              <w:rPr/>
            </w:pPr>
            <w:r>
              <w:rPr>
                <w:b/>
                <w:color w:val="3A3A3C"/>
                <w:sz w:val="17"/>
              </w:rPr>
              <w:t xml:space="preserve">Task: </w:t>
            </w:r>
            <w:r>
              <w:rPr>
                <w:color w:val="3A3A3C"/>
                <w:sz w:val="17"/>
              </w:rPr>
              <w:t>Configure Document Templates &amp; Versioning</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versioning and retention scheme</w:t>
            </w:r>
          </w:p>
          <w:p>
            <w:pPr>
              <w:pStyle w:val="Normal"/>
              <w:spacing w:lineRule="auto" w:line="240" w:before="0" w:after="20"/>
              <w:jc w:val="left"/>
              <w:rPr/>
            </w:pPr>
            <w:r>
              <w:rPr>
                <w:b/>
                <w:color w:val="3A3A3C"/>
                <w:sz w:val="17"/>
              </w:rPr>
              <w:t xml:space="preserve">Value: </w:t>
            </w:r>
            <w:r>
              <w:rPr>
                <w:color w:val="3A3A3C"/>
                <w:sz w:val="17"/>
              </w:rPr>
              <w:t>Enabled for Casablanca site with Parameter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bl>
    <w:p>
      <w:pPr>
        <w:pStyle w:val="Normal"/>
        <w:spacing w:before="0" w:after="40"/>
        <w:rPr/>
      </w:pPr>
      <w:r>
        <w:rPr/>
      </w:r>
    </w:p>
    <w:p>
      <w:pPr>
        <w:pStyle w:val="Heading3"/>
        <w:rPr/>
      </w:pPr>
      <w:bookmarkStart w:id="214" w:name="__RefHeading___Toc59331_1839608832"/>
      <w:bookmarkEnd w:id="214"/>
      <w:r>
        <w:rPr/>
        <w:t>DMS058 (MP-119) — Asset Reliability and Maintenance Management</w:t>
      </w:r>
    </w:p>
    <w:p>
      <w:pPr>
        <w:pStyle w:val="Normal"/>
        <w:rPr/>
      </w:pPr>
      <w:r>
        <w:rPr>
          <w:i w:val="false"/>
          <w:sz w:val="22"/>
        </w:rPr>
        <w:t>Manage reliability per ISO 55001; optimize maintenance; maximize availability. Owner: Operations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assets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HZ-UNI-DMS058-01</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Asset register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Criticality analysis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Asset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strategies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Asset register</w:t>
              <w:br/>
              <w:t>2. Maintenance plans</w:t>
              <w:br/>
              <w:t>3. Work orders</w:t>
            </w:r>
          </w:p>
          <w:p>
            <w:pPr>
              <w:pStyle w:val="Normal"/>
              <w:spacing w:lineRule="auto" w:line="240" w:before="0" w:after="20"/>
              <w:jc w:val="left"/>
              <w:rPr/>
            </w:pPr>
            <w:r>
              <w:rPr>
                <w:b/>
                <w:color w:val="3A3A3C"/>
                <w:sz w:val="17"/>
              </w:rPr>
              <w:t xml:space="preserve">Source / evidence: </w:t>
            </w:r>
            <w:r>
              <w:rPr>
                <w:color w:val="3A3A3C"/>
                <w:sz w:val="17"/>
              </w:rPr>
              <w:t>Workshop records and Asset register</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PM</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Execute</w:t>
              <w:br/>
              <w:t>2. Predictive maintenance</w:t>
              <w:br/>
              <w:t>3. Analyze failures</w:t>
            </w:r>
          </w:p>
          <w:p>
            <w:pPr>
              <w:pStyle w:val="Normal"/>
              <w:spacing w:lineRule="auto" w:line="240" w:before="0" w:after="20"/>
              <w:jc w:val="left"/>
              <w:rPr/>
            </w:pPr>
            <w:r>
              <w:rPr>
                <w:b/>
                <w:color w:val="3A3A3C"/>
                <w:sz w:val="17"/>
              </w:rPr>
              <w:t xml:space="preserve">Start: </w:t>
            </w:r>
            <w:r>
              <w:rPr>
                <w:color w:val="3A3A3C"/>
                <w:sz w:val="17"/>
              </w:rPr>
              <w:t>2026-03-18</w:t>
            </w:r>
          </w:p>
          <w:p>
            <w:pPr>
              <w:pStyle w:val="Normal"/>
              <w:spacing w:lineRule="auto" w:line="240" w:before="0" w:after="20"/>
              <w:jc w:val="left"/>
              <w:rPr/>
            </w:pPr>
            <w:r>
              <w:rPr>
                <w:b/>
                <w:color w:val="3A3A3C"/>
                <w:sz w:val="17"/>
              </w:rPr>
              <w:t xml:space="preserve">End: </w:t>
            </w:r>
            <w:r>
              <w:rPr>
                <w:color w:val="3A3A3C"/>
                <w:sz w:val="17"/>
              </w:rPr>
              <w:t>2026-05-11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Asset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Predictive maintenance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Asset register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failures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Optimize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Asset register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MP-119.9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95.5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MP-119.10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Operations; Maintenance</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Asset register is published. Please read and acknowledge before 2026-04-07.</w:t>
            </w:r>
          </w:p>
        </w:tc>
      </w:tr>
    </w:tbl>
    <w:p>
      <w:pPr>
        <w:pStyle w:val="Normal"/>
        <w:spacing w:before="0" w:after="40"/>
        <w:rPr/>
      </w:pPr>
      <w:r>
        <w:rPr/>
      </w:r>
    </w:p>
    <w:p>
      <w:pPr>
        <w:pStyle w:val="Heading3"/>
        <w:rPr/>
      </w:pPr>
      <w:bookmarkStart w:id="215" w:name="__RefHeading___Toc59333_1839608832"/>
      <w:bookmarkEnd w:id="215"/>
      <w:r>
        <w:rPr/>
        <w:t>DMS071 (MP-132) — Water Efficiency Management</w:t>
      </w:r>
    </w:p>
    <w:p>
      <w:pPr>
        <w:pStyle w:val="Normal"/>
        <w:rPr/>
      </w:pPr>
      <w:r>
        <w:rPr>
          <w:i w:val="false"/>
          <w:sz w:val="22"/>
        </w:rPr>
        <w:t>Manage water efficiency per ISO 46001; reduce consumption. Owner: ESG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usage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Water efficiency plan</w:t>
              <w:br/>
              <w:t>2. Monitoring records</w:t>
              <w:br/>
              <w:t>3. Performance reports</w:t>
            </w:r>
          </w:p>
          <w:p>
            <w:pPr>
              <w:pStyle w:val="Normal"/>
              <w:spacing w:lineRule="auto" w:line="240" w:before="0" w:after="20"/>
              <w:jc w:val="left"/>
              <w:rPr/>
            </w:pPr>
            <w:r>
              <w:rPr>
                <w:b/>
                <w:color w:val="3A3A3C"/>
                <w:sz w:val="17"/>
              </w:rPr>
              <w:t xml:space="preserve">Source / evidence: </w:t>
            </w:r>
            <w:r>
              <w:rPr>
                <w:color w:val="3A3A3C"/>
                <w:sz w:val="17"/>
              </w:rPr>
              <w:t>Workshop records and ISO 46001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measures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measures</w:t>
            </w:r>
          </w:p>
          <w:p>
            <w:pPr>
              <w:pStyle w:val="Normal"/>
              <w:spacing w:lineRule="auto" w:line="240" w:before="0" w:after="20"/>
              <w:jc w:val="left"/>
              <w:rPr/>
            </w:pPr>
            <w:r>
              <w:rPr>
                <w:b/>
                <w:color w:val="3A3A3C"/>
                <w:sz w:val="17"/>
              </w:rPr>
              <w:t xml:space="preserve">Value: </w:t>
            </w:r>
            <w:r>
              <w:rPr>
                <w:color w:val="3A3A3C"/>
                <w:sz w:val="17"/>
              </w:rPr>
              <w:t>Enabled for Casablanca site with Water efficiency plan</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consumption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92.3</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11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savings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Water efficiency plan</w:t>
              <w:br/>
              <w:t>2. Monitoring records</w:t>
              <w:br/>
              <w:t>3. Performance reports</w:t>
            </w:r>
          </w:p>
          <w:p>
            <w:pPr>
              <w:pStyle w:val="Normal"/>
              <w:spacing w:lineRule="auto" w:line="240" w:before="0" w:after="20"/>
              <w:jc w:val="left"/>
              <w:rPr/>
            </w:pPr>
            <w:r>
              <w:rPr>
                <w:b/>
                <w:color w:val="3A3A3C"/>
                <w:sz w:val="17"/>
              </w:rPr>
              <w:t xml:space="preserve">Source / evidence: </w:t>
            </w:r>
            <w:r>
              <w:rPr>
                <w:color w:val="3A3A3C"/>
                <w:sz w:val="17"/>
              </w:rPr>
              <w:t>Workshop records and ISO 46001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Operations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Water efficiency plan is published. Please read and acknowledge before 2026-04-06.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5.2</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ESG Manager</w:t>
            </w:r>
          </w:p>
          <w:p>
            <w:pPr>
              <w:pStyle w:val="Normal"/>
              <w:spacing w:lineRule="auto" w:line="240" w:before="0" w:after="20"/>
              <w:jc w:val="left"/>
              <w:rPr/>
            </w:pPr>
            <w:r>
              <w:rPr>
                <w:b/>
                <w:color w:val="3A3A3C"/>
                <w:sz w:val="17"/>
              </w:rPr>
              <w:t xml:space="preserve">Decision comment: </w:t>
            </w:r>
            <w:r>
              <w:rPr>
                <w:color w:val="3A3A3C"/>
                <w:sz w:val="17"/>
              </w:rPr>
              <w:t>Water efficiency plan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Operations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Water efficiency plan is published. Please read and acknowledge before 2026-04-05.</w:t>
            </w:r>
          </w:p>
        </w:tc>
      </w:tr>
    </w:tbl>
    <w:p>
      <w:pPr>
        <w:pStyle w:val="Normal"/>
        <w:spacing w:before="0" w:after="40"/>
        <w:rPr/>
      </w:pPr>
      <w:r>
        <w:rPr/>
      </w:r>
    </w:p>
    <w:p>
      <w:pPr>
        <w:pStyle w:val="Heading3"/>
        <w:rPr/>
      </w:pPr>
      <w:bookmarkStart w:id="216" w:name="__RefHeading___Toc59335_1839608832"/>
      <w:bookmarkEnd w:id="216"/>
      <w:r>
        <w:rPr/>
        <w:t>DMS072 (MP-133) — Facility Management</w:t>
      </w:r>
    </w:p>
    <w:p>
      <w:pPr>
        <w:pStyle w:val="Normal"/>
        <w:rPr/>
      </w:pPr>
      <w:r>
        <w:rPr>
          <w:i w:val="false"/>
          <w:sz w:val="22"/>
        </w:rPr>
        <w:t>Manage facilities per ISO 41001; ensure performance and safety. Owner: Operations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Facility management plan</w:t>
              <w:br/>
              <w:t>2. Maintenance records</w:t>
              <w:br/>
              <w:t>3. Space records</w:t>
            </w:r>
          </w:p>
          <w:p>
            <w:pPr>
              <w:pStyle w:val="Normal"/>
              <w:spacing w:lineRule="auto" w:line="240" w:before="0" w:after="20"/>
              <w:jc w:val="left"/>
              <w:rPr/>
            </w:pPr>
            <w:r>
              <w:rPr>
                <w:b/>
                <w:color w:val="3A3A3C"/>
                <w:sz w:val="17"/>
              </w:rPr>
              <w:t xml:space="preserve">Source / evidence: </w:t>
            </w:r>
            <w:r>
              <w:rPr>
                <w:color w:val="3A3A3C"/>
                <w:sz w:val="17"/>
              </w:rPr>
              <w:t>Workshop records and ISO 41001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services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Manage maintenance</w:t>
              <w:br/>
              <w:t>2. Manage space</w:t>
              <w:br/>
              <w:t>3. Manage utilities</w:t>
            </w:r>
          </w:p>
          <w:p>
            <w:pPr>
              <w:pStyle w:val="Normal"/>
              <w:spacing w:lineRule="auto" w:line="240" w:before="0" w:after="20"/>
              <w:jc w:val="left"/>
              <w:rPr/>
            </w:pPr>
            <w:r>
              <w:rPr>
                <w:b/>
                <w:color w:val="3A3A3C"/>
                <w:sz w:val="17"/>
              </w:rPr>
              <w:t xml:space="preserve">Start: </w:t>
            </w:r>
            <w:r>
              <w:rPr>
                <w:color w:val="3A3A3C"/>
                <w:sz w:val="17"/>
              </w:rPr>
              <w:t>2026-03-27</w:t>
            </w:r>
          </w:p>
          <w:p>
            <w:pPr>
              <w:pStyle w:val="Normal"/>
              <w:spacing w:lineRule="auto" w:line="240" w:before="0" w:after="20"/>
              <w:jc w:val="left"/>
              <w:rPr/>
            </w:pPr>
            <w:r>
              <w:rPr>
                <w:b/>
                <w:color w:val="3A3A3C"/>
                <w:sz w:val="17"/>
              </w:rPr>
              <w:t xml:space="preserve">End: </w:t>
            </w:r>
            <w:r>
              <w:rPr>
                <w:color w:val="3A3A3C"/>
                <w:sz w:val="17"/>
              </w:rPr>
              <w:t>2026-05-02</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maintenance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space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utilities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safety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Facility management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Employees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Facility management plan is published. Please read and acknowledge before 2026-04-11.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Operations Manager</w:t>
            </w:r>
          </w:p>
          <w:p>
            <w:pPr>
              <w:pStyle w:val="Normal"/>
              <w:spacing w:lineRule="auto" w:line="240" w:before="0" w:after="20"/>
              <w:jc w:val="left"/>
              <w:rPr/>
            </w:pPr>
            <w:r>
              <w:rPr>
                <w:b/>
                <w:color w:val="3A3A3C"/>
                <w:sz w:val="17"/>
              </w:rPr>
              <w:t xml:space="preserve">Decision comment: </w:t>
            </w:r>
            <w:r>
              <w:rPr>
                <w:color w:val="3A3A3C"/>
                <w:sz w:val="17"/>
              </w:rPr>
              <w:t>Facility management plan confirmed against ISO 9001; no blocking issue.</w:t>
            </w:r>
          </w:p>
        </w:tc>
      </w:tr>
    </w:tbl>
    <w:p>
      <w:pPr>
        <w:pStyle w:val="Normal"/>
        <w:spacing w:before="0" w:after="40"/>
        <w:rPr/>
      </w:pPr>
      <w:r>
        <w:rPr/>
      </w:r>
    </w:p>
    <w:p>
      <w:pPr>
        <w:pStyle w:val="Heading3"/>
        <w:rPr/>
      </w:pPr>
      <w:bookmarkStart w:id="217" w:name="__RefHeading___Toc59337_1839608832"/>
      <w:bookmarkEnd w:id="217"/>
      <w:r>
        <w:rPr/>
        <w:t>DMS073 (MP-134) — IT Service Management</w:t>
      </w:r>
    </w:p>
    <w:p>
      <w:pPr>
        <w:pStyle w:val="Normal"/>
        <w:rPr/>
      </w:pPr>
      <w:r>
        <w:rPr>
          <w:i w:val="false"/>
          <w:sz w:val="22"/>
        </w:rPr>
        <w:t>Manage IT services per ISO 20000; ensure quality and availability. Owner: IT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Service management policy</w:t>
              <w:br/>
              <w:t>2. Service catalog</w:t>
              <w:br/>
              <w:t>3. SLAs</w:t>
            </w:r>
          </w:p>
          <w:p>
            <w:pPr>
              <w:pStyle w:val="Normal"/>
              <w:spacing w:lineRule="auto" w:line="240" w:before="0" w:after="20"/>
              <w:jc w:val="left"/>
              <w:rPr/>
            </w:pPr>
            <w:r>
              <w:rPr>
                <w:b/>
                <w:color w:val="3A3A3C"/>
                <w:sz w:val="17"/>
              </w:rPr>
              <w:t xml:space="preserve">Source / evidence: </w:t>
            </w:r>
            <w:r>
              <w:rPr>
                <w:color w:val="3A3A3C"/>
                <w:sz w:val="17"/>
              </w:rPr>
              <w:t>Workshop records and ISO 20000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services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Transition</w:t>
              <w:br/>
              <w:t>2. Deliver</w:t>
              <w:br/>
              <w:t>3. Manage incidents</w:t>
            </w:r>
          </w:p>
          <w:p>
            <w:pPr>
              <w:pStyle w:val="Normal"/>
              <w:spacing w:lineRule="auto" w:line="240" w:before="0" w:after="20"/>
              <w:jc w:val="left"/>
              <w:rPr/>
            </w:pPr>
            <w:r>
              <w:rPr>
                <w:b/>
                <w:color w:val="3A3A3C"/>
                <w:sz w:val="17"/>
              </w:rPr>
              <w:t xml:space="preserve">Start: </w:t>
            </w:r>
            <w:r>
              <w:rPr>
                <w:color w:val="3A3A3C"/>
                <w:sz w:val="17"/>
              </w:rPr>
              <w:t>2026-03-30</w:t>
            </w:r>
          </w:p>
          <w:p>
            <w:pPr>
              <w:pStyle w:val="Normal"/>
              <w:spacing w:lineRule="auto" w:line="240" w:before="0" w:after="20"/>
              <w:jc w:val="left"/>
              <w:rPr/>
            </w:pPr>
            <w:r>
              <w:rPr>
                <w:b/>
                <w:color w:val="3A3A3C"/>
                <w:sz w:val="17"/>
              </w:rPr>
              <w:t xml:space="preserve">End: </w:t>
            </w:r>
            <w:r>
              <w:rPr>
                <w:color w:val="3A3A3C"/>
                <w:sz w:val="17"/>
              </w:rPr>
              <w:t>2026-06-09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Transition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Service management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IT Service Management — awareness and practice session</w:t>
            </w:r>
          </w:p>
          <w:p>
            <w:pPr>
              <w:pStyle w:val="Normal"/>
              <w:spacing w:lineRule="auto" w:line="240" w:before="0" w:after="20"/>
              <w:jc w:val="left"/>
              <w:rPr/>
            </w:pPr>
            <w:r>
              <w:rPr>
                <w:b/>
                <w:color w:val="3A3A3C"/>
                <w:sz w:val="17"/>
              </w:rPr>
              <w:t xml:space="preserve">Participants: </w:t>
            </w:r>
            <w:r>
              <w:rPr>
                <w:color w:val="3A3A3C"/>
                <w:sz w:val="17"/>
              </w:rPr>
              <w:t>41</w:t>
            </w:r>
          </w:p>
          <w:p>
            <w:pPr>
              <w:pStyle w:val="Normal"/>
              <w:spacing w:lineRule="auto" w:line="240" w:before="0" w:after="20"/>
              <w:jc w:val="left"/>
              <w:rPr/>
            </w:pPr>
            <w:r>
              <w:rPr>
                <w:b/>
                <w:color w:val="3A3A3C"/>
                <w:sz w:val="17"/>
              </w:rPr>
              <w:t xml:space="preserve">Effectiveness (%): </w:t>
            </w:r>
            <w:r>
              <w:rPr>
                <w:color w:val="3A3A3C"/>
                <w:sz w:val="17"/>
              </w:rPr>
              <w:t>95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incidents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Service management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problems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Service management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changes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Service management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Business; IT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Service management policy is published. Please read and acknowledge before 2026-04-15.</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IT Manager</w:t>
            </w:r>
          </w:p>
          <w:p>
            <w:pPr>
              <w:pStyle w:val="Normal"/>
              <w:spacing w:lineRule="auto" w:line="240" w:before="0" w:after="20"/>
              <w:jc w:val="left"/>
              <w:rPr/>
            </w:pPr>
            <w:r>
              <w:rPr>
                <w:b/>
                <w:color w:val="3A3A3C"/>
                <w:sz w:val="17"/>
              </w:rPr>
              <w:t xml:space="preserve">Decision comment: </w:t>
            </w:r>
            <w:r>
              <w:rPr>
                <w:color w:val="3A3A3C"/>
                <w:sz w:val="17"/>
              </w:rPr>
              <w:t>Service management policy confirmed against ISO 9001; no blocking issue.</w:t>
            </w:r>
          </w:p>
        </w:tc>
      </w:tr>
    </w:tbl>
    <w:p>
      <w:pPr>
        <w:pStyle w:val="Normal"/>
        <w:spacing w:before="0" w:after="40"/>
        <w:rPr/>
      </w:pPr>
      <w:r>
        <w:rPr/>
      </w:r>
    </w:p>
    <w:p>
      <w:pPr>
        <w:pStyle w:val="Heading3"/>
        <w:rPr/>
      </w:pPr>
      <w:bookmarkStart w:id="218" w:name="__RefHeading___Toc59339_1839608832"/>
      <w:bookmarkEnd w:id="218"/>
      <w:r>
        <w:rPr/>
        <w:t>DMS074 (MP-135) — Cloud Security and Privacy Management</w:t>
      </w:r>
    </w:p>
    <w:p>
      <w:pPr>
        <w:pStyle w:val="Normal"/>
        <w:rPr/>
      </w:pPr>
      <w:r>
        <w:rPr>
          <w:i w:val="false"/>
          <w:sz w:val="22"/>
        </w:rPr>
        <w:t>Manage cloud security/privacy per ISO 27017/27018; ensure protection. Owner: IT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controls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Cloud security controls</w:t>
              <w:br/>
              <w:t>2. Risk assessments</w:t>
              <w:br/>
              <w:t>3. Monitoring records</w:t>
            </w:r>
          </w:p>
          <w:p>
            <w:pPr>
              <w:pStyle w:val="Normal"/>
              <w:spacing w:lineRule="auto" w:line="240" w:before="0" w:after="20"/>
              <w:jc w:val="left"/>
              <w:rPr/>
            </w:pPr>
            <w:r>
              <w:rPr>
                <w:b/>
                <w:color w:val="3A3A3C"/>
                <w:sz w:val="17"/>
              </w:rPr>
              <w:t xml:space="preserve">Source / evidence: </w:t>
            </w:r>
            <w:r>
              <w:rPr>
                <w:color w:val="3A3A3C"/>
                <w:sz w:val="17"/>
              </w:rPr>
              <w:t>Workshop records and ISO 27017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w:t>
            </w:r>
          </w:p>
          <w:p>
            <w:pPr>
              <w:pStyle w:val="Normal"/>
              <w:spacing w:lineRule="auto" w:line="240" w:before="0" w:after="20"/>
              <w:jc w:val="left"/>
              <w:rPr/>
            </w:pPr>
            <w:r>
              <w:rPr>
                <w:b/>
                <w:color w:val="3A3A3C"/>
                <w:sz w:val="17"/>
              </w:rPr>
              <w:t xml:space="preserve">Value: </w:t>
            </w:r>
            <w:r>
              <w:rPr>
                <w:color w:val="3A3A3C"/>
                <w:sz w:val="17"/>
              </w:rPr>
              <w:t>Enabled for Casablanca site with Cloud security controls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95.5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incidents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Cloud security controls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data privacy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Cloud security controls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CISO</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Cloud security controls is published. Please read and acknowledge before 2026-04-15.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95.5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IT Manager</w:t>
            </w:r>
          </w:p>
          <w:p>
            <w:pPr>
              <w:pStyle w:val="Normal"/>
              <w:spacing w:lineRule="auto" w:line="240" w:before="0" w:after="20"/>
              <w:jc w:val="left"/>
              <w:rPr/>
            </w:pPr>
            <w:r>
              <w:rPr>
                <w:b/>
                <w:color w:val="3A3A3C"/>
                <w:sz w:val="17"/>
              </w:rPr>
              <w:t xml:space="preserve">Decision comment: </w:t>
            </w:r>
            <w:r>
              <w:rPr>
                <w:color w:val="3A3A3C"/>
                <w:sz w:val="17"/>
              </w:rPr>
              <w:t>Cloud security controls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MP-135.10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CISO</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Cloud security controls is published. Please read and acknowledge before 2026-04-20.</w:t>
            </w:r>
          </w:p>
        </w:tc>
      </w:tr>
    </w:tbl>
    <w:p>
      <w:pPr>
        <w:pStyle w:val="Normal"/>
        <w:spacing w:before="0" w:after="40"/>
        <w:rPr/>
      </w:pPr>
      <w:r>
        <w:rPr/>
      </w:r>
    </w:p>
    <w:p>
      <w:pPr>
        <w:pStyle w:val="Heading3"/>
        <w:rPr/>
      </w:pPr>
      <w:bookmarkStart w:id="219" w:name="__RefHeading___Toc59341_1839608832"/>
      <w:bookmarkEnd w:id="219"/>
      <w:r>
        <w:rPr/>
        <w:t>Gate — G6 — Infrastructure secured</w:t>
      </w:r>
    </w:p>
    <w:p>
      <w:pPr>
        <w:pStyle w:val="Normal"/>
        <w:rPr/>
      </w:pPr>
      <w:r>
        <w:rPr>
          <w:b/>
          <w:color w:val="3A3A3C"/>
        </w:rPr>
        <w:t xml:space="preserve">Exit criteria: </w:t>
      </w:r>
      <w:r>
        <w:rPr>
          <w:i w:val="false"/>
        </w:rPr>
        <w:t>Access rights recertified; data protection register complete; assets under maintenance plan.</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“Access rights recertified (mandatory, evidence required)”.</w:t>
      </w:r>
    </w:p>
    <w:p>
      <w:pPr>
        <w:pStyle w:val="ListNumber"/>
        <w:numPr>
          <w:ilvl w:val="0"/>
          <w:numId w:val="4"/>
        </w:numPr>
        <w:spacing w:before="0" w:after="40"/>
        <w:contextualSpacing/>
        <w:jc w:val="left"/>
        <w:rPr/>
      </w:pPr>
      <w:r>
        <w:rPr/>
        <w:t>Tick “Processing register complete (mandatory, evidence required)”.</w:t>
      </w:r>
    </w:p>
    <w:p>
      <w:pPr>
        <w:pStyle w:val="ListNumber"/>
        <w:numPr>
          <w:ilvl w:val="0"/>
          <w:numId w:val="4"/>
        </w:numPr>
        <w:spacing w:before="0" w:after="40"/>
        <w:contextualSpacing/>
        <w:jc w:val="left"/>
        <w:rPr/>
      </w:pPr>
      <w:r>
        <w:rPr/>
        <w:t>Tick “Asset register reconciled”.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20" w:name="__RefHeading___Toc59343_1839608832"/>
      <w:bookmarkEnd w:id="220"/>
      <w:r>
        <w:rPr/>
        <w:t>E2E-07 — Knowledge To Control</w:t>
      </w:r>
    </w:p>
    <w:p>
      <w:pPr>
        <w:pStyle w:val="Normal"/>
        <w:rPr/>
      </w:pPr>
      <w:r>
        <w:rPr>
          <w:b/>
          <w:color w:val="3A3A3C"/>
        </w:rPr>
        <w:t xml:space="preserve">Goals: </w:t>
      </w:r>
      <w:r>
        <w:rPr>
          <w:i w:val="false"/>
        </w:rPr>
        <w:t>Govern data, formulas, calculations, knowledge</w:t>
      </w:r>
    </w:p>
    <w:p>
      <w:pPr>
        <w:pStyle w:val="Normal"/>
        <w:rPr/>
      </w:pPr>
      <w:r>
        <w:rPr>
          <w:b/>
          <w:color w:val="3A3A3C"/>
        </w:rPr>
        <w:t xml:space="preserve">From trigger to terminal event: </w:t>
      </w:r>
      <w:r>
        <w:rPr>
          <w:i w:val="false"/>
        </w:rPr>
        <w:t>Data governance requirement, formula change, or knowledge gap → Governed data, formulas, calculations, knowledge graph</w:t>
      </w:r>
    </w:p>
    <w:p>
      <w:pPr>
        <w:pStyle w:val="Heading3"/>
        <w:rPr/>
      </w:pPr>
      <w:bookmarkStart w:id="221" w:name="__RefHeading___Toc59345_1839608832"/>
      <w:bookmarkEnd w:id="221"/>
      <w:r>
        <w:rPr/>
        <w:t>UMS048 (MP-044) — Data Governance and Master Data Quality</w:t>
      </w:r>
    </w:p>
    <w:p>
      <w:pPr>
        <w:pStyle w:val="Normal"/>
        <w:rPr/>
      </w:pPr>
      <w:r>
        <w:rPr>
          <w:i w:val="false"/>
          <w:sz w:val="22"/>
        </w:rPr>
        <w:t>Define domains/owners; establish rules; profile and clean; monitor.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domains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Data domains</w:t>
              <w:br/>
              <w:t>2. Quality rules</w:t>
              <w:br/>
              <w:t>3. Cleansing records</w:t>
            </w:r>
          </w:p>
          <w:p>
            <w:pPr>
              <w:pStyle w:val="Normal"/>
              <w:spacing w:lineRule="auto" w:line="240" w:before="0" w:after="20"/>
              <w:jc w:val="left"/>
              <w:rPr/>
            </w:pPr>
            <w:r>
              <w:rPr>
                <w:b/>
                <w:color w:val="3A3A3C"/>
                <w:sz w:val="17"/>
              </w:rPr>
              <w:t xml:space="preserve">Source / evidence: </w:t>
            </w:r>
            <w:r>
              <w:rPr>
                <w:color w:val="3A3A3C"/>
                <w:sz w:val="17"/>
              </w:rPr>
              <w:t>Workshop records and Data domains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rules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Data domains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Implement profiling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Implement profiling</w:t>
            </w:r>
          </w:p>
          <w:p>
            <w:pPr>
              <w:pStyle w:val="Normal"/>
              <w:spacing w:lineRule="auto" w:line="240" w:before="0" w:after="20"/>
              <w:jc w:val="left"/>
              <w:rPr/>
            </w:pPr>
            <w:r>
              <w:rPr>
                <w:b/>
                <w:color w:val="3A3A3C"/>
                <w:sz w:val="17"/>
              </w:rPr>
              <w:t xml:space="preserve">Value: </w:t>
            </w:r>
            <w:r>
              <w:rPr>
                <w:color w:val="3A3A3C"/>
                <w:sz w:val="17"/>
              </w:rPr>
              <w:t>Enabled for Casablanca site with Data domains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lineage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Data domains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Operate MDM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Operate MDM</w:t>
            </w:r>
          </w:p>
          <w:p>
            <w:pPr>
              <w:pStyle w:val="Normal"/>
              <w:spacing w:lineRule="auto" w:line="240" w:before="0" w:after="20"/>
              <w:jc w:val="left"/>
              <w:rPr/>
            </w:pPr>
            <w:r>
              <w:rPr>
                <w:b/>
                <w:color w:val="3A3A3C"/>
                <w:sz w:val="17"/>
              </w:rPr>
              <w:t xml:space="preserve">Value: </w:t>
            </w:r>
            <w:r>
              <w:rPr>
                <w:color w:val="3A3A3C"/>
                <w:sz w:val="17"/>
              </w:rPr>
              <w:t>Enabled for Casablanca site with Data domains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5.2</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Resolve incidents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Data domains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scores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Data consumers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Data domains is published. Please read and acknowledge before 2026-04-19.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customizable value lists</w:t>
            </w:r>
          </w:p>
          <w:p>
            <w:pPr>
              <w:pStyle w:val="Normal"/>
              <w:spacing w:lineRule="auto" w:line="240" w:before="0" w:after="20"/>
              <w:jc w:val="left"/>
              <w:rPr/>
            </w:pPr>
            <w:r>
              <w:rPr>
                <w:b/>
                <w:color w:val="3A3A3C"/>
                <w:sz w:val="17"/>
              </w:rPr>
              <w:t xml:space="preserve">Task: </w:t>
            </w:r>
            <w:r>
              <w:rPr>
                <w:color w:val="3A3A3C"/>
                <w:sz w:val="17"/>
              </w:rPr>
              <w:t>Govern Custom Value Lists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Data domains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Retire unused custom values</w:t>
            </w:r>
          </w:p>
          <w:p>
            <w:pPr>
              <w:pStyle w:val="Normal"/>
              <w:spacing w:lineRule="auto" w:line="240" w:before="0" w:after="20"/>
              <w:jc w:val="left"/>
              <w:rPr/>
            </w:pPr>
            <w:r>
              <w:rPr>
                <w:b/>
                <w:color w:val="3A3A3C"/>
                <w:sz w:val="17"/>
              </w:rPr>
              <w:t xml:space="preserve">Task: </w:t>
            </w:r>
            <w:r>
              <w:rPr>
                <w:color w:val="3A3A3C"/>
                <w:sz w:val="17"/>
              </w:rPr>
              <w:t>Govern Custom Value Lists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Data domains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2026-04-10</w:t>
            </w:r>
          </w:p>
        </w:tc>
      </w:tr>
    </w:tbl>
    <w:p>
      <w:pPr>
        <w:pStyle w:val="Normal"/>
        <w:spacing w:before="0" w:after="40"/>
        <w:rPr/>
      </w:pPr>
      <w:r>
        <w:rPr/>
      </w:r>
    </w:p>
    <w:p>
      <w:pPr>
        <w:pStyle w:val="Heading3"/>
        <w:rPr/>
      </w:pPr>
      <w:bookmarkStart w:id="222" w:name="__RefHeading___Toc59347_1839608832"/>
      <w:bookmarkEnd w:id="222"/>
      <w:r>
        <w:rPr/>
        <w:t>UMS054 (MP-057) — Formula Repository and Variable Governance</w:t>
      </w:r>
    </w:p>
    <w:p>
      <w:pPr>
        <w:pStyle w:val="Normal"/>
        <w:rPr/>
      </w:pPr>
      <w:r>
        <w:rPr>
          <w:i w:val="false"/>
          <w:sz w:val="22"/>
        </w:rPr>
        <w:t>Catalog formulas; define syntax; validate; version and publish.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Catalog formulas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Formula repository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syntax</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Formula repository</w:t>
              <w:br/>
              <w:t>2. Syntax definitions</w:t>
              <w:br/>
              <w:t>3. Validation records</w:t>
            </w:r>
          </w:p>
          <w:p>
            <w:pPr>
              <w:pStyle w:val="Normal"/>
              <w:spacing w:lineRule="auto" w:line="240" w:before="0" w:after="20"/>
              <w:jc w:val="left"/>
              <w:rPr/>
            </w:pPr>
            <w:r>
              <w:rPr>
                <w:b/>
                <w:color w:val="3A3A3C"/>
                <w:sz w:val="17"/>
              </w:rPr>
              <w:t xml:space="preserve">Source / evidence: </w:t>
            </w:r>
            <w:r>
              <w:rPr>
                <w:color w:val="3A3A3C"/>
                <w:sz w:val="17"/>
              </w:rPr>
              <w:t>Workshop records and Business formulas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IT Manager</w:t>
            </w:r>
          </w:p>
          <w:p>
            <w:pPr>
              <w:pStyle w:val="Normal"/>
              <w:spacing w:lineRule="auto" w:line="240" w:before="0" w:after="20"/>
              <w:jc w:val="left"/>
              <w:rPr/>
            </w:pPr>
            <w:r>
              <w:rPr>
                <w:b/>
                <w:color w:val="3A3A3C"/>
                <w:sz w:val="17"/>
              </w:rPr>
              <w:t xml:space="preserve">Decision comment: </w:t>
            </w:r>
            <w:r>
              <w:rPr>
                <w:color w:val="3A3A3C"/>
                <w:sz w:val="17"/>
              </w:rPr>
              <w:t>Formula repository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Version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Formula repository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HZ-UNI-UMS054-05</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Formula repository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Change control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Formula repository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data</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Formula repository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search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search</w:t>
            </w:r>
          </w:p>
          <w:p>
            <w:pPr>
              <w:pStyle w:val="Normal"/>
              <w:spacing w:lineRule="auto" w:line="240" w:before="0" w:after="20"/>
              <w:jc w:val="left"/>
              <w:rPr/>
            </w:pPr>
            <w:r>
              <w:rPr>
                <w:b/>
                <w:color w:val="3A3A3C"/>
                <w:sz w:val="17"/>
              </w:rPr>
              <w:t xml:space="preserve">Value: </w:t>
            </w:r>
            <w:r>
              <w:rPr>
                <w:color w:val="3A3A3C"/>
                <w:sz w:val="17"/>
              </w:rPr>
              <w:t>Enabled for Casablanca site with Formula repository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bl>
    <w:p>
      <w:pPr>
        <w:pStyle w:val="Normal"/>
        <w:spacing w:before="0" w:after="40"/>
        <w:rPr/>
      </w:pPr>
      <w:r>
        <w:rPr/>
      </w:r>
    </w:p>
    <w:p>
      <w:pPr>
        <w:pStyle w:val="Heading3"/>
        <w:rPr/>
      </w:pPr>
      <w:bookmarkStart w:id="223" w:name="__RefHeading___Toc59349_1839608832"/>
      <w:bookmarkEnd w:id="223"/>
      <w:r>
        <w:rPr/>
        <w:t>UMS055 (MP-058) — Formula Execution and Traceability Orchestration</w:t>
      </w:r>
    </w:p>
    <w:p>
      <w:pPr>
        <w:pStyle w:val="Normal"/>
        <w:rPr/>
      </w:pPr>
      <w:r>
        <w:rPr>
          <w:i w:val="false"/>
          <w:sz w:val="22"/>
        </w:rPr>
        <w:t>Deploy formulas; ingest data; execute calculations; log and trace. Owner: IT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Calculation results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Ingest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Calculation results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Calculation results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parameters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Calculation results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steps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Calculation results</w:t>
              <w:br/>
              <w:t>2. Traceability logs</w:t>
              <w:br/>
              <w:t>3. Parameter records</w:t>
            </w:r>
          </w:p>
          <w:p>
            <w:pPr>
              <w:pStyle w:val="Normal"/>
              <w:spacing w:lineRule="auto" w:line="240" w:before="0" w:after="20"/>
              <w:jc w:val="left"/>
              <w:rPr/>
            </w:pPr>
            <w:r>
              <w:rPr>
                <w:b/>
                <w:color w:val="3A3A3C"/>
                <w:sz w:val="17"/>
              </w:rPr>
              <w:t xml:space="preserve">Source / evidence: </w:t>
            </w:r>
            <w:r>
              <w:rPr>
                <w:color w:val="3A3A3C"/>
                <w:sz w:val="17"/>
              </w:rPr>
              <w:t>Workshop records and Formulas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Store with traceability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Calculation results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Ensure traceability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Calculation results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Detect anomalies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Calculation results</w:t>
              <w:br/>
              <w:t>2. Traceability logs</w:t>
              <w:br/>
              <w:t>3. Parameter records</w:t>
            </w:r>
          </w:p>
          <w:p>
            <w:pPr>
              <w:pStyle w:val="Normal"/>
              <w:spacing w:lineRule="auto" w:line="240" w:before="0" w:after="20"/>
              <w:jc w:val="left"/>
              <w:rPr/>
            </w:pPr>
            <w:r>
              <w:rPr>
                <w:b/>
                <w:color w:val="3A3A3C"/>
                <w:sz w:val="17"/>
              </w:rPr>
              <w:t xml:space="preserve">Source / evidence: </w:t>
            </w:r>
            <w:r>
              <w:rPr>
                <w:color w:val="3A3A3C"/>
                <w:sz w:val="17"/>
              </w:rPr>
              <w:t>Workshop records and Formulas</w:t>
            </w:r>
          </w:p>
        </w:tc>
      </w:tr>
    </w:tbl>
    <w:p>
      <w:pPr>
        <w:pStyle w:val="Normal"/>
        <w:spacing w:before="0" w:after="40"/>
        <w:rPr/>
      </w:pPr>
      <w:r>
        <w:rPr/>
      </w:r>
    </w:p>
    <w:p>
      <w:pPr>
        <w:pStyle w:val="Heading3"/>
        <w:rPr/>
      </w:pPr>
      <w:bookmarkStart w:id="224" w:name="__RefHeading___Toc59351_1839608832"/>
      <w:bookmarkEnd w:id="224"/>
      <w:r>
        <w:rPr/>
        <w:t>DMS013 (MP-074) — Knowledge Graph and Semantic Search</w:t>
      </w:r>
    </w:p>
    <w:p>
      <w:pPr>
        <w:pStyle w:val="Normal"/>
        <w:rPr/>
      </w:pPr>
      <w:r>
        <w:rPr>
          <w:i w:val="false"/>
          <w:sz w:val="22"/>
        </w:rPr>
        <w:t>Build knowledge graph; enable semantic search; connect information; power AI. Owner: Document Controller.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schema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Knowledge graph</w:t>
              <w:br/>
              <w:t>2. Search index</w:t>
              <w:br/>
              <w:t>3. Query results</w:t>
            </w:r>
          </w:p>
          <w:p>
            <w:pPr>
              <w:pStyle w:val="Normal"/>
              <w:spacing w:lineRule="auto" w:line="240" w:before="0" w:after="20"/>
              <w:jc w:val="left"/>
              <w:rPr/>
            </w:pPr>
            <w:r>
              <w:rPr>
                <w:b/>
                <w:color w:val="3A3A3C"/>
                <w:sz w:val="17"/>
              </w:rPr>
              <w:t xml:space="preserve">Source / evidence: </w:t>
            </w:r>
            <w:r>
              <w:rPr>
                <w:color w:val="3A3A3C"/>
                <w:sz w:val="17"/>
              </w:rPr>
              <w:t>Workshop records and IMS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Extract entities/relationships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Knowledge graph</w:t>
              <w:br/>
              <w:t>2. Search index</w:t>
              <w:br/>
              <w:t>3. Query results</w:t>
            </w:r>
          </w:p>
          <w:p>
            <w:pPr>
              <w:pStyle w:val="Normal"/>
              <w:spacing w:lineRule="auto" w:line="240" w:before="0" w:after="20"/>
              <w:jc w:val="left"/>
              <w:rPr/>
            </w:pPr>
            <w:r>
              <w:rPr>
                <w:b/>
                <w:color w:val="3A3A3C"/>
                <w:sz w:val="17"/>
              </w:rPr>
              <w:t xml:space="preserve">Source / evidence: </w:t>
            </w:r>
            <w:r>
              <w:rPr>
                <w:color w:val="3A3A3C"/>
                <w:sz w:val="17"/>
              </w:rPr>
              <w:t>Workshop records and IMS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 graph</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Knowledge graph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Index for search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Knowledge graph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NL queries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NL queries</w:t>
            </w:r>
          </w:p>
          <w:p>
            <w:pPr>
              <w:pStyle w:val="Normal"/>
              <w:spacing w:lineRule="auto" w:line="240" w:before="0" w:after="20"/>
              <w:jc w:val="left"/>
              <w:rPr/>
            </w:pPr>
            <w:r>
              <w:rPr>
                <w:b/>
                <w:color w:val="3A3A3C"/>
                <w:sz w:val="17"/>
              </w:rPr>
              <w:t xml:space="preserve">Value: </w:t>
            </w:r>
            <w:r>
              <w:rPr>
                <w:color w:val="3A3A3C"/>
                <w:sz w:val="17"/>
              </w:rPr>
              <w:t>Enabled for Casablanca site with Knowledge graph</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Power AI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IMS data; Documents; Process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Document Controller: Knowledge graph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 accuracy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Knowledge graph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insights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users; Process owners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Knowledge graph is published. Please read and acknowledge before 2026-04-28.</w:t>
            </w:r>
          </w:p>
        </w:tc>
      </w:tr>
    </w:tbl>
    <w:p>
      <w:pPr>
        <w:pStyle w:val="Normal"/>
        <w:spacing w:before="0" w:after="40"/>
        <w:rPr/>
      </w:pPr>
      <w:r>
        <w:rPr/>
      </w:r>
    </w:p>
    <w:p>
      <w:pPr>
        <w:pStyle w:val="Heading3"/>
        <w:rPr/>
      </w:pPr>
      <w:bookmarkStart w:id="225" w:name="__RefHeading___Toc59353_1839608832"/>
      <w:bookmarkEnd w:id="225"/>
      <w:r>
        <w:rPr/>
        <w:t>Gate — G7 — Data and formulas governed</w:t>
      </w:r>
    </w:p>
    <w:p>
      <w:pPr>
        <w:pStyle w:val="Normal"/>
        <w:rPr/>
      </w:pPr>
      <w:r>
        <w:rPr>
          <w:b/>
          <w:color w:val="3A3A3C"/>
        </w:rPr>
        <w:t xml:space="preserve">Exit criteria: </w:t>
      </w:r>
      <w:r>
        <w:rPr>
          <w:i w:val="false"/>
        </w:rPr>
        <w:t>Master data owners named; KPI formulas validated before activation.</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“Data owners designated (mandatory, evidence required)”.</w:t>
      </w:r>
    </w:p>
    <w:p>
      <w:pPr>
        <w:pStyle w:val="ListNumber"/>
        <w:numPr>
          <w:ilvl w:val="0"/>
          <w:numId w:val="4"/>
        </w:numPr>
        <w:spacing w:before="0" w:after="40"/>
        <w:contextualSpacing/>
        <w:jc w:val="left"/>
        <w:rPr/>
      </w:pPr>
      <w:r>
        <w:rPr/>
        <w:t>Tick “KPI formulas validated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26" w:name="__RefHeading___Toc59355_1839608832"/>
      <w:bookmarkEnd w:id="226"/>
      <w:r>
        <w:rPr/>
        <w:t>E2E-08 — Requirements To Delivery</w:t>
      </w:r>
    </w:p>
    <w:p>
      <w:pPr>
        <w:pStyle w:val="Normal"/>
        <w:rPr/>
      </w:pPr>
      <w:r>
        <w:rPr>
          <w:b/>
          <w:color w:val="3A3A3C"/>
        </w:rPr>
        <w:t xml:space="preserve">Goals: </w:t>
      </w:r>
      <w:r>
        <w:rPr>
          <w:i w:val="false"/>
        </w:rPr>
        <w:t>Transform requirements into delivered products/services</w:t>
      </w:r>
    </w:p>
    <w:p>
      <w:pPr>
        <w:pStyle w:val="Normal"/>
        <w:rPr/>
      </w:pPr>
      <w:r>
        <w:rPr>
          <w:b/>
          <w:color w:val="3A3A3C"/>
        </w:rPr>
        <w:t xml:space="preserve">From trigger to terminal event: </w:t>
      </w:r>
      <w:r>
        <w:rPr>
          <w:i w:val="false"/>
        </w:rPr>
        <w:t>Customer order, production plan, supplier onboarding, welding requirement, laboratory test, or eco-design → Products/services delivered; suppliers controlled; traceability ensured; quality validated; LCA completed</w:t>
      </w:r>
    </w:p>
    <w:p>
      <w:pPr>
        <w:pStyle w:val="Heading3"/>
        <w:rPr/>
      </w:pPr>
      <w:bookmarkStart w:id="227" w:name="__RefHeading___Toc59357_1839608832"/>
      <w:bookmarkEnd w:id="227"/>
      <w:r>
        <w:rPr/>
        <w:t>UMS025 (MP-007) — Process Control Plan Management</w:t>
      </w:r>
    </w:p>
    <w:p>
      <w:pPr>
        <w:pStyle w:val="Normal"/>
        <w:rPr/>
      </w:pPr>
      <w:r>
        <w:rPr>
          <w:i w:val="false"/>
          <w:sz w:val="22"/>
        </w:rPr>
        <w:t>Identify critical control points; define methods; assign responsibilities; monitor.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critical points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Control plans</w:t>
              <w:br/>
              <w:t>2. Monitoring records</w:t>
              <w:br/>
              <w:t>3. Verification records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methods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 plans</w:t>
              <w:br/>
              <w:t>2. Monitoring records</w:t>
              <w:br/>
              <w:t>3. Verification records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Define acceptance criteria</w:t>
              <w:br/>
              <w:t>2. Document</w:t>
              <w:br/>
              <w:t>3. Monitor</w:t>
            </w:r>
          </w:p>
          <w:p>
            <w:pPr>
              <w:pStyle w:val="Normal"/>
              <w:spacing w:lineRule="auto" w:line="240" w:before="0" w:after="20"/>
              <w:jc w:val="left"/>
              <w:rPr/>
            </w:pPr>
            <w:r>
              <w:rPr>
                <w:b/>
                <w:color w:val="3A3A3C"/>
                <w:sz w:val="17"/>
              </w:rPr>
              <w:t xml:space="preserve">Start: </w:t>
            </w:r>
            <w:r>
              <w:rPr>
                <w:color w:val="3A3A3C"/>
                <w:sz w:val="17"/>
              </w:rPr>
              <w:t>2026-04-18</w:t>
            </w:r>
          </w:p>
          <w:p>
            <w:pPr>
              <w:pStyle w:val="Normal"/>
              <w:spacing w:lineRule="auto" w:line="240" w:before="0" w:after="20"/>
              <w:jc w:val="left"/>
              <w:rPr/>
            </w:pPr>
            <w:r>
              <w:rPr>
                <w:b/>
                <w:color w:val="3A3A3C"/>
                <w:sz w:val="17"/>
              </w:rPr>
              <w:t xml:space="preserve">End: </w:t>
            </w:r>
            <w:r>
              <w:rPr>
                <w:color w:val="3A3A3C"/>
                <w:sz w:val="17"/>
              </w:rPr>
              <w:t>2026-06-05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acceptance criteria</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Control plans</w:t>
              <w:br/>
              <w:t>2. Monitoring records</w:t>
              <w:br/>
              <w:t>3. Verification records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HZ-UNI-UMS025-05</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Control plans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Control plans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Control plans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2026-04-20</w:t>
            </w:r>
          </w:p>
        </w:tc>
      </w:tr>
    </w:tbl>
    <w:p>
      <w:pPr>
        <w:pStyle w:val="Normal"/>
        <w:spacing w:before="0" w:after="40"/>
        <w:rPr/>
      </w:pPr>
      <w:r>
        <w:rPr/>
      </w:r>
    </w:p>
    <w:p>
      <w:pPr>
        <w:pStyle w:val="Heading3"/>
        <w:rPr/>
      </w:pPr>
      <w:bookmarkStart w:id="228" w:name="__RefHeading___Toc59359_1839608832"/>
      <w:bookmarkEnd w:id="228"/>
      <w:r>
        <w:rPr/>
        <w:t>UMS026 (MP-008) — Business Rules and Process Logic Management</w:t>
      </w:r>
    </w:p>
    <w:p>
      <w:pPr>
        <w:pStyle w:val="Normal"/>
        <w:rPr/>
      </w:pPr>
      <w:r>
        <w:rPr>
          <w:i w:val="false"/>
          <w:sz w:val="22"/>
        </w:rPr>
        <w:t>Identify decision points; define conditional logic; define thresholds; simulate. Owner: Process Excellence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decision points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Business rules</w:t>
              <w:br/>
              <w:t>2. Decision logic docs</w:t>
              <w:br/>
              <w:t>3. Exception procedures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logic</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Business rules</w:t>
              <w:br/>
              <w:t>2. Decision logic docs</w:t>
              <w:br/>
              <w:t>3. Exception procedures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exceptions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HZ-UNI-UMS026-03</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Business rules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thresholds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Business rules</w:t>
              <w:br/>
              <w:t>2. Decision logic docs</w:t>
              <w:br/>
              <w:t>3. Exception procedures</w:t>
            </w:r>
          </w:p>
          <w:p>
            <w:pPr>
              <w:pStyle w:val="Normal"/>
              <w:spacing w:lineRule="auto" w:line="240" w:before="0" w:after="20"/>
              <w:jc w:val="left"/>
              <w:rPr/>
            </w:pPr>
            <w:r>
              <w:rPr>
                <w:b/>
                <w:color w:val="3A3A3C"/>
                <w:sz w:val="17"/>
              </w:rPr>
              <w:t xml:space="preserve">Source / evidence: </w:t>
            </w:r>
            <w:r>
              <w:rPr>
                <w:color w:val="3A3A3C"/>
                <w:sz w:val="17"/>
              </w:rPr>
              <w:t>Workshop records and Process designs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Business rules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Simulate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Business rules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HZ-UNI-UMS026-07</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Business rules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HZ-UNI-UMS026-08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Business rules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Process owners; Operators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Business rules is published. Please read and acknowledge before 2026-05-04.</w:t>
            </w:r>
          </w:p>
        </w:tc>
      </w:tr>
    </w:tbl>
    <w:p>
      <w:pPr>
        <w:pStyle w:val="Normal"/>
        <w:spacing w:before="0" w:after="40"/>
        <w:rPr/>
      </w:pPr>
      <w:r>
        <w:rPr/>
      </w:r>
    </w:p>
    <w:p>
      <w:pPr>
        <w:pStyle w:val="Heading3"/>
        <w:rPr/>
      </w:pPr>
      <w:bookmarkStart w:id="229" w:name="__RefHeading___Toc59361_1839608832"/>
      <w:bookmarkEnd w:id="229"/>
      <w:r>
        <w:rPr/>
        <w:t>UMS007 (MP-024) — Supplier Quality Performance</w:t>
      </w:r>
    </w:p>
    <w:p>
      <w:pPr>
        <w:pStyle w:val="Normal"/>
        <w:rPr/>
      </w:pPr>
      <w:r>
        <w:rPr>
          <w:i w:val="false"/>
          <w:sz w:val="22"/>
        </w:rPr>
        <w:t>Define qualification criteria; integrate suppliers; monitor performance; manage remediation. Owner: Operations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criteria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Supplier approvals</w:t>
              <w:br/>
              <w:t>2. Performance records</w:t>
              <w:br/>
              <w:t>3. Audit reports</w:t>
            </w:r>
          </w:p>
          <w:p>
            <w:pPr>
              <w:pStyle w:val="Normal"/>
              <w:spacing w:lineRule="auto" w:line="240" w:before="0" w:after="20"/>
              <w:jc w:val="left"/>
              <w:rPr/>
            </w:pPr>
            <w:r>
              <w:rPr>
                <w:b/>
                <w:color w:val="3A3A3C"/>
                <w:sz w:val="17"/>
              </w:rPr>
              <w:t xml:space="preserve">Source / evidence: </w:t>
            </w:r>
            <w:r>
              <w:rPr>
                <w:color w:val="3A3A3C"/>
                <w:sz w:val="17"/>
              </w:rPr>
              <w:t>Workshop records and Supplier capabilities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 suppliers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Integrate suppliers</w:t>
            </w:r>
          </w:p>
          <w:p>
            <w:pPr>
              <w:pStyle w:val="Normal"/>
              <w:spacing w:lineRule="auto" w:line="240" w:before="0" w:after="20"/>
              <w:jc w:val="left"/>
              <w:rPr/>
            </w:pPr>
            <w:r>
              <w:rPr>
                <w:b/>
                <w:color w:val="3A3A3C"/>
                <w:sz w:val="17"/>
              </w:rPr>
              <w:t xml:space="preserve">Value: </w:t>
            </w:r>
            <w:r>
              <w:rPr>
                <w:color w:val="3A3A3C"/>
                <w:sz w:val="17"/>
              </w:rPr>
              <w:t>Enabled for Casablanca site with Supplier approvals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performance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Supplier approvals</w:t>
              <w:br/>
              <w:t>2. Performance records</w:t>
              <w:br/>
              <w:t>3. Audit reports</w:t>
            </w:r>
          </w:p>
          <w:p>
            <w:pPr>
              <w:pStyle w:val="Normal"/>
              <w:spacing w:lineRule="auto" w:line="240" w:before="0" w:after="20"/>
              <w:jc w:val="left"/>
              <w:rPr/>
            </w:pPr>
            <w:r>
              <w:rPr>
                <w:b/>
                <w:color w:val="3A3A3C"/>
                <w:sz w:val="17"/>
              </w:rPr>
              <w:t xml:space="preserve">Source / evidence: </w:t>
            </w:r>
            <w:r>
              <w:rPr>
                <w:color w:val="3A3A3C"/>
                <w:sz w:val="17"/>
              </w:rPr>
              <w:t>Workshop records and Supplier capabilities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Supplier approvals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95.5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 SCAR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SCARs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HZ-UNI-UMS007-07</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Supplier approvals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remediation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Supplier approvals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Requalify/remove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Supplier approvals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30" w:name="__RefHeading___Toc59363_1839608832"/>
      <w:bookmarkEnd w:id="230"/>
      <w:r>
        <w:rPr/>
        <w:t>DMS008 (MP-069) — Supply Chain Resilience and Traceability</w:t>
      </w:r>
    </w:p>
    <w:p>
      <w:pPr>
        <w:pStyle w:val="Normal"/>
        <w:rPr/>
      </w:pPr>
      <w:r>
        <w:rPr>
          <w:i w:val="false"/>
          <w:sz w:val="22"/>
        </w:rPr>
        <w:t>Map supply chain; identify vulnerabilities; ensure traceability; build resilience. Owner: Operations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Map supply chain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Supply chain map</w:t>
              <w:br/>
              <w:t>2. Vulnerability assessment</w:t>
              <w:br/>
              <w:t>3. Traceability records</w:t>
            </w:r>
          </w:p>
          <w:p>
            <w:pPr>
              <w:pStyle w:val="Normal"/>
              <w:spacing w:lineRule="auto" w:line="240" w:before="0" w:after="20"/>
              <w:jc w:val="left"/>
              <w:rPr/>
            </w:pPr>
            <w:r>
              <w:rPr>
                <w:b/>
                <w:color w:val="3A3A3C"/>
                <w:sz w:val="17"/>
              </w:rPr>
              <w:t xml:space="preserve">Source / evidence: </w:t>
            </w:r>
            <w:r>
              <w:rPr>
                <w:color w:val="3A3A3C"/>
                <w:sz w:val="17"/>
              </w:rPr>
              <w:t>Workshop records and Supply chain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vulnerabilities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Supply chain map</w:t>
              <w:br/>
              <w:t>2. Vulnerability assessment</w:t>
              <w:br/>
              <w:t>3. Traceability records</w:t>
            </w:r>
          </w:p>
          <w:p>
            <w:pPr>
              <w:pStyle w:val="Normal"/>
              <w:spacing w:lineRule="auto" w:line="240" w:before="0" w:after="20"/>
              <w:jc w:val="left"/>
              <w:rPr/>
            </w:pPr>
            <w:r>
              <w:rPr>
                <w:b/>
                <w:color w:val="3A3A3C"/>
                <w:sz w:val="17"/>
              </w:rPr>
              <w:t xml:space="preserve">Source / evidence: </w:t>
            </w:r>
            <w:r>
              <w:rPr>
                <w:color w:val="3A3A3C"/>
                <w:sz w:val="17"/>
              </w:rPr>
              <w:t>Workshop records and Supply chain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 traceability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 traceability</w:t>
            </w:r>
          </w:p>
          <w:p>
            <w:pPr>
              <w:pStyle w:val="Normal"/>
              <w:spacing w:lineRule="auto" w:line="240" w:before="0" w:after="20"/>
              <w:jc w:val="left"/>
              <w:rPr/>
            </w:pPr>
            <w:r>
              <w:rPr>
                <w:b/>
                <w:color w:val="3A3A3C"/>
                <w:sz w:val="17"/>
              </w:rPr>
              <w:t xml:space="preserve">Value: </w:t>
            </w:r>
            <w:r>
              <w:rPr>
                <w:color w:val="3A3A3C"/>
                <w:sz w:val="17"/>
              </w:rPr>
              <w:t>Enabled for Casablanca site with Supply chain map</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disruptions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contingency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Supply chain map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Test scenarios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health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Procurement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Supply chain map is published. Please read and acknowledge before 2026-05-09.</w:t>
            </w:r>
          </w:p>
        </w:tc>
      </w:tr>
    </w:tbl>
    <w:p>
      <w:pPr>
        <w:pStyle w:val="Normal"/>
        <w:spacing w:before="0" w:after="40"/>
        <w:rPr/>
      </w:pPr>
      <w:r>
        <w:rPr/>
      </w:r>
    </w:p>
    <w:p>
      <w:pPr>
        <w:pStyle w:val="Heading3"/>
        <w:rPr/>
      </w:pPr>
      <w:bookmarkStart w:id="231" w:name="__RefHeading___Toc59365_1839608832"/>
      <w:bookmarkEnd w:id="231"/>
      <w:r>
        <w:rPr/>
        <w:t>DMS009 (MP-070) — Supplier Ecosystem Intelligence</w:t>
      </w:r>
    </w:p>
    <w:p>
      <w:pPr>
        <w:pStyle w:val="Normal"/>
        <w:rPr/>
      </w:pPr>
      <w:r>
        <w:rPr>
          <w:i w:val="false"/>
          <w:sz w:val="22"/>
        </w:rPr>
        <w:t>Monitor supplier ecosystem; predict risks; identify innovation; optimize portfolio. Owner: Operations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Supplier risk predictions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AI to predict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Supplier data; Financial data; News feeds.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Operations Manager: Supplier risk predictions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financial health</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innovation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Digitize products and services records to cut cycle time</w:t>
              <w:br/>
              <w:t>2. Extend certification to win products and services tenders</w:t>
              <w:br/>
              <w:t>3. Supplier development programme for products and services</w:t>
            </w:r>
          </w:p>
          <w:p>
            <w:pPr>
              <w:pStyle w:val="Normal"/>
              <w:spacing w:lineRule="auto" w:line="240" w:before="0" w:after="20"/>
              <w:jc w:val="left"/>
              <w:rPr/>
            </w:pPr>
            <w:r>
              <w:rPr>
                <w:b/>
                <w:color w:val="3A3A3C"/>
                <w:sz w:val="17"/>
              </w:rPr>
              <w:t xml:space="preserve">Source / evidence: </w:t>
            </w:r>
            <w:r>
              <w:rPr>
                <w:color w:val="3A3A3C"/>
                <w:sz w:val="17"/>
              </w:rPr>
              <w:t>Workshop records and Supplier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Score ecosystem health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optimization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Supplier risk predictions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on disruptions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Procurement; Top mgmt</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Supplier risk predictions is published. Please read and acknowledge before 2026-05-15.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Procurement; Top mgmt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Supplier risk predictions is published. Please read and acknowledge before 2026-05-12.</w:t>
            </w:r>
          </w:p>
        </w:tc>
      </w:tr>
    </w:tbl>
    <w:p>
      <w:pPr>
        <w:pStyle w:val="Normal"/>
        <w:spacing w:before="0" w:after="40"/>
        <w:rPr/>
      </w:pPr>
      <w:r>
        <w:rPr/>
      </w:r>
    </w:p>
    <w:p>
      <w:pPr>
        <w:pStyle w:val="Heading3"/>
        <w:rPr/>
      </w:pPr>
      <w:bookmarkStart w:id="232" w:name="__RefHeading___Toc59367_1839608832"/>
      <w:bookmarkEnd w:id="232"/>
      <w:r>
        <w:rPr/>
        <w:t>DMS029 (MP-090) — Mobile-First Field Operations and Offline Capture</w:t>
      </w:r>
    </w:p>
    <w:p>
      <w:pPr>
        <w:pStyle w:val="Normal"/>
        <w:rPr/>
      </w:pPr>
      <w:r>
        <w:rPr>
          <w:i w:val="false"/>
          <w:sz w:val="22"/>
        </w:rPr>
        <w:t>Enable IMS on mobile; offline capture with sync; field-optimized UI; evidence. Owner: Operations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native apps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native apps</w:t>
            </w:r>
          </w:p>
          <w:p>
            <w:pPr>
              <w:pStyle w:val="Normal"/>
              <w:spacing w:lineRule="auto" w:line="240" w:before="0" w:after="20"/>
              <w:jc w:val="left"/>
              <w:rPr/>
            </w:pPr>
            <w:r>
              <w:rPr>
                <w:b/>
                <w:color w:val="3A3A3C"/>
                <w:sz w:val="17"/>
              </w:rPr>
              <w:t xml:space="preserve">Value: </w:t>
            </w:r>
            <w:r>
              <w:rPr>
                <w:color w:val="3A3A3C"/>
                <w:sz w:val="17"/>
              </w:rPr>
              <w:t>Enabled for Casablanca site with Field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offline capture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offline capture</w:t>
            </w:r>
          </w:p>
          <w:p>
            <w:pPr>
              <w:pStyle w:val="Normal"/>
              <w:spacing w:lineRule="auto" w:line="240" w:before="0" w:after="20"/>
              <w:jc w:val="left"/>
              <w:rPr/>
            </w:pPr>
            <w:r>
              <w:rPr>
                <w:b/>
                <w:color w:val="3A3A3C"/>
                <w:sz w:val="17"/>
              </w:rPr>
              <w:t xml:space="preserve">Value: </w:t>
            </w:r>
            <w:r>
              <w:rPr>
                <w:color w:val="3A3A3C"/>
                <w:sz w:val="17"/>
              </w:rPr>
              <w:t>Enabled for Casablanca site with Field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Support photo/video/voice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Capture GPS/timestamps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Field records</w:t>
              <w:br/>
              <w:t>2. Inspection reports</w:t>
              <w:br/>
              <w:t>3. Evidence files</w:t>
            </w:r>
          </w:p>
          <w:p>
            <w:pPr>
              <w:pStyle w:val="Normal"/>
              <w:spacing w:lineRule="auto" w:line="240" w:before="0" w:after="20"/>
              <w:jc w:val="left"/>
              <w:rPr/>
            </w:pPr>
            <w:r>
              <w:rPr>
                <w:b/>
                <w:color w:val="3A3A3C"/>
                <w:sz w:val="17"/>
              </w:rPr>
              <w:t xml:space="preserve">Source / evidence: </w:t>
            </w:r>
            <w:r>
              <w:rPr>
                <w:color w:val="3A3A3C"/>
                <w:sz w:val="17"/>
              </w:rPr>
              <w:t>Workshop records and Field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Field-optimized checklists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Barcode/QR scanning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Auto-sync</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Resolve conflicts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Offline access to procedures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Field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Field operators; Inspectors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Field records is published. Please read and acknowledge before 2026-05-18.</w:t>
            </w:r>
          </w:p>
        </w:tc>
      </w:tr>
    </w:tbl>
    <w:p>
      <w:pPr>
        <w:pStyle w:val="Normal"/>
        <w:spacing w:before="0" w:after="40"/>
        <w:rPr/>
      </w:pPr>
      <w:r>
        <w:rPr/>
      </w:r>
    </w:p>
    <w:p>
      <w:pPr>
        <w:pStyle w:val="Heading3"/>
        <w:rPr/>
      </w:pPr>
      <w:bookmarkStart w:id="233" w:name="__RefHeading___Toc59369_1839608832"/>
      <w:bookmarkEnd w:id="233"/>
      <w:r>
        <w:rPr/>
        <w:t>DMS041 (MP-102) — Supplier Collaboration Portal</w:t>
      </w:r>
    </w:p>
    <w:p>
      <w:pPr>
        <w:pStyle w:val="Normal"/>
        <w:rPr/>
      </w:pPr>
      <w:r>
        <w:rPr>
          <w:i w:val="false"/>
          <w:sz w:val="22"/>
        </w:rPr>
        <w:t>Supplier self-service; quality submissions; automate onboarding; improve transparency. Owner: Operations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portal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portal</w:t>
            </w:r>
          </w:p>
          <w:p>
            <w:pPr>
              <w:pStyle w:val="Normal"/>
              <w:spacing w:lineRule="auto" w:line="240" w:before="0" w:after="20"/>
              <w:jc w:val="left"/>
              <w:rPr/>
            </w:pPr>
            <w:r>
              <w:rPr>
                <w:b/>
                <w:color w:val="3A3A3C"/>
                <w:sz w:val="17"/>
              </w:rPr>
              <w:t xml:space="preserve">Value: </w:t>
            </w:r>
            <w:r>
              <w:rPr>
                <w:color w:val="3A3A3C"/>
                <w:sz w:val="17"/>
              </w:rPr>
              <w:t>Enabled for Casablanca site with Supplier portal</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onboarding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onboarding</w:t>
            </w:r>
          </w:p>
          <w:p>
            <w:pPr>
              <w:pStyle w:val="Normal"/>
              <w:spacing w:lineRule="auto" w:line="240" w:before="0" w:after="20"/>
              <w:jc w:val="left"/>
              <w:rPr/>
            </w:pPr>
            <w:r>
              <w:rPr>
                <w:b/>
                <w:color w:val="3A3A3C"/>
                <w:sz w:val="17"/>
              </w:rPr>
              <w:t xml:space="preserve">Value: </w:t>
            </w:r>
            <w:r>
              <w:rPr>
                <w:color w:val="3A3A3C"/>
                <w:sz w:val="17"/>
              </w:rPr>
              <w:t>Enabled for Casablanca site with Supplier portal</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Automate submissions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Supplier portal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certifications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audit responses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audit responses</w:t>
            </w:r>
          </w:p>
          <w:p>
            <w:pPr>
              <w:pStyle w:val="Normal"/>
              <w:spacing w:lineRule="auto" w:line="240" w:before="0" w:after="20"/>
              <w:jc w:val="left"/>
              <w:rPr/>
            </w:pPr>
            <w:r>
              <w:rPr>
                <w:b/>
                <w:color w:val="3A3A3C"/>
                <w:sz w:val="17"/>
              </w:rPr>
              <w:t xml:space="preserve">Value: </w:t>
            </w:r>
            <w:r>
              <w:rPr>
                <w:color w:val="3A3A3C"/>
                <w:sz w:val="17"/>
              </w:rPr>
              <w:t>Enabled for Casablanca site with Supplier portal</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Supplier portal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CAPA collaboration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Supplier portal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risk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Suppliers; Procurement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Supplier portal is published. Please read and acknowledge before 2026-05-17.</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Improve relationships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Supplier portal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34" w:name="__RefHeading___Toc59371_1839608832"/>
      <w:bookmarkEnd w:id="234"/>
      <w:r>
        <w:rPr/>
        <w:t>DMS046 (MP-107) — Product Traceability and Recall Management</w:t>
      </w:r>
    </w:p>
    <w:p>
      <w:pPr>
        <w:pStyle w:val="Normal"/>
        <w:rPr/>
      </w:pPr>
      <w:r>
        <w:rPr>
          <w:i w:val="false"/>
          <w:sz w:val="22"/>
        </w:rPr>
        <w:t>End-to-end traceability; manage recalls; comply with FDA/EU; protect brand. Owner: Operations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Product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Capture batch/serial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Traceability records</w:t>
              <w:br/>
              <w:t>2. Recall records</w:t>
              <w:br/>
              <w:t>3. Notifications</w:t>
            </w:r>
          </w:p>
          <w:p>
            <w:pPr>
              <w:pStyle w:val="Normal"/>
              <w:spacing w:lineRule="auto" w:line="240" w:before="0" w:after="20"/>
              <w:jc w:val="left"/>
              <w:rPr/>
            </w:pPr>
            <w:r>
              <w:rPr>
                <w:b/>
                <w:color w:val="3A3A3C"/>
                <w:sz w:val="17"/>
              </w:rPr>
              <w:t xml:space="preserve">Source / evidence: </w:t>
            </w:r>
            <w:r>
              <w:rPr>
                <w:color w:val="3A3A3C"/>
                <w:sz w:val="17"/>
              </w:rPr>
              <w:t>Workshop records and Product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through supply chain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5.2</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Detect triggers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Traceability records</w:t>
              <w:br/>
              <w:t>2. Recall records</w:t>
              <w:br/>
              <w:t>3. Notifications</w:t>
            </w:r>
          </w:p>
          <w:p>
            <w:pPr>
              <w:pStyle w:val="Normal"/>
              <w:spacing w:lineRule="auto" w:line="240" w:before="0" w:after="20"/>
              <w:jc w:val="left"/>
              <w:rPr/>
            </w:pPr>
            <w:r>
              <w:rPr>
                <w:b/>
                <w:color w:val="3A3A3C"/>
                <w:sz w:val="17"/>
              </w:rPr>
              <w:t xml:space="preserve">Source / evidence: </w:t>
            </w:r>
            <w:r>
              <w:rPr>
                <w:color w:val="3A3A3C"/>
                <w:sz w:val="17"/>
              </w:rPr>
              <w:t>Workshop records and Product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Initiate recall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Traceability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Notify authorities/customers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Quality team; Regulatory</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Traceability records is published. Please read and acknowledge before 2026-05-20.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effectiveness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disposition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Traceability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Quality team; Regulatory</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Traceability records is published. Please read and acknowledge before 2026-05-21.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from learnings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Operations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Traceability records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35" w:name="__RefHeading___Toc59373_1839608832"/>
      <w:bookmarkEnd w:id="235"/>
      <w:r>
        <w:rPr/>
        <w:t>DMS078 (MP-139) — Eco-design Management</w:t>
      </w:r>
    </w:p>
    <w:p>
      <w:pPr>
        <w:pStyle w:val="Normal"/>
        <w:rPr/>
      </w:pPr>
      <w:r>
        <w:rPr>
          <w:i w:val="false"/>
          <w:sz w:val="22"/>
        </w:rPr>
        <w:t>Manage eco-design per ISO 14006; reduce environmental impact. Owner: ESG Manager. Tier 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Eco-design policy</w:t>
              <w:br/>
              <w:t>2. Environmental assessments</w:t>
              <w:br/>
              <w:t>3. Records</w:t>
            </w:r>
          </w:p>
          <w:p>
            <w:pPr>
              <w:pStyle w:val="Normal"/>
              <w:spacing w:lineRule="auto" w:line="240" w:before="0" w:after="20"/>
              <w:jc w:val="left"/>
              <w:rPr/>
            </w:pPr>
            <w:r>
              <w:rPr>
                <w:b/>
                <w:color w:val="3A3A3C"/>
                <w:sz w:val="17"/>
              </w:rPr>
              <w:t xml:space="preserve">Source / evidence: </w:t>
            </w:r>
            <w:r>
              <w:rPr>
                <w:color w:val="3A3A3C"/>
                <w:sz w:val="17"/>
              </w:rPr>
              <w:t>Workshop records and ISO 14006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Eco-design policy</w:t>
              <w:br/>
              <w:t>2. Environmental assessments</w:t>
              <w:br/>
              <w:t>3. Records</w:t>
            </w:r>
          </w:p>
          <w:p>
            <w:pPr>
              <w:pStyle w:val="Normal"/>
              <w:spacing w:lineRule="auto" w:line="240" w:before="0" w:after="20"/>
              <w:jc w:val="left"/>
              <w:rPr/>
            </w:pPr>
            <w:r>
              <w:rPr>
                <w:b/>
                <w:color w:val="3A3A3C"/>
                <w:sz w:val="17"/>
              </w:rPr>
              <w:t xml:space="preserve">Source / evidence: </w:t>
            </w:r>
            <w:r>
              <w:rPr>
                <w:color w:val="3A3A3C"/>
                <w:sz w:val="17"/>
              </w:rPr>
              <w:t>Workshop records and ISO 14006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 into development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Integrate into development</w:t>
            </w:r>
          </w:p>
          <w:p>
            <w:pPr>
              <w:pStyle w:val="Normal"/>
              <w:spacing w:lineRule="auto" w:line="240" w:before="0" w:after="20"/>
              <w:jc w:val="left"/>
              <w:rPr/>
            </w:pPr>
            <w:r>
              <w:rPr>
                <w:b/>
                <w:color w:val="3A3A3C"/>
                <w:sz w:val="17"/>
              </w:rPr>
              <w:t xml:space="preserve">Value: </w:t>
            </w:r>
            <w:r>
              <w:rPr>
                <w:color w:val="3A3A3C"/>
                <w:sz w:val="17"/>
              </w:rPr>
              <w:t>Enabled for Casablanca site with Eco-design policy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Evaluate performance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R&amp;D; Marketing</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Eco-design policy is published. Please read and acknowledge before 2026-05-26.</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Review/improve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Certify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ESG Manager</w:t>
            </w:r>
          </w:p>
          <w:p>
            <w:pPr>
              <w:pStyle w:val="Normal"/>
              <w:spacing w:lineRule="auto" w:line="240" w:before="0" w:after="20"/>
              <w:jc w:val="left"/>
              <w:rPr/>
            </w:pPr>
            <w:r>
              <w:rPr>
                <w:b/>
                <w:color w:val="3A3A3C"/>
                <w:sz w:val="17"/>
              </w:rPr>
              <w:t xml:space="preserve">Decision comment: </w:t>
            </w:r>
            <w:r>
              <w:rPr>
                <w:color w:val="3A3A3C"/>
                <w:sz w:val="17"/>
              </w:rPr>
              <w:t>Eco-design policy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MP-139.9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R&amp;D; Marketing</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Eco-design policy is published. Please read and acknowledge before 2026-05-25.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MP-139.10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Session / module: </w:t>
            </w:r>
            <w:r>
              <w:rPr>
                <w:color w:val="3A3A3C"/>
                <w:sz w:val="17"/>
              </w:rPr>
              <w:t>Eco-design Management — awareness and practice session</w:t>
            </w:r>
          </w:p>
          <w:p>
            <w:pPr>
              <w:pStyle w:val="Normal"/>
              <w:spacing w:lineRule="auto" w:line="240" w:before="0" w:after="20"/>
              <w:jc w:val="left"/>
              <w:rPr/>
            </w:pPr>
            <w:r>
              <w:rPr>
                <w:b/>
                <w:color w:val="3A3A3C"/>
                <w:sz w:val="17"/>
              </w:rPr>
              <w:t xml:space="preserve">Participants: </w:t>
            </w:r>
            <w:r>
              <w:rPr>
                <w:color w:val="3A3A3C"/>
                <w:sz w:val="17"/>
              </w:rPr>
              <w:t>19</w:t>
            </w:r>
          </w:p>
          <w:p>
            <w:pPr>
              <w:pStyle w:val="Normal"/>
              <w:spacing w:lineRule="auto" w:line="240" w:before="0" w:after="20"/>
              <w:jc w:val="left"/>
              <w:rPr/>
            </w:pPr>
            <w:r>
              <w:rPr>
                <w:b/>
                <w:color w:val="3A3A3C"/>
                <w:sz w:val="17"/>
              </w:rPr>
              <w:t xml:space="preserve">Effectiveness (%): </w:t>
            </w:r>
            <w:r>
              <w:rPr>
                <w:color w:val="3A3A3C"/>
                <w:sz w:val="17"/>
              </w:rPr>
              <w:t>96</w:t>
            </w:r>
          </w:p>
        </w:tc>
      </w:tr>
    </w:tbl>
    <w:p>
      <w:pPr>
        <w:pStyle w:val="Normal"/>
        <w:spacing w:before="0" w:after="40"/>
        <w:rPr/>
      </w:pPr>
      <w:r>
        <w:rPr/>
      </w:r>
    </w:p>
    <w:p>
      <w:pPr>
        <w:pStyle w:val="Heading3"/>
        <w:rPr/>
      </w:pPr>
      <w:bookmarkStart w:id="236" w:name="__RefHeading___Toc59375_1839608832"/>
      <w:bookmarkEnd w:id="236"/>
      <w:r>
        <w:rPr/>
        <w:t>Gate — G8 — Operations under control</w:t>
      </w:r>
    </w:p>
    <w:p>
      <w:pPr>
        <w:pStyle w:val="Normal"/>
        <w:rPr/>
      </w:pPr>
      <w:r>
        <w:rPr>
          <w:b/>
          <w:color w:val="3A3A3C"/>
        </w:rPr>
        <w:t xml:space="preserve">Exit criteria: </w:t>
      </w:r>
      <w:r>
        <w:rPr>
          <w:i w:val="false"/>
        </w:rPr>
        <w:t>Control plans active; approved supplier list current; traceability tested.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“Control plans released (mandatory, evidence required)”.</w:t>
      </w:r>
    </w:p>
    <w:p>
      <w:pPr>
        <w:pStyle w:val="ListNumber"/>
        <w:numPr>
          <w:ilvl w:val="0"/>
          <w:numId w:val="4"/>
        </w:numPr>
        <w:spacing w:before="0" w:after="40"/>
        <w:contextualSpacing/>
        <w:jc w:val="left"/>
        <w:rPr/>
      </w:pPr>
      <w:r>
        <w:rPr/>
        <w:t>Tick “Approved supplier list current (mandatory, evidence required)”.</w:t>
      </w:r>
    </w:p>
    <w:p>
      <w:pPr>
        <w:pStyle w:val="ListNumber"/>
        <w:numPr>
          <w:ilvl w:val="0"/>
          <w:numId w:val="4"/>
        </w:numPr>
        <w:spacing w:before="0" w:after="40"/>
        <w:contextualSpacing/>
        <w:jc w:val="left"/>
        <w:rPr/>
      </w:pPr>
      <w:r>
        <w:rPr/>
        <w:t>Tick “Traceability test passed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37" w:name="__RefHeading___Toc59377_1839608832"/>
      <w:bookmarkEnd w:id="237"/>
      <w:r>
        <w:rPr/>
        <w:t>E2E-09 — Verification To Preparedness</w:t>
      </w:r>
    </w:p>
    <w:p>
      <w:pPr>
        <w:pStyle w:val="Normal"/>
        <w:rPr/>
      </w:pPr>
      <w:r>
        <w:rPr>
          <w:b/>
          <w:color w:val="3A3A3C"/>
        </w:rPr>
        <w:t xml:space="preserve">Goals: </w:t>
      </w:r>
      <w:r>
        <w:rPr>
          <w:i w:val="false"/>
        </w:rPr>
        <w:t>Detect, contain, resolve, capitalize nonconformities and problems</w:t>
      </w:r>
    </w:p>
    <w:p>
      <w:pPr>
        <w:pStyle w:val="Normal"/>
        <w:rPr/>
      </w:pPr>
      <w:r>
        <w:rPr>
          <w:b/>
          <w:color w:val="3A3A3C"/>
        </w:rPr>
        <w:t xml:space="preserve">From trigger to terminal event: </w:t>
      </w:r>
      <w:r>
        <w:rPr>
          <w:i w:val="false"/>
        </w:rPr>
        <w:t>Nonconformity detected, incident reported, or problem identified → Problem resolved; REX capitalized; KB updated</w:t>
      </w:r>
    </w:p>
    <w:p>
      <w:pPr>
        <w:pStyle w:val="Heading3"/>
        <w:rPr/>
      </w:pPr>
      <w:bookmarkStart w:id="238" w:name="__RefHeading___Toc59379_1839608832"/>
      <w:bookmarkEnd w:id="238"/>
      <w:r>
        <w:rPr/>
        <w:t>UMS011 (MP-018) — Problem Capture and Definition</w:t>
      </w:r>
    </w:p>
    <w:p>
      <w:pPr>
        <w:pStyle w:val="Normal"/>
        <w:rPr/>
      </w:pPr>
      <w:r>
        <w:rPr>
          <w:i w:val="false"/>
          <w:sz w:val="22"/>
        </w:rPr>
        <w:t>Capture NCs; define criticality; analyze 5W2H; classify and approve.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Create record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 record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Enter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NC record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criticality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NC record</w:t>
              <w:br/>
              <w:t>2. Problem definition</w:t>
              <w:br/>
              <w:t>3. Priority classification</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team</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Submit</w:t>
              <w:br/>
              <w:t>2. Analyze 5W2H</w:t>
              <w:br/>
              <w:t>3. Quantify gap</w:t>
            </w:r>
          </w:p>
          <w:p>
            <w:pPr>
              <w:pStyle w:val="Normal"/>
              <w:spacing w:lineRule="auto" w:line="240" w:before="0" w:after="20"/>
              <w:jc w:val="left"/>
              <w:rPr/>
            </w:pPr>
            <w:r>
              <w:rPr>
                <w:b/>
                <w:color w:val="3A3A3C"/>
                <w:sz w:val="17"/>
              </w:rPr>
              <w:t xml:space="preserve">Start: </w:t>
            </w:r>
            <w:r>
              <w:rPr>
                <w:color w:val="3A3A3C"/>
                <w:sz w:val="17"/>
              </w:rPr>
              <w:t>2026-05-15</w:t>
            </w:r>
          </w:p>
          <w:p>
            <w:pPr>
              <w:pStyle w:val="Normal"/>
              <w:spacing w:lineRule="auto" w:line="240" w:before="0" w:after="20"/>
              <w:jc w:val="left"/>
              <w:rPr/>
            </w:pPr>
            <w:r>
              <w:rPr>
                <w:b/>
                <w:color w:val="3A3A3C"/>
                <w:sz w:val="17"/>
              </w:rPr>
              <w:t xml:space="preserve">End: </w:t>
            </w:r>
            <w:r>
              <w:rPr>
                <w:color w:val="3A3A3C"/>
                <w:sz w:val="17"/>
              </w:rPr>
              <w:t>2026-07-10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Submit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NC record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Analyze 5W2H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Quantify gap</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Problem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Classify polarity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MP-018.11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NC record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MP-018.12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Transmit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Quality team; Process owners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NC record is published. Please read and acknowledge before 2026-05-29.</w:t>
            </w:r>
          </w:p>
        </w:tc>
      </w:tr>
    </w:tbl>
    <w:p>
      <w:pPr>
        <w:pStyle w:val="Normal"/>
        <w:spacing w:before="0" w:after="40"/>
        <w:rPr/>
      </w:pPr>
      <w:r>
        <w:rPr/>
      </w:r>
    </w:p>
    <w:p>
      <w:pPr>
        <w:pStyle w:val="Heading3"/>
        <w:rPr/>
      </w:pPr>
      <w:bookmarkStart w:id="239" w:name="__RefHeading___Toc59381_1839608832"/>
      <w:bookmarkEnd w:id="239"/>
      <w:r>
        <w:rPr/>
        <w:t>UMS012 (MP-019) — Immediate Action Management</w:t>
      </w:r>
    </w:p>
    <w:p>
      <w:pPr>
        <w:pStyle w:val="Normal"/>
        <w:rPr/>
      </w:pPr>
      <w:r>
        <w:rPr>
          <w:i w:val="false"/>
          <w:sz w:val="22"/>
        </w:rPr>
        <w:t>Define containment actions; execute immediately; evaluate effectiveness; escalate.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Containment records</w:t>
              <w:br/>
              <w:t>2. Execution evidence</w:t>
              <w:br/>
              <w:t>3. Effectiveness evaluation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Execute</w:t>
              <w:br/>
              <w:t>2. Evaluate</w:t>
              <w:br/>
              <w:t>3. Upload evidence</w:t>
            </w:r>
          </w:p>
          <w:p>
            <w:pPr>
              <w:pStyle w:val="Normal"/>
              <w:spacing w:lineRule="auto" w:line="240" w:before="0" w:after="20"/>
              <w:jc w:val="left"/>
              <w:rPr/>
            </w:pPr>
            <w:r>
              <w:rPr>
                <w:b/>
                <w:color w:val="3A3A3C"/>
                <w:sz w:val="17"/>
              </w:rPr>
              <w:t xml:space="preserve">Start: </w:t>
            </w:r>
            <w:r>
              <w:rPr>
                <w:color w:val="3A3A3C"/>
                <w:sz w:val="17"/>
              </w:rPr>
              <w:t>2026-05-16</w:t>
            </w:r>
          </w:p>
          <w:p>
            <w:pPr>
              <w:pStyle w:val="Normal"/>
              <w:spacing w:lineRule="auto" w:line="240" w:before="0" w:after="20"/>
              <w:jc w:val="left"/>
              <w:rPr/>
            </w:pPr>
            <w:r>
              <w:rPr>
                <w:b/>
                <w:color w:val="3A3A3C"/>
                <w:sz w:val="17"/>
              </w:rPr>
              <w:t xml:space="preserve">End: </w:t>
            </w:r>
            <w:r>
              <w:rPr>
                <w:color w:val="3A3A3C"/>
                <w:sz w:val="17"/>
              </w:rPr>
              <w:t>2026-07-20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Containment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18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Upload evidence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Containment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Confirm or 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Containment records confirmed against ISO 9001; no blocking issue.</w:t>
            </w:r>
          </w:p>
        </w:tc>
      </w:tr>
    </w:tbl>
    <w:p>
      <w:pPr>
        <w:pStyle w:val="Normal"/>
        <w:spacing w:before="0" w:after="40"/>
        <w:rPr/>
      </w:pPr>
      <w:r>
        <w:rPr/>
      </w:r>
    </w:p>
    <w:p>
      <w:pPr>
        <w:pStyle w:val="Heading3"/>
        <w:rPr/>
      </w:pPr>
      <w:bookmarkStart w:id="240" w:name="__RefHeading___Toc59383_1839608832"/>
      <w:bookmarkEnd w:id="240"/>
      <w:r>
        <w:rPr/>
        <w:t>UMS013 (MP-020) — Root Cause Resolution</w:t>
      </w:r>
    </w:p>
    <w:p>
      <w:pPr>
        <w:pStyle w:val="Normal"/>
        <w:rPr/>
      </w:pPr>
      <w:r>
        <w:rPr>
          <w:i w:val="false"/>
          <w:sz w:val="22"/>
        </w:rPr>
        <w:t>Select RCA method; conduct workshop; validate causes; define corrective actions.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method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workshop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RCA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Build diagram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RCA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RCA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RCA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corrective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RCA report</w:t>
              <w:br/>
              <w:t>2. Root cause analysis</w:t>
              <w:br/>
              <w:t>3. Corrective action plan</w:t>
            </w:r>
          </w:p>
          <w:p>
            <w:pPr>
              <w:pStyle w:val="Normal"/>
              <w:spacing w:lineRule="auto" w:line="240" w:before="0" w:after="20"/>
              <w:jc w:val="left"/>
              <w:rPr/>
            </w:pPr>
            <w:r>
              <w:rPr>
                <w:b/>
                <w:color w:val="3A3A3C"/>
                <w:sz w:val="17"/>
              </w:rPr>
              <w:t xml:space="preserve">Source / evidence: </w:t>
            </w:r>
            <w:r>
              <w:rPr>
                <w:color w:val="3A3A3C"/>
                <w:sz w:val="17"/>
              </w:rPr>
              <w:t>Workshop records and Problem definition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Assign RACI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Leila Mansouri</w:t>
            </w:r>
          </w:p>
          <w:p>
            <w:pPr>
              <w:pStyle w:val="Normal"/>
              <w:spacing w:lineRule="auto" w:line="240" w:before="0" w:after="20"/>
              <w:jc w:val="left"/>
              <w:rPr/>
            </w:pPr>
            <w:r>
              <w:rPr>
                <w:b/>
                <w:color w:val="3A3A3C"/>
                <w:sz w:val="17"/>
              </w:rPr>
              <w:t xml:space="preserve">Scope of responsibility: </w:t>
            </w:r>
            <w:r>
              <w:rPr>
                <w:color w:val="3A3A3C"/>
                <w:sz w:val="17"/>
              </w:rPr>
              <w:t>Root Cause Resolution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plan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RCA report confirmed against ISO 9001; no blocking issue.</w:t>
            </w:r>
          </w:p>
        </w:tc>
      </w:tr>
    </w:tbl>
    <w:p>
      <w:pPr>
        <w:pStyle w:val="Normal"/>
        <w:spacing w:before="0" w:after="40"/>
        <w:rPr/>
      </w:pPr>
      <w:r>
        <w:rPr/>
      </w:r>
    </w:p>
    <w:p>
      <w:pPr>
        <w:pStyle w:val="Heading3"/>
        <w:rPr/>
      </w:pPr>
      <w:bookmarkStart w:id="241" w:name="__RefHeading___Toc59385_1839608832"/>
      <w:bookmarkEnd w:id="241"/>
      <w:r>
        <w:rPr/>
        <w:t>UMS014 (MP-021) — Corrective Action Execution and Follow-Up</w:t>
      </w:r>
    </w:p>
    <w:p>
      <w:pPr>
        <w:pStyle w:val="Normal"/>
        <w:rPr/>
      </w:pPr>
      <w:r>
        <w:rPr>
          <w:i w:val="false"/>
          <w:sz w:val="22"/>
        </w:rPr>
        <w:t>Assign corrective actions; execute and document; confirm effectiveness; close.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actions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Leila Mansouri</w:t>
            </w:r>
          </w:p>
          <w:p>
            <w:pPr>
              <w:pStyle w:val="Normal"/>
              <w:spacing w:lineRule="auto" w:line="240" w:before="0" w:after="20"/>
              <w:jc w:val="left"/>
              <w:rPr/>
            </w:pPr>
            <w:r>
              <w:rPr>
                <w:b/>
                <w:color w:val="3A3A3C"/>
                <w:sz w:val="17"/>
              </w:rPr>
              <w:t xml:space="preserve">Scope of responsibility: </w:t>
            </w:r>
            <w:r>
              <w:rPr>
                <w:color w:val="3A3A3C"/>
                <w:sz w:val="17"/>
              </w:rPr>
              <w:t>Corrective Action Execution and Follow-Up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Corrective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HZ-UNI-UMS014-03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Corrective records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Confirm</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Corrective records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Escalate if needed</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Corrective records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Corrective records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2026-05-22</w:t>
            </w:r>
          </w:p>
        </w:tc>
      </w:tr>
    </w:tbl>
    <w:p>
      <w:pPr>
        <w:pStyle w:val="Normal"/>
        <w:spacing w:before="0" w:after="40"/>
        <w:rPr/>
      </w:pPr>
      <w:r>
        <w:rPr/>
      </w:r>
    </w:p>
    <w:p>
      <w:pPr>
        <w:pStyle w:val="Heading3"/>
        <w:rPr/>
      </w:pPr>
      <w:bookmarkStart w:id="242" w:name="__RefHeading___Toc59387_1839608832"/>
      <w:bookmarkEnd w:id="242"/>
      <w:r>
        <w:rPr/>
        <w:t>UMS015 (MP-022) — Nonconformity Capitalization and Closure</w:t>
      </w:r>
    </w:p>
    <w:p>
      <w:pPr>
        <w:pStyle w:val="Normal"/>
        <w:rPr/>
      </w:pPr>
      <w:r>
        <w:rPr>
          <w:i w:val="false"/>
          <w:sz w:val="22"/>
        </w:rPr>
        <w:t>Plan REX; document lessons; identify standardization; update KB.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REX</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lessons</w:t>
              <w:br/>
              <w:t>2. Identify standardization</w:t>
              <w:br/>
              <w:t>3. Review effectiveness</w:t>
            </w:r>
          </w:p>
          <w:p>
            <w:pPr>
              <w:pStyle w:val="Normal"/>
              <w:spacing w:lineRule="auto" w:line="240" w:before="0" w:after="20"/>
              <w:jc w:val="left"/>
              <w:rPr/>
            </w:pPr>
            <w:r>
              <w:rPr>
                <w:b/>
                <w:color w:val="3A3A3C"/>
                <w:sz w:val="17"/>
              </w:rPr>
              <w:t xml:space="preserve">Start: </w:t>
            </w:r>
            <w:r>
              <w:rPr>
                <w:color w:val="3A3A3C"/>
                <w:sz w:val="17"/>
              </w:rPr>
              <w:t>2026-05-24</w:t>
            </w:r>
          </w:p>
          <w:p>
            <w:pPr>
              <w:pStyle w:val="Normal"/>
              <w:spacing w:lineRule="auto" w:line="240" w:before="0" w:after="20"/>
              <w:jc w:val="left"/>
              <w:rPr/>
            </w:pPr>
            <w:r>
              <w:rPr>
                <w:b/>
                <w:color w:val="3A3A3C"/>
                <w:sz w:val="17"/>
              </w:rPr>
              <w:t xml:space="preserve">End: </w:t>
            </w:r>
            <w:r>
              <w:rPr>
                <w:color w:val="3A3A3C"/>
                <w:sz w:val="17"/>
              </w:rPr>
              <w:t>2026-06-23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HZ-UNI-UMS015-02</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REX report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standardization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Corrective records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 effectiveness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sustainability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REX report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Plan generalization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Update KB</w:t>
              <w:br/>
              <w:t>2. Close</w:t>
            </w:r>
          </w:p>
          <w:p>
            <w:pPr>
              <w:pStyle w:val="Normal"/>
              <w:spacing w:lineRule="auto" w:line="240" w:before="0" w:after="20"/>
              <w:jc w:val="left"/>
              <w:rPr/>
            </w:pPr>
            <w:r>
              <w:rPr>
                <w:b/>
                <w:color w:val="3A3A3C"/>
                <w:sz w:val="17"/>
              </w:rPr>
              <w:t xml:space="preserve">Start: </w:t>
            </w:r>
            <w:r>
              <w:rPr>
                <w:color w:val="3A3A3C"/>
                <w:sz w:val="17"/>
              </w:rPr>
              <w:t>2026-05-29</w:t>
            </w:r>
          </w:p>
          <w:p>
            <w:pPr>
              <w:pStyle w:val="Normal"/>
              <w:spacing w:lineRule="auto" w:line="240" w:before="0" w:after="20"/>
              <w:jc w:val="left"/>
              <w:rPr/>
            </w:pPr>
            <w:r>
              <w:rPr>
                <w:b/>
                <w:color w:val="3A3A3C"/>
                <w:sz w:val="17"/>
              </w:rPr>
              <w:t xml:space="preserve">End: </w:t>
            </w:r>
            <w:r>
              <w:rPr>
                <w:color w:val="3A3A3C"/>
                <w:sz w:val="17"/>
              </w:rPr>
              <w:t>2026-07-19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REX report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Close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REX report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2026-05-27</w:t>
            </w:r>
          </w:p>
        </w:tc>
      </w:tr>
    </w:tbl>
    <w:p>
      <w:pPr>
        <w:pStyle w:val="Normal"/>
        <w:spacing w:before="0" w:after="40"/>
        <w:rPr/>
      </w:pPr>
      <w:r>
        <w:rPr/>
      </w:r>
    </w:p>
    <w:p>
      <w:pPr>
        <w:pStyle w:val="Heading3"/>
        <w:rPr/>
      </w:pPr>
      <w:bookmarkStart w:id="243" w:name="__RefHeading___Toc59389_1839608832"/>
      <w:bookmarkEnd w:id="243"/>
      <w:r>
        <w:rPr/>
        <w:t>DMS015 (MP-076) — Automated Root Cause Intelligence</w:t>
      </w:r>
    </w:p>
    <w:p>
      <w:pPr>
        <w:pStyle w:val="Normal"/>
        <w:rPr/>
      </w:pPr>
      <w:r>
        <w:rPr>
          <w:i w:val="false"/>
          <w:sz w:val="22"/>
        </w:rPr>
        <w:t>Automate RCA; use AI; link to historical patterns; accelerate resolution. Owner: Quality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Ingest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AI-suggested causes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AI</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Problem data; Historical RCA; Process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AI-suggested causes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Link to patterns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AI-suggested causes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Rank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Problem data; Historical RCA; Process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AI-suggested causes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verification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AI-suggested causes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with experts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AI-suggested causes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AI-suggested causes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5.2</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244" w:name="__RefHeading___Toc59391_1839608832"/>
      <w:bookmarkEnd w:id="244"/>
      <w:r>
        <w:rPr/>
        <w:t>DMS020 (MP-081) — Automated CAPA Recommendation Engine</w:t>
      </w:r>
    </w:p>
    <w:p>
      <w:pPr>
        <w:pStyle w:val="Normal"/>
        <w:rPr/>
      </w:pPr>
      <w:r>
        <w:rPr>
          <w:i w:val="false"/>
          <w:sz w:val="22"/>
        </w:rPr>
        <w:t>Recommend CAPA via AI; learn from history; accelerate resolution. Owner: Quality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Ingest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CAPA recommendations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AI</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NC data; Historical CAPA; Root cause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CAPA recommendations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Rank by effectiveness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successful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CAPA recommendations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guidance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guidance</w:t>
            </w:r>
          </w:p>
          <w:p>
            <w:pPr>
              <w:pStyle w:val="Normal"/>
              <w:spacing w:lineRule="auto" w:line="240" w:before="0" w:after="20"/>
              <w:jc w:val="left"/>
              <w:rPr/>
            </w:pPr>
            <w:r>
              <w:rPr>
                <w:b/>
                <w:color w:val="3A3A3C"/>
                <w:sz w:val="17"/>
              </w:rPr>
              <w:t xml:space="preserve">Value: </w:t>
            </w:r>
            <w:r>
              <w:rPr>
                <w:color w:val="3A3A3C"/>
                <w:sz w:val="17"/>
              </w:rPr>
              <w:t>Enabled for Casablanca site with CAPA recommendations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effectiveness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82.3</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Learn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CAPA recommendations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Improve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CAPA recommendations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45" w:name="__RefHeading___Toc59393_1839608832"/>
      <w:bookmarkEnd w:id="245"/>
      <w:r>
        <w:rPr/>
        <w:t>DMS021 (MP-082) — NCP Knowledge Base and RAG Management</w:t>
      </w:r>
    </w:p>
    <w:p>
      <w:pPr>
        <w:pStyle w:val="Normal"/>
        <w:rPr/>
      </w:pPr>
      <w:r>
        <w:rPr>
          <w:i w:val="false"/>
          <w:sz w:val="22"/>
        </w:rPr>
        <w:t>Build/maintain vector KB; semantic search; RAG; multi-language; RBAC-aware.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schema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Vector KB</w:t>
              <w:br/>
              <w:t>2. RAG index</w:t>
              <w:br/>
              <w:t>3. Search results</w:t>
            </w:r>
          </w:p>
          <w:p>
            <w:pPr>
              <w:pStyle w:val="Normal"/>
              <w:spacing w:lineRule="auto" w:line="240" w:before="0" w:after="20"/>
              <w:jc w:val="left"/>
              <w:rPr/>
            </w:pPr>
            <w:r>
              <w:rPr>
                <w:b/>
                <w:color w:val="3A3A3C"/>
                <w:sz w:val="17"/>
              </w:rPr>
              <w:t xml:space="preserve">Source / evidence: </w:t>
            </w:r>
            <w:r>
              <w:rPr>
                <w:color w:val="3A3A3C"/>
                <w:sz w:val="17"/>
              </w:rPr>
              <w:t>Workshop records and Closed NCP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Ingest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Vector KB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embeddings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NCP fiches; REX entries; Standards library.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Vector KB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Index into vector DB</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Vector KB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RAG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NCP fiches; REX entries; Standards library.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Vector KB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RBAC-aware retrieval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Vector KB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Multi-language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Vector KB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quality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closure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Vector KB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AI agents; NCP teams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Vector KB is published. Please read and acknowledge before 2026-06-17.</w:t>
            </w:r>
          </w:p>
        </w:tc>
      </w:tr>
    </w:tbl>
    <w:p>
      <w:pPr>
        <w:pStyle w:val="Normal"/>
        <w:spacing w:before="0" w:after="40"/>
        <w:rPr/>
      </w:pPr>
      <w:r>
        <w:rPr/>
      </w:r>
    </w:p>
    <w:p>
      <w:pPr>
        <w:pStyle w:val="Heading3"/>
        <w:rPr/>
      </w:pPr>
      <w:bookmarkStart w:id="246" w:name="__RefHeading___Toc59395_1839608832"/>
      <w:bookmarkEnd w:id="246"/>
      <w:r>
        <w:rPr/>
        <w:t>DMS022 (MP-083) — AI Agent Orchestration for Problem Solving</w:t>
      </w:r>
    </w:p>
    <w:p>
      <w:pPr>
        <w:pStyle w:val="Normal"/>
        <w:rPr/>
      </w:pPr>
      <w:r>
        <w:rPr>
          <w:i w:val="false"/>
          <w:sz w:val="22"/>
        </w:rPr>
        <w:t>Coordinate 8 AI agents; manage state machine; ensure RBAC; log with confidence.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Initialize Orchestrator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Classification at E1</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Structuring at E2</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Containment at E3</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RCA at E4</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Action Rec. at E5</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Monitoring at E6</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Trigger REX at E7</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transitions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classifications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with confidence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AI classifications generated automatically by the DynamicMS Engine</w:t>
            </w:r>
          </w:p>
        </w:tc>
      </w:tr>
    </w:tbl>
    <w:p>
      <w:pPr>
        <w:pStyle w:val="Normal"/>
        <w:spacing w:before="0" w:after="40"/>
        <w:rPr/>
      </w:pPr>
      <w:r>
        <w:rPr/>
      </w:r>
    </w:p>
    <w:p>
      <w:pPr>
        <w:pStyle w:val="Heading3"/>
        <w:rPr/>
      </w:pPr>
      <w:bookmarkStart w:id="247" w:name="__RefHeading___Toc59397_1839608832"/>
      <w:bookmarkEnd w:id="247"/>
      <w:r>
        <w:rPr/>
        <w:t>DMS023 (MP-084) — Smart Alert and Escalation Engine</w:t>
      </w:r>
    </w:p>
    <w:p>
      <w:pPr>
        <w:pStyle w:val="Normal"/>
        <w:rPr/>
      </w:pPr>
      <w:r>
        <w:rPr>
          <w:i w:val="false"/>
          <w:sz w:val="22"/>
        </w:rPr>
        <w:t>Trigger 10 alert types (A–J); deliver; escalate; configurable per tenant. Owner: Performance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A–J</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A–J</w:t>
            </w:r>
          </w:p>
          <w:p>
            <w:pPr>
              <w:pStyle w:val="Normal"/>
              <w:spacing w:lineRule="auto" w:line="240" w:before="0" w:after="20"/>
              <w:jc w:val="left"/>
              <w:rPr/>
            </w:pPr>
            <w:r>
              <w:rPr>
                <w:b/>
                <w:color w:val="3A3A3C"/>
                <w:sz w:val="17"/>
              </w:rPr>
              <w:t xml:space="preserve">Value: </w:t>
            </w:r>
            <w:r>
              <w:rPr>
                <w:color w:val="3A3A3C"/>
                <w:sz w:val="17"/>
              </w:rPr>
              <w:t>Enabled for Casablanca site with In-app notifications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A (high-priority)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B (overdue)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C (pending eval)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D (RCA delay)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E (capitalization)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F (KPI breach)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Alerts G–I (J-1/J-2 reminders)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J (inactive)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Escalate after 24h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In-app notifications generated automatically by the DynamicMS Engine</w:t>
            </w:r>
          </w:p>
        </w:tc>
      </w:tr>
    </w:tbl>
    <w:p>
      <w:pPr>
        <w:pStyle w:val="Normal"/>
        <w:spacing w:before="0" w:after="40"/>
        <w:rPr/>
      </w:pPr>
      <w:r>
        <w:rPr/>
      </w:r>
    </w:p>
    <w:p>
      <w:pPr>
        <w:pStyle w:val="Heading3"/>
        <w:rPr/>
      </w:pPr>
      <w:bookmarkStart w:id="248" w:name="__RefHeading___Toc59399_1839608832"/>
      <w:bookmarkEnd w:id="248"/>
      <w:r>
        <w:rPr/>
        <w:t>DMS026 (MP-087) — REX Capitalization and Generalization</w:t>
      </w:r>
    </w:p>
    <w:p>
      <w:pPr>
        <w:pStyle w:val="Normal"/>
        <w:rPr/>
      </w:pPr>
      <w:r>
        <w:rPr>
          <w:i w:val="false"/>
          <w:sz w:val="22"/>
        </w:rPr>
        <w:t>Document lessons; identify standardization (V1); generalization (V2); update KB. Owner: Quality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workshop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Document lessons (AI-assisted)</w:t>
              <w:br/>
              <w:t>2. Identify standardization</w:t>
              <w:br/>
              <w:t>3. Identify generalization</w:t>
            </w:r>
          </w:p>
          <w:p>
            <w:pPr>
              <w:pStyle w:val="Normal"/>
              <w:spacing w:lineRule="auto" w:line="240" w:before="0" w:after="20"/>
              <w:jc w:val="left"/>
              <w:rPr/>
            </w:pPr>
            <w:r>
              <w:rPr>
                <w:b/>
                <w:color w:val="3A3A3C"/>
                <w:sz w:val="17"/>
              </w:rPr>
              <w:t xml:space="preserve">Start: </w:t>
            </w:r>
            <w:r>
              <w:rPr>
                <w:color w:val="3A3A3C"/>
                <w:sz w:val="17"/>
              </w:rPr>
              <w:t>2026-06-12</w:t>
            </w:r>
          </w:p>
          <w:p>
            <w:pPr>
              <w:pStyle w:val="Normal"/>
              <w:spacing w:lineRule="auto" w:line="240" w:before="0" w:after="20"/>
              <w:jc w:val="left"/>
              <w:rPr/>
            </w:pPr>
            <w:r>
              <w:rPr>
                <w:b/>
                <w:color w:val="3A3A3C"/>
                <w:sz w:val="17"/>
              </w:rPr>
              <w:t xml:space="preserve">End: </w:t>
            </w:r>
            <w:r>
              <w:rPr>
                <w:color w:val="3A3A3C"/>
                <w:sz w:val="17"/>
              </w:rPr>
              <w:t>2026-07-05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lessons (AI-assisted)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Closed fiches; Corrective records; Effectiveness evals.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REX narrative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standardization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Closed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generalization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REX narrative</w:t>
              <w:br/>
              <w:t>2. Standardization records</w:t>
              <w:br/>
              <w:t>3. Generalization plans</w:t>
            </w:r>
          </w:p>
          <w:p>
            <w:pPr>
              <w:pStyle w:val="Normal"/>
              <w:spacing w:lineRule="auto" w:line="240" w:before="0" w:after="20"/>
              <w:jc w:val="left"/>
              <w:rPr/>
            </w:pPr>
            <w:r>
              <w:rPr>
                <w:b/>
                <w:color w:val="3A3A3C"/>
                <w:sz w:val="17"/>
              </w:rPr>
              <w:t xml:space="preserve">Source / evidence: </w:t>
            </w:r>
            <w:r>
              <w:rPr>
                <w:color w:val="3A3A3C"/>
                <w:sz w:val="17"/>
              </w:rPr>
              <w:t>Workshop records and Closed fiches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Leila Mansouri</w:t>
            </w:r>
          </w:p>
          <w:p>
            <w:pPr>
              <w:pStyle w:val="Normal"/>
              <w:spacing w:lineRule="auto" w:line="240" w:before="0" w:after="20"/>
              <w:jc w:val="left"/>
              <w:rPr/>
            </w:pPr>
            <w:r>
              <w:rPr>
                <w:b/>
                <w:color w:val="3A3A3C"/>
                <w:sz w:val="17"/>
              </w:rPr>
              <w:t xml:space="preserve">Scope of responsibility: </w:t>
            </w:r>
            <w:r>
              <w:rPr>
                <w:color w:val="3A3A3C"/>
                <w:sz w:val="17"/>
              </w:rPr>
              <w:t>REX Capitalization and Generalization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deadlines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REX narrative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KB</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REX narrative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procedures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REX narrative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Index into RAG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Closed fiches; Corrective records; Effectiveness evals.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REX narrative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departments; Training</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REX narrative is published. Please read and acknowledge before 2026-06-30.</w:t>
            </w:r>
          </w:p>
        </w:tc>
      </w:tr>
    </w:tbl>
    <w:p>
      <w:pPr>
        <w:pStyle w:val="Normal"/>
        <w:spacing w:before="0" w:after="40"/>
        <w:rPr/>
      </w:pPr>
      <w:r>
        <w:rPr/>
      </w:r>
    </w:p>
    <w:p>
      <w:pPr>
        <w:pStyle w:val="Heading3"/>
        <w:rPr/>
      </w:pPr>
      <w:bookmarkStart w:id="249" w:name="__RefHeading___Toc59401_1839608832"/>
      <w:bookmarkEnd w:id="249"/>
      <w:r>
        <w:rPr/>
        <w:t>DMS030 (MP-091) — Voice-to-Text Incident and Audit Reporting</w:t>
      </w:r>
    </w:p>
    <w:p>
      <w:pPr>
        <w:pStyle w:val="Normal"/>
        <w:rPr/>
      </w:pPr>
      <w:r>
        <w:rPr>
          <w:i w:val="false"/>
          <w:sz w:val="22"/>
        </w:rPr>
        <w:t>Hands-free reporting; voice to structured text; multi-language; reduce time. Owner: Quality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voice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Structured reports</w:t>
              <w:br/>
              <w:t>2. Audit observations</w:t>
              <w:br/>
              <w:t>3. Voice evidence</w:t>
            </w:r>
          </w:p>
          <w:p>
            <w:pPr>
              <w:pStyle w:val="Normal"/>
              <w:spacing w:lineRule="auto" w:line="240" w:before="0" w:after="20"/>
              <w:jc w:val="left"/>
              <w:rPr/>
            </w:pPr>
            <w:r>
              <w:rPr>
                <w:b/>
                <w:color w:val="3A3A3C"/>
                <w:sz w:val="17"/>
              </w:rPr>
              <w:t xml:space="preserve">Source / evidence: </w:t>
            </w:r>
            <w:r>
              <w:rPr>
                <w:color w:val="3A3A3C"/>
                <w:sz w:val="17"/>
              </w:rPr>
              <w:t>Workshop records and Voice recordings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Speech-to-text (EN/FR/AR)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Structured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Extract structured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Structured reports</w:t>
              <w:br/>
              <w:t>2. Audit observations</w:t>
              <w:br/>
              <w:t>3. Voice evidence</w:t>
            </w:r>
          </w:p>
          <w:p>
            <w:pPr>
              <w:pStyle w:val="Normal"/>
              <w:spacing w:lineRule="auto" w:line="240" w:before="0" w:after="20"/>
              <w:jc w:val="left"/>
              <w:rPr/>
            </w:pPr>
            <w:r>
              <w:rPr>
                <w:b/>
                <w:color w:val="3A3A3C"/>
                <w:sz w:val="17"/>
              </w:rPr>
              <w:t xml:space="preserve">Source / evidence: </w:t>
            </w:r>
            <w:r>
              <w:rPr>
                <w:color w:val="3A3A3C"/>
                <w:sz w:val="17"/>
              </w:rPr>
              <w:t>Workshop records and Voice recordings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Classify type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Suggest severity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Structured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Route to workflow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Structured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recording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Structured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review</w:t>
            </w:r>
          </w:p>
          <w:p>
            <w:pPr>
              <w:pStyle w:val="Normal"/>
              <w:spacing w:lineRule="auto" w:line="240" w:before="0" w:after="20"/>
              <w:jc w:val="left"/>
              <w:rPr/>
            </w:pPr>
            <w:r>
              <w:rPr>
                <w:b/>
                <w:color w:val="3A3A3C"/>
                <w:sz w:val="17"/>
              </w:rPr>
              <w:t xml:space="preserve">Value: </w:t>
            </w:r>
            <w:r>
              <w:rPr>
                <w:color w:val="3A3A3C"/>
                <w:sz w:val="17"/>
              </w:rPr>
              <w:t>Enabled for Casablanca site with Structured reports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Train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Voice recordings; Incident data; Audit observations.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Quality Manager: Structured reports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Field operators; Auditors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Structured reports is published. Please read and acknowledge before 2026-06-30.</w:t>
            </w:r>
          </w:p>
        </w:tc>
      </w:tr>
    </w:tbl>
    <w:p>
      <w:pPr>
        <w:pStyle w:val="Normal"/>
        <w:spacing w:before="0" w:after="40"/>
        <w:rPr/>
      </w:pPr>
      <w:r>
        <w:rPr/>
      </w:r>
    </w:p>
    <w:p>
      <w:pPr>
        <w:pStyle w:val="Heading3"/>
        <w:rPr/>
      </w:pPr>
      <w:bookmarkStart w:id="250" w:name="__RefHeading___Toc59403_1839608832"/>
      <w:bookmarkEnd w:id="250"/>
      <w:r>
        <w:rPr/>
        <w:t>Gate — G9 — Problem solving effective</w:t>
      </w:r>
    </w:p>
    <w:p>
      <w:pPr>
        <w:pStyle w:val="Normal"/>
        <w:rPr/>
      </w:pPr>
      <w:r>
        <w:rPr>
          <w:b/>
          <w:color w:val="3A3A3C"/>
        </w:rPr>
        <w:t xml:space="preserve">Exit criteria: </w:t>
      </w:r>
      <w:r>
        <w:rPr>
          <w:i w:val="false"/>
        </w:rPr>
        <w:t>Critical NCs contained within 24 h; corrective actions verified by an independent evaluator.</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“Containment within 24 h for critical NCs (mandatory, evidence required)”.</w:t>
      </w:r>
    </w:p>
    <w:p>
      <w:pPr>
        <w:pStyle w:val="ListNumber"/>
        <w:numPr>
          <w:ilvl w:val="0"/>
          <w:numId w:val="4"/>
        </w:numPr>
        <w:spacing w:before="0" w:after="40"/>
        <w:contextualSpacing/>
        <w:jc w:val="left"/>
        <w:rPr/>
      </w:pPr>
      <w:r>
        <w:rPr/>
        <w:t>Tick “Root cause validated for major NCs (mandatory, evidence required)”.</w:t>
      </w:r>
    </w:p>
    <w:p>
      <w:pPr>
        <w:pStyle w:val="ListNumber"/>
        <w:numPr>
          <w:ilvl w:val="0"/>
          <w:numId w:val="4"/>
        </w:numPr>
        <w:spacing w:before="0" w:after="40"/>
        <w:contextualSpacing/>
        <w:jc w:val="left"/>
        <w:rPr/>
      </w:pPr>
      <w:r>
        <w:rPr/>
        <w:t>Tick “Effectiveness verified by independent evaluator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51" w:name="__RefHeading___Toc59405_1839608832"/>
      <w:bookmarkEnd w:id="251"/>
      <w:r>
        <w:rPr/>
        <w:t>E2E-10 — Monitoring To Evaluation</w:t>
      </w:r>
    </w:p>
    <w:p>
      <w:pPr>
        <w:pStyle w:val="Normal"/>
        <w:rPr/>
      </w:pPr>
      <w:r>
        <w:rPr>
          <w:b/>
          <w:color w:val="3A3A3C"/>
        </w:rPr>
        <w:t xml:space="preserve">Goals: </w:t>
      </w:r>
      <w:r>
        <w:rPr>
          <w:i w:val="false"/>
        </w:rPr>
        <w:t>Monitor performance, evaluate results, steer the organization</w:t>
      </w:r>
    </w:p>
    <w:p>
      <w:pPr>
        <w:pStyle w:val="Normal"/>
        <w:rPr/>
      </w:pPr>
      <w:r>
        <w:rPr>
          <w:b/>
          <w:color w:val="3A3A3C"/>
        </w:rPr>
        <w:t xml:space="preserve">From trigger to terminal event: </w:t>
      </w:r>
      <w:r>
        <w:rPr>
          <w:i w:val="false"/>
        </w:rPr>
        <w:t>Monitoring periodicity, performance deviation, or governance review → Performance evaluated; governance decisions made; improvements identified</w:t>
      </w:r>
    </w:p>
    <w:p>
      <w:pPr>
        <w:pStyle w:val="Heading3"/>
        <w:rPr/>
      </w:pPr>
      <w:bookmarkStart w:id="252" w:name="__RefHeading___Toc59407_1839608832"/>
      <w:bookmarkEnd w:id="252"/>
      <w:r>
        <w:rPr/>
        <w:t>UMS027 (MP-009) — Process Indicators and KPI Management</w:t>
      </w:r>
    </w:p>
    <w:p>
      <w:pPr>
        <w:pStyle w:val="Normal"/>
        <w:rPr/>
      </w:pPr>
      <w:r>
        <w:rPr>
          <w:i w:val="false"/>
          <w:sz w:val="22"/>
        </w:rPr>
        <w:t>Define KPIs; align with objectives; set targets; automate and visualize.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Process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Align with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data sources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KPI definitions</w:t>
              <w:br/>
              <w:t>2. Dashboards</w:t>
              <w:br/>
              <w:t>3. Target tracking</w:t>
            </w:r>
          </w:p>
          <w:p>
            <w:pPr>
              <w:pStyle w:val="Normal"/>
              <w:spacing w:lineRule="auto" w:line="240" w:before="0" w:after="20"/>
              <w:jc w:val="left"/>
              <w:rPr/>
            </w:pPr>
            <w:r>
              <w:rPr>
                <w:b/>
                <w:color w:val="3A3A3C"/>
                <w:sz w:val="17"/>
              </w:rPr>
              <w:t xml:space="preserve">Source / evidence: </w:t>
            </w:r>
            <w:r>
              <w:rPr>
                <w:color w:val="3A3A3C"/>
                <w:sz w:val="17"/>
              </w:rPr>
              <w:t>Workshop records and Process objectives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frequency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2026-07-18</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responsible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Review relevance</w:t>
              <w:br/>
              <w:t>2. Automate</w:t>
              <w:br/>
              <w:t>3. Visualize</w:t>
            </w:r>
          </w:p>
          <w:p>
            <w:pPr>
              <w:pStyle w:val="Normal"/>
              <w:spacing w:lineRule="auto" w:line="240" w:before="0" w:after="20"/>
              <w:jc w:val="left"/>
              <w:rPr/>
            </w:pPr>
            <w:r>
              <w:rPr>
                <w:b/>
                <w:color w:val="3A3A3C"/>
                <w:sz w:val="17"/>
              </w:rPr>
              <w:t xml:space="preserve">Start: </w:t>
            </w:r>
            <w:r>
              <w:rPr>
                <w:color w:val="3A3A3C"/>
                <w:sz w:val="17"/>
              </w:rPr>
              <w:t>2026-06-20</w:t>
            </w:r>
          </w:p>
          <w:p>
            <w:pPr>
              <w:pStyle w:val="Normal"/>
              <w:spacing w:lineRule="auto" w:line="240" w:before="0" w:after="20"/>
              <w:jc w:val="left"/>
              <w:rPr/>
            </w:pPr>
            <w:r>
              <w:rPr>
                <w:b/>
                <w:color w:val="3A3A3C"/>
                <w:sz w:val="17"/>
              </w:rPr>
              <w:t xml:space="preserve">End: </w:t>
            </w:r>
            <w:r>
              <w:rPr>
                <w:color w:val="3A3A3C"/>
                <w:sz w:val="17"/>
              </w:rPr>
              <w:t>2026-08-04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relevance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Automate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KPI definitions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Visualize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KPI measurement and analysis frequencies</w:t>
            </w:r>
          </w:p>
          <w:p>
            <w:pPr>
              <w:pStyle w:val="Normal"/>
              <w:spacing w:lineRule="auto" w:line="240" w:before="0" w:after="20"/>
              <w:jc w:val="left"/>
              <w:rPr/>
            </w:pPr>
            <w:r>
              <w:rPr>
                <w:b/>
                <w:color w:val="3A3A3C"/>
                <w:sz w:val="17"/>
              </w:rPr>
              <w:t xml:space="preserve">Task: </w:t>
            </w:r>
            <w:r>
              <w:rPr>
                <w:color w:val="3A3A3C"/>
                <w:sz w:val="17"/>
              </w:rPr>
              <w:t>Govern KPI Frequencies &amp; RACSI</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KPI definitions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MP-009.11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Assign KPI RACSI</w:t>
            </w:r>
          </w:p>
          <w:p>
            <w:pPr>
              <w:pStyle w:val="Normal"/>
              <w:spacing w:lineRule="auto" w:line="240" w:before="0" w:after="20"/>
              <w:jc w:val="left"/>
              <w:rPr/>
            </w:pPr>
            <w:r>
              <w:rPr>
                <w:b/>
                <w:color w:val="3A3A3C"/>
                <w:sz w:val="17"/>
              </w:rPr>
              <w:t xml:space="preserve">Task: </w:t>
            </w:r>
            <w:r>
              <w:rPr>
                <w:color w:val="3A3A3C"/>
                <w:sz w:val="17"/>
              </w:rPr>
              <w:t>Govern KPI Frequencies &amp; RACSI</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Performance Manager</w:t>
            </w:r>
          </w:p>
          <w:p>
            <w:pPr>
              <w:pStyle w:val="Normal"/>
              <w:spacing w:lineRule="auto" w:line="240" w:before="0" w:after="20"/>
              <w:jc w:val="left"/>
              <w:rPr/>
            </w:pPr>
            <w:r>
              <w:rPr>
                <w:b/>
                <w:color w:val="3A3A3C"/>
                <w:sz w:val="17"/>
              </w:rPr>
              <w:t xml:space="preserve">Person / team: </w:t>
            </w:r>
            <w:r>
              <w:rPr>
                <w:color w:val="3A3A3C"/>
                <w:sz w:val="17"/>
              </w:rPr>
              <w:t>Tariq Saleh</w:t>
            </w:r>
          </w:p>
          <w:p>
            <w:pPr>
              <w:pStyle w:val="Normal"/>
              <w:spacing w:lineRule="auto" w:line="240" w:before="0" w:after="20"/>
              <w:jc w:val="left"/>
              <w:rPr/>
            </w:pPr>
            <w:r>
              <w:rPr>
                <w:b/>
                <w:color w:val="3A3A3C"/>
                <w:sz w:val="17"/>
              </w:rPr>
              <w:t xml:space="preserve">Scope of responsibility: </w:t>
            </w:r>
            <w:r>
              <w:rPr>
                <w:color w:val="3A3A3C"/>
                <w:sz w:val="17"/>
              </w:rPr>
              <w:t>Process Indicators and KPI Management for Casablanca site</w:t>
            </w:r>
          </w:p>
        </w:tc>
      </w:tr>
    </w:tbl>
    <w:p>
      <w:pPr>
        <w:pStyle w:val="Normal"/>
        <w:spacing w:before="0" w:after="40"/>
        <w:rPr/>
      </w:pPr>
      <w:r>
        <w:rPr/>
      </w:r>
    </w:p>
    <w:p>
      <w:pPr>
        <w:pStyle w:val="Heading3"/>
        <w:rPr/>
      </w:pPr>
      <w:bookmarkStart w:id="253" w:name="__RefHeading___Toc59409_1839608832"/>
      <w:bookmarkEnd w:id="253"/>
      <w:r>
        <w:rPr/>
        <w:t>UMS028 (MP-010) — Process Alert and Escalation Thresholds</w:t>
      </w:r>
    </w:p>
    <w:p>
      <w:pPr>
        <w:pStyle w:val="Normal"/>
        <w:rPr/>
      </w:pPr>
      <w:r>
        <w:rPr>
          <w:i w:val="false"/>
          <w:sz w:val="22"/>
        </w:rPr>
        <w:t>Define alert thresholds; set escalation levels; configure notifications; test.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thresholds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Alert thresholds</w:t>
              <w:br/>
              <w:t>2. Escalation procedures</w:t>
              <w:br/>
              <w:t>3. Notification records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Set alert levels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Alert thresholds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triggers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triggers</w:t>
            </w:r>
          </w:p>
          <w:p>
            <w:pPr>
              <w:pStyle w:val="Normal"/>
              <w:spacing w:lineRule="auto" w:line="240" w:before="0" w:after="20"/>
              <w:jc w:val="left"/>
              <w:rPr/>
            </w:pPr>
            <w:r>
              <w:rPr>
                <w:b/>
                <w:color w:val="3A3A3C"/>
                <w:sz w:val="17"/>
              </w:rPr>
              <w:t xml:space="preserve">Value: </w:t>
            </w:r>
            <w:r>
              <w:rPr>
                <w:color w:val="3A3A3C"/>
                <w:sz w:val="17"/>
              </w:rPr>
              <w:t>Enabled for Casablanca site with Alert thresholds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Designate recipients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Define escalation paths</w:t>
              <w:br/>
              <w:t>2. Test</w:t>
              <w:br/>
              <w:t>3. Monitor</w:t>
            </w:r>
          </w:p>
          <w:p>
            <w:pPr>
              <w:pStyle w:val="Normal"/>
              <w:spacing w:lineRule="auto" w:line="240" w:before="0" w:after="20"/>
              <w:jc w:val="left"/>
              <w:rPr/>
            </w:pPr>
            <w:r>
              <w:rPr>
                <w:b/>
                <w:color w:val="3A3A3C"/>
                <w:sz w:val="17"/>
              </w:rPr>
              <w:t xml:space="preserve">Start: </w:t>
            </w:r>
            <w:r>
              <w:rPr>
                <w:color w:val="3A3A3C"/>
                <w:sz w:val="17"/>
              </w:rPr>
              <w:t>2026-06-25</w:t>
            </w:r>
          </w:p>
          <w:p>
            <w:pPr>
              <w:pStyle w:val="Normal"/>
              <w:spacing w:lineRule="auto" w:line="240" w:before="0" w:after="20"/>
              <w:jc w:val="left"/>
              <w:rPr/>
            </w:pPr>
            <w:r>
              <w:rPr>
                <w:b/>
                <w:color w:val="3A3A3C"/>
                <w:sz w:val="17"/>
              </w:rPr>
              <w:t xml:space="preserve">End: </w:t>
            </w:r>
            <w:r>
              <w:rPr>
                <w:color w:val="3A3A3C"/>
                <w:sz w:val="17"/>
              </w:rPr>
              <w:t>2026-08-18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escalation paths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Alert thresholds</w:t>
              <w:br/>
              <w:t>2. Escalation procedures</w:t>
              <w:br/>
              <w:t>3. Notification records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Alert thresholds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Alert thresholds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54" w:name="__RefHeading___Toc59411_1839608832"/>
      <w:bookmarkEnd w:id="254"/>
      <w:r>
        <w:rPr/>
        <w:t>UMS029 (MP-011) — Real-Time Dashboard and Process Steering</w:t>
      </w:r>
    </w:p>
    <w:p>
      <w:pPr>
        <w:pStyle w:val="Normal"/>
        <w:rPr/>
      </w:pPr>
      <w:r>
        <w:rPr>
          <w:i w:val="false"/>
          <w:sz w:val="22"/>
        </w:rPr>
        <w:t>Provide real-time visibility; enable drill-down; control access; update.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profiles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layout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widgets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widgets</w:t>
            </w:r>
          </w:p>
          <w:p>
            <w:pPr>
              <w:pStyle w:val="Normal"/>
              <w:spacing w:lineRule="auto" w:line="240" w:before="0" w:after="20"/>
              <w:jc w:val="left"/>
              <w:rPr/>
            </w:pPr>
            <w:r>
              <w:rPr>
                <w:b/>
                <w:color w:val="3A3A3C"/>
                <w:sz w:val="17"/>
              </w:rPr>
              <w:t xml:space="preserve">Value: </w:t>
            </w:r>
            <w:r>
              <w:rPr>
                <w:color w:val="3A3A3C"/>
                <w:sz w:val="17"/>
              </w:rPr>
              <w:t>Enabled for Casablanca site with Dashboards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up drill-down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Set up drill-down</w:t>
            </w:r>
          </w:p>
          <w:p>
            <w:pPr>
              <w:pStyle w:val="Normal"/>
              <w:spacing w:lineRule="auto" w:line="240" w:before="0" w:after="20"/>
              <w:jc w:val="left"/>
              <w:rPr/>
            </w:pPr>
            <w:r>
              <w:rPr>
                <w:b/>
                <w:color w:val="3A3A3C"/>
                <w:sz w:val="17"/>
              </w:rPr>
              <w:t xml:space="preserve">Value: </w:t>
            </w:r>
            <w:r>
              <w:rPr>
                <w:color w:val="3A3A3C"/>
                <w:sz w:val="17"/>
              </w:rPr>
              <w:t>Enabled for Casablanca site with Dashboards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HZ-UNI-UMS029-06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Dashboards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access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Dashboards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MP-011.8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Gather feedback</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Drill-down reports</w:t>
              <w:br/>
              <w:t>3. Access records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MP-011.9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Dashboards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55" w:name="__RefHeading___Toc59413_1839608832"/>
      <w:bookmarkEnd w:id="255"/>
      <w:r>
        <w:rPr/>
        <w:t>UMS005 (MP-023) — Continual Improvement Pipeline Steering</w:t>
      </w:r>
    </w:p>
    <w:p>
      <w:pPr>
        <w:pStyle w:val="Normal"/>
        <w:rPr/>
      </w:pPr>
      <w:r>
        <w:rPr>
          <w:i w:val="false"/>
          <w:sz w:val="22"/>
        </w:rPr>
        <w:t>Collect ideas; evaluate ROI; prioritize; run PDCA; standardize. Owner: Quality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ideas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Digitize products and services records to cut cycle time</w:t>
              <w:br/>
              <w:t>2. Extend certification to win products and services tenders</w:t>
              <w:br/>
              <w:t>3. Supplier development programme for products and services</w:t>
            </w:r>
          </w:p>
          <w:p>
            <w:pPr>
              <w:pStyle w:val="Normal"/>
              <w:spacing w:lineRule="auto" w:line="240" w:before="0" w:after="20"/>
              <w:jc w:val="left"/>
              <w:rPr/>
            </w:pPr>
            <w:r>
              <w:rPr>
                <w:b/>
                <w:color w:val="3A3A3C"/>
                <w:sz w:val="17"/>
              </w:rPr>
              <w:t xml:space="preserve">Source / evidence: </w:t>
            </w:r>
            <w:r>
              <w:rPr>
                <w:color w:val="3A3A3C"/>
                <w:sz w:val="17"/>
              </w:rPr>
              <w:t>Workshop records and Improvement ideas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 ROI/feasibility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Form teams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Role: </w:t>
            </w:r>
            <w:r>
              <w:rPr>
                <w:color w:val="3A3A3C"/>
                <w:sz w:val="17"/>
              </w:rPr>
              <w:t>Quality Manager</w:t>
            </w:r>
          </w:p>
          <w:p>
            <w:pPr>
              <w:pStyle w:val="Normal"/>
              <w:spacing w:lineRule="auto" w:line="240" w:before="0" w:after="20"/>
              <w:jc w:val="left"/>
              <w:rPr/>
            </w:pPr>
            <w:r>
              <w:rPr>
                <w:b/>
                <w:color w:val="3A3A3C"/>
                <w:sz w:val="17"/>
              </w:rPr>
              <w:t xml:space="preserve">Person / team: </w:t>
            </w:r>
            <w:r>
              <w:rPr>
                <w:color w:val="3A3A3C"/>
                <w:sz w:val="17"/>
              </w:rPr>
              <w:t>Leila Mansouri</w:t>
            </w:r>
          </w:p>
          <w:p>
            <w:pPr>
              <w:pStyle w:val="Normal"/>
              <w:spacing w:lineRule="auto" w:line="240" w:before="0" w:after="20"/>
              <w:jc w:val="left"/>
              <w:rPr/>
            </w:pPr>
            <w:r>
              <w:rPr>
                <w:b/>
                <w:color w:val="3A3A3C"/>
                <w:sz w:val="17"/>
              </w:rPr>
              <w:t xml:space="preserve">Scope of responsibility: </w:t>
            </w:r>
            <w:r>
              <w:rPr>
                <w:color w:val="3A3A3C"/>
                <w:sz w:val="17"/>
              </w:rPr>
              <w:t>Continual Improvement Pipeline Steering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Run PDCA</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Improvement pipeline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milestones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Quality Manager</w:t>
            </w:r>
          </w:p>
          <w:p>
            <w:pPr>
              <w:pStyle w:val="Normal"/>
              <w:spacing w:lineRule="auto" w:line="240" w:before="0" w:after="20"/>
              <w:jc w:val="left"/>
              <w:rPr/>
            </w:pPr>
            <w:r>
              <w:rPr>
                <w:b/>
                <w:color w:val="3A3A3C"/>
                <w:sz w:val="17"/>
              </w:rPr>
              <w:t xml:space="preserve">Decision comment: </w:t>
            </w:r>
            <w:r>
              <w:rPr>
                <w:color w:val="3A3A3C"/>
                <w:sz w:val="17"/>
              </w:rPr>
              <w:t>Improvement pipeline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Standardize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Improvement pipeline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MP-023.9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Recognize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Improvement pipeline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MP-023.10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Maintain log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HZ-UNI-UMS005-10</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Improvement pipeline for products and services, aligned with ISO 9001.</w:t>
            </w:r>
          </w:p>
        </w:tc>
      </w:tr>
    </w:tbl>
    <w:p>
      <w:pPr>
        <w:pStyle w:val="Normal"/>
        <w:spacing w:before="0" w:after="40"/>
        <w:rPr/>
      </w:pPr>
      <w:r>
        <w:rPr/>
      </w:r>
    </w:p>
    <w:p>
      <w:pPr>
        <w:pStyle w:val="Heading3"/>
        <w:rPr/>
      </w:pPr>
      <w:bookmarkStart w:id="256" w:name="__RefHeading___Toc59415_1839608832"/>
      <w:bookmarkEnd w:id="256"/>
      <w:r>
        <w:rPr/>
        <w:t>UMS010 (MP-031) — Performance Indicator Consolidation and Reviews</w:t>
      </w:r>
    </w:p>
    <w:p>
      <w:pPr>
        <w:pStyle w:val="Normal"/>
        <w:rPr/>
      </w:pPr>
      <w:r>
        <w:rPr>
          <w:i w:val="false"/>
          <w:sz w:val="22"/>
        </w:rPr>
        <w:t>Define indicators; collect real-time data; aggregate dashboards; analyze trends.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agenda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Dashboards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Trend analysis</w:t>
              <w:br/>
              <w:t>3. Gap reports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Aggregate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gaps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Dashboards</w:t>
              <w:br/>
              <w:t>2. Trend analysis</w:t>
              <w:br/>
              <w:t>3. Gap reports</w:t>
            </w:r>
          </w:p>
          <w:p>
            <w:pPr>
              <w:pStyle w:val="Normal"/>
              <w:spacing w:lineRule="auto" w:line="240" w:before="0" w:after="20"/>
              <w:jc w:val="left"/>
              <w:rPr/>
            </w:pPr>
            <w:r>
              <w:rPr>
                <w:b/>
                <w:color w:val="3A3A3C"/>
                <w:sz w:val="17"/>
              </w:rPr>
              <w:t xml:space="preserve">Source / evidence: </w:t>
            </w:r>
            <w:r>
              <w:rPr>
                <w:color w:val="3A3A3C"/>
                <w:sz w:val="17"/>
              </w:rPr>
              <w:t>Workshop records and KPI definitions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supports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HZ-UNI-UMS010-07</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Dashboards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Facilitate reviews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Dashboards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92.3</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Heading3"/>
        <w:rPr/>
      </w:pPr>
      <w:bookmarkStart w:id="257" w:name="__RefHeading___Toc59417_1839608832"/>
      <w:bookmarkEnd w:id="257"/>
      <w:r>
        <w:rPr/>
        <w:t>UMS034 (MP-032) — Management System Performance Monitoring</w:t>
      </w:r>
    </w:p>
    <w:p>
      <w:pPr>
        <w:pStyle w:val="Normal"/>
        <w:rPr/>
      </w:pPr>
      <w:r>
        <w:rPr>
          <w:i w:val="false"/>
          <w:sz w:val="22"/>
        </w:rPr>
        <w:t>Set PDCA periodicity; define system indicators; compare data; trigger corrective actions.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2026-08-03</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indicators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Health reports</w:t>
              <w:br/>
              <w:t>2. Anomaly reports</w:t>
              <w:br/>
              <w:t>3. Corrective triggers</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 to plan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anomalies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Health reports</w:t>
              <w:br/>
              <w:t>2. Anomaly reports</w:t>
              <w:br/>
              <w:t>3. Corrective triggers</w:t>
            </w:r>
          </w:p>
          <w:p>
            <w:pPr>
              <w:pStyle w:val="Normal"/>
              <w:spacing w:lineRule="auto" w:line="240" w:before="0" w:after="20"/>
              <w:jc w:val="left"/>
              <w:rPr/>
            </w:pPr>
            <w:r>
              <w:rPr>
                <w:b/>
                <w:color w:val="3A3A3C"/>
                <w:sz w:val="17"/>
              </w:rPr>
              <w:t xml:space="preserve">Source / evidence: </w:t>
            </w:r>
            <w:r>
              <w:rPr>
                <w:color w:val="3A3A3C"/>
                <w:sz w:val="17"/>
              </w:rPr>
              <w:t>Workshop records and System indicators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HZ-UNI-UMS034-06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Health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corrections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Health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Health reports is published. Please read and acknowledge before 2026-07-23.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trends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Adjust parameters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Health reports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MP-032.11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monitoring methods</w:t>
            </w:r>
          </w:p>
          <w:p>
            <w:pPr>
              <w:pStyle w:val="Normal"/>
              <w:spacing w:lineRule="auto" w:line="240" w:before="0" w:after="20"/>
              <w:jc w:val="left"/>
              <w:rPr/>
            </w:pPr>
            <w:r>
              <w:rPr>
                <w:b/>
                <w:color w:val="3A3A3C"/>
                <w:sz w:val="17"/>
              </w:rPr>
              <w:t xml:space="preserve">Task: </w:t>
            </w:r>
            <w:r>
              <w:rPr>
                <w:color w:val="3A3A3C"/>
                <w:sz w:val="17"/>
              </w:rPr>
              <w:t>Plan &amp; Execute Monitoring Methods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Execute monitoring and record results</w:t>
            </w:r>
          </w:p>
          <w:p>
            <w:pPr>
              <w:pStyle w:val="Normal"/>
              <w:spacing w:lineRule="auto" w:line="240" w:before="0" w:after="20"/>
              <w:jc w:val="left"/>
              <w:rPr/>
            </w:pPr>
            <w:r>
              <w:rPr>
                <w:b/>
                <w:color w:val="3A3A3C"/>
                <w:sz w:val="17"/>
              </w:rPr>
              <w:t xml:space="preserve">Start: </w:t>
            </w:r>
            <w:r>
              <w:rPr>
                <w:color w:val="3A3A3C"/>
                <w:sz w:val="17"/>
              </w:rPr>
              <w:t>2026-07-10</w:t>
            </w:r>
          </w:p>
          <w:p>
            <w:pPr>
              <w:pStyle w:val="Normal"/>
              <w:spacing w:lineRule="auto" w:line="240" w:before="0" w:after="20"/>
              <w:jc w:val="left"/>
              <w:rPr/>
            </w:pPr>
            <w:r>
              <w:rPr>
                <w:b/>
                <w:color w:val="3A3A3C"/>
                <w:sz w:val="17"/>
              </w:rPr>
              <w:t xml:space="preserve">End: </w:t>
            </w:r>
            <w:r>
              <w:rPr>
                <w:color w:val="3A3A3C"/>
                <w:sz w:val="17"/>
              </w:rPr>
              <w:t>2026-08-06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MP-032.12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Execute monitoring and record results</w:t>
            </w:r>
          </w:p>
          <w:p>
            <w:pPr>
              <w:pStyle w:val="Normal"/>
              <w:spacing w:lineRule="auto" w:line="240" w:before="0" w:after="20"/>
              <w:jc w:val="left"/>
              <w:rPr/>
            </w:pPr>
            <w:r>
              <w:rPr>
                <w:b/>
                <w:color w:val="3A3A3C"/>
                <w:sz w:val="17"/>
              </w:rPr>
              <w:t xml:space="preserve">Task: </w:t>
            </w:r>
            <w:r>
              <w:rPr>
                <w:color w:val="3A3A3C"/>
                <w:sz w:val="17"/>
              </w:rPr>
              <w:t>Plan &amp; Execute Monitoring Methods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Health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bl>
    <w:p>
      <w:pPr>
        <w:pStyle w:val="Normal"/>
        <w:spacing w:before="0" w:after="40"/>
        <w:rPr/>
      </w:pPr>
      <w:r>
        <w:rPr/>
      </w:r>
    </w:p>
    <w:p>
      <w:pPr>
        <w:pStyle w:val="Heading3"/>
        <w:rPr/>
      </w:pPr>
      <w:bookmarkStart w:id="258" w:name="__RefHeading___Toc59419_1839608832"/>
      <w:bookmarkEnd w:id="258"/>
      <w:r>
        <w:rPr/>
        <w:t>UMS036 (MP-033) — Operational Process Performance Review</w:t>
      </w:r>
    </w:p>
    <w:p>
      <w:pPr>
        <w:pStyle w:val="Normal"/>
        <w:rPr/>
      </w:pPr>
      <w:r>
        <w:rPr>
          <w:i w:val="false"/>
          <w:sz w:val="22"/>
        </w:rPr>
        <w:t>Set periodicity; collect data; conduct workshops; identify root causes.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2026-08-08</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agenda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Conduct workshops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Review minutes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 to targets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causes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Work instruction not updated after change</w:t>
              <w:br/>
              <w:t>2. Insufficient training of new operators</w:t>
              <w:br/>
              <w:t>3. Supplier batch variation not detected</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Review minutes</w:t>
              <w:br/>
              <w:t>2. Root cause analysis</w:t>
              <w:br/>
              <w:t>3. Improvement plans</w:t>
            </w:r>
          </w:p>
          <w:p>
            <w:pPr>
              <w:pStyle w:val="Normal"/>
              <w:spacing w:lineRule="auto" w:line="240" w:before="0" w:after="20"/>
              <w:jc w:val="left"/>
              <w:rPr/>
            </w:pPr>
            <w:r>
              <w:rPr>
                <w:b/>
                <w:color w:val="3A3A3C"/>
                <w:sz w:val="17"/>
              </w:rPr>
              <w:t xml:space="preserve">Source / evidence: </w:t>
            </w:r>
            <w:r>
              <w:rPr>
                <w:color w:val="3A3A3C"/>
                <w:sz w:val="17"/>
              </w:rPr>
              <w:t>Workshop records and KPI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HZ-UNI-UMS036-08</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Review minutes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Escalate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Escalation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Escalated to: </w:t>
            </w:r>
            <w:r>
              <w:rPr>
                <w:color w:val="3A3A3C"/>
                <w:sz w:val="17"/>
              </w:rPr>
              <w:t>Top Management</w:t>
            </w:r>
          </w:p>
          <w:p>
            <w:pPr>
              <w:pStyle w:val="Normal"/>
              <w:spacing w:lineRule="auto" w:line="240" w:before="0" w:after="20"/>
              <w:jc w:val="left"/>
              <w:rPr/>
            </w:pPr>
            <w:r>
              <w:rPr>
                <w:b/>
                <w:color w:val="3A3A3C"/>
                <w:sz w:val="17"/>
              </w:rPr>
              <w:t xml:space="preserve">Reason: </w:t>
            </w:r>
            <w:r>
              <w:rPr>
                <w:color w:val="3A3A3C"/>
                <w:sz w:val="17"/>
              </w:rPr>
              <w:t>Review minutes exceeds tolerance; decision needed on resources.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259" w:name="__RefHeading___Toc59421_1839608832"/>
      <w:bookmarkEnd w:id="259"/>
      <w:r>
        <w:rPr/>
        <w:t>UMS039 (MP-034) — Governance Bodies and Reviews Orchestration</w:t>
      </w:r>
    </w:p>
    <w:p>
      <w:pPr>
        <w:pStyle w:val="Normal"/>
        <w:rPr/>
      </w:pPr>
      <w:r>
        <w:rPr>
          <w:i w:val="false"/>
          <w:sz w:val="22"/>
        </w:rPr>
        <w:t>Set periodicity per body; define data; conduct reviews; consolidate decisions.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2026-08-09</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Governance calendar</w:t>
              <w:br/>
              <w:t>2. Minutes</w:t>
              <w:br/>
              <w:t>3. Decision records</w:t>
            </w:r>
          </w:p>
          <w:p>
            <w:pPr>
              <w:pStyle w:val="Normal"/>
              <w:spacing w:lineRule="auto" w:line="240" w:before="0" w:after="20"/>
              <w:jc w:val="left"/>
              <w:rPr/>
            </w:pPr>
            <w:r>
              <w:rPr>
                <w:b/>
                <w:color w:val="3A3A3C"/>
                <w:sz w:val="17"/>
              </w:rPr>
              <w:t xml:space="preserve">Source / evidence: </w:t>
            </w:r>
            <w:r>
              <w:rPr>
                <w:color w:val="3A3A3C"/>
                <w:sz w:val="17"/>
              </w:rPr>
              <w:t>Workshop records and Governance calendar</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reviews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Mini-reviews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Full reviews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ExCo</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Commercial committees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Consolidate dashboard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Governance calendar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decisions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Governance calendar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velocity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Governance calendar is published. Please read and acknowledge before 2026-08-01.</w:t>
            </w:r>
          </w:p>
        </w:tc>
      </w:tr>
    </w:tbl>
    <w:p>
      <w:pPr>
        <w:pStyle w:val="Normal"/>
        <w:spacing w:before="0" w:after="40"/>
        <w:rPr/>
      </w:pPr>
      <w:r>
        <w:rPr/>
      </w:r>
    </w:p>
    <w:p>
      <w:pPr>
        <w:pStyle w:val="Heading3"/>
        <w:rPr/>
      </w:pPr>
      <w:bookmarkStart w:id="260" w:name="__RefHeading___Toc59423_1839608832"/>
      <w:bookmarkEnd w:id="260"/>
      <w:r>
        <w:rPr/>
        <w:t>UMS040 (MP-035) — Customer Satisfaction Barometer Management</w:t>
      </w:r>
    </w:p>
    <w:p>
      <w:pPr>
        <w:pStyle w:val="Normal"/>
        <w:rPr/>
      </w:pPr>
      <w:r>
        <w:rPr>
          <w:i w:val="false"/>
          <w:sz w:val="22"/>
        </w:rPr>
        <w:t>Set survey periodicity; define NPS/CSAT; manage campaigns; correlate. Owner: Performance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2026-08-12</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objectives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Satisfaction reports</w:t>
              <w:br/>
              <w:t>2. NPS/CSAT scores</w:t>
              <w:br/>
              <w:t>3. Trend analysis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Determine costs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12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campaign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Satisfaction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20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dashboards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HZ-UNI-UMS040-06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Satisfaction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Correlate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Satisfaction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Satisfaction reports</w:t>
              <w:br/>
              <w:t>2. NPS/CSAT scores</w:t>
              <w:br/>
              <w:t>3. Trend analysis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MP-035.9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to management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Sales/Marketing</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Satisfaction reports is published. Please read and acknowledge before 2026-08-03.</w:t>
            </w:r>
          </w:p>
        </w:tc>
      </w:tr>
    </w:tbl>
    <w:p>
      <w:pPr>
        <w:pStyle w:val="Normal"/>
        <w:spacing w:before="0" w:after="40"/>
        <w:rPr/>
      </w:pPr>
      <w:r>
        <w:rPr/>
      </w:r>
    </w:p>
    <w:p>
      <w:pPr>
        <w:pStyle w:val="Heading3"/>
        <w:rPr/>
      </w:pPr>
      <w:bookmarkStart w:id="261" w:name="__RefHeading___Toc59425_1839608832"/>
      <w:bookmarkEnd w:id="261"/>
      <w:r>
        <w:rPr/>
        <w:t>GRC008 (MP-039) — Internal Audit and Assurance Cycle</w:t>
      </w:r>
    </w:p>
    <w:p>
      <w:pPr>
        <w:pStyle w:val="Normal"/>
        <w:rPr/>
      </w:pPr>
      <w:r>
        <w:rPr>
          <w:i w:val="false"/>
          <w:sz w:val="22"/>
        </w:rPr>
        <w:t>Plan by risk; develop programs; test and document; report and follow up. Owner: Internal Audit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 by risk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Develop programs</w:t>
              <w:br/>
              <w:t>2. Allocate</w:t>
              <w:br/>
              <w:t>3. Test</w:t>
            </w:r>
          </w:p>
          <w:p>
            <w:pPr>
              <w:pStyle w:val="Normal"/>
              <w:spacing w:lineRule="auto" w:line="240" w:before="0" w:after="20"/>
              <w:jc w:val="left"/>
              <w:rPr/>
            </w:pPr>
            <w:r>
              <w:rPr>
                <w:b/>
                <w:color w:val="3A3A3C"/>
                <w:sz w:val="17"/>
              </w:rPr>
              <w:t xml:space="preserve">Start: </w:t>
            </w:r>
            <w:r>
              <w:rPr>
                <w:color w:val="3A3A3C"/>
                <w:sz w:val="17"/>
              </w:rPr>
              <w:t>2026-07-17</w:t>
            </w:r>
          </w:p>
          <w:p>
            <w:pPr>
              <w:pStyle w:val="Normal"/>
              <w:spacing w:lineRule="auto" w:line="240" w:before="0" w:after="20"/>
              <w:jc w:val="left"/>
              <w:rPr/>
            </w:pPr>
            <w:r>
              <w:rPr>
                <w:b/>
                <w:color w:val="3A3A3C"/>
                <w:sz w:val="17"/>
              </w:rPr>
              <w:t xml:space="preserve">End: </w:t>
            </w:r>
            <w:r>
              <w:rPr>
                <w:color w:val="3A3A3C"/>
                <w:sz w:val="17"/>
              </w:rPr>
              <w:t>2026-09-24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Develop programs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Audit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Allocate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Assignment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Role: </w:t>
            </w:r>
            <w:r>
              <w:rPr>
                <w:color w:val="3A3A3C"/>
                <w:sz w:val="17"/>
              </w:rPr>
              <w:t>Internal Audit Manager</w:t>
            </w:r>
          </w:p>
          <w:p>
            <w:pPr>
              <w:pStyle w:val="Normal"/>
              <w:spacing w:lineRule="auto" w:line="240" w:before="0" w:after="20"/>
              <w:jc w:val="left"/>
              <w:rPr/>
            </w:pPr>
            <w:r>
              <w:rPr>
                <w:b/>
                <w:color w:val="3A3A3C"/>
                <w:sz w:val="17"/>
              </w:rPr>
              <w:t xml:space="preserve">Person / team: </w:t>
            </w:r>
            <w:r>
              <w:rPr>
                <w:color w:val="3A3A3C"/>
                <w:sz w:val="17"/>
              </w:rPr>
              <w:t>Amina Ouazzani</w:t>
            </w:r>
          </w:p>
          <w:p>
            <w:pPr>
              <w:pStyle w:val="Normal"/>
              <w:spacing w:lineRule="auto" w:line="240" w:before="0" w:after="20"/>
              <w:jc w:val="left"/>
              <w:rPr/>
            </w:pPr>
            <w:r>
              <w:rPr>
                <w:b/>
                <w:color w:val="3A3A3C"/>
                <w:sz w:val="17"/>
              </w:rPr>
              <w:t xml:space="preserve">Scope of responsibility: </w:t>
            </w:r>
            <w:r>
              <w:rPr>
                <w:color w:val="3A3A3C"/>
                <w:sz w:val="17"/>
              </w:rPr>
              <w:t>Internal Audit and Assurance Cycle for Casablanca site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Test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HZ-UNI-GRC008-05</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Audit plan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 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HZ-UNI-GRC008-06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Audit plan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Closing meeting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Audit plan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MP-039.8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Issue 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HZ-UNI-GRC008-08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Audit plan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MP-039.9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action plans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bl>
    <w:p>
      <w:pPr>
        <w:pStyle w:val="Normal"/>
        <w:spacing w:before="0" w:after="40"/>
        <w:rPr/>
      </w:pPr>
      <w:r>
        <w:rPr/>
      </w:r>
    </w:p>
    <w:p>
      <w:pPr>
        <w:pStyle w:val="Heading3"/>
        <w:rPr/>
      </w:pPr>
      <w:bookmarkStart w:id="262" w:name="__RefHeading___Toc59427_1839608832"/>
      <w:bookmarkEnd w:id="262"/>
      <w:r>
        <w:rPr/>
        <w:t>GRC010 (MP-040) — Executive GRC Reporting and Dashboards</w:t>
      </w:r>
    </w:p>
    <w:p>
      <w:pPr>
        <w:pStyle w:val="Normal"/>
        <w:rPr/>
      </w:pPr>
      <w:r>
        <w:rPr>
          <w:i w:val="false"/>
          <w:sz w:val="22"/>
        </w:rPr>
        <w:t>Aggregate data; build dashboards; generate reports; use predictive analytics. Owner: IMS Manager. Tier 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GRC dashboards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needs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GRC dashboards</w:t>
              <w:br/>
              <w:t>2. Executive reports</w:t>
              <w:br/>
              <w:t>3. Predictive analytics</w:t>
            </w:r>
          </w:p>
          <w:p>
            <w:pPr>
              <w:pStyle w:val="Normal"/>
              <w:spacing w:lineRule="auto" w:line="240" w:before="0" w:after="20"/>
              <w:jc w:val="left"/>
              <w:rPr/>
            </w:pPr>
            <w:r>
              <w:rPr>
                <w:b/>
                <w:color w:val="3A3A3C"/>
                <w:sz w:val="17"/>
              </w:rPr>
              <w:t xml:space="preserve">Source / evidence: </w:t>
            </w:r>
            <w:r>
              <w:rPr>
                <w:color w:val="3A3A3C"/>
                <w:sz w:val="17"/>
              </w:rPr>
              <w:t>Workshop records and Risk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GRC dashboards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HZ-UNI-GRC010-04</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GRC dashboards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Prepare submissions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HZ-UNI-GRC010-05</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GRC dashboards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IMS Manager</w:t>
            </w:r>
          </w:p>
          <w:p>
            <w:pPr>
              <w:pStyle w:val="Normal"/>
              <w:spacing w:lineRule="auto" w:line="240" w:before="0" w:after="20"/>
              <w:jc w:val="left"/>
              <w:rPr/>
            </w:pPr>
            <w:r>
              <w:rPr>
                <w:b/>
                <w:color w:val="3A3A3C"/>
                <w:sz w:val="17"/>
              </w:rPr>
              <w:t xml:space="preserve">Decision comment: </w:t>
            </w:r>
            <w:r>
              <w:rPr>
                <w:color w:val="3A3A3C"/>
                <w:sz w:val="17"/>
              </w:rPr>
              <w:t>GRC dashboards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HZ-UNI-GRC010-08</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GRC dashboards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Deliver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Training</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Session / module: </w:t>
            </w:r>
            <w:r>
              <w:rPr>
                <w:color w:val="3A3A3C"/>
                <w:sz w:val="17"/>
              </w:rPr>
              <w:t>Executive GRC Reporting and Dashboards — awareness and practice session</w:t>
            </w:r>
          </w:p>
          <w:p>
            <w:pPr>
              <w:pStyle w:val="Normal"/>
              <w:spacing w:lineRule="auto" w:line="240" w:before="0" w:after="20"/>
              <w:jc w:val="left"/>
              <w:rPr/>
            </w:pPr>
            <w:r>
              <w:rPr>
                <w:b/>
                <w:color w:val="3A3A3C"/>
                <w:sz w:val="17"/>
              </w:rPr>
              <w:t xml:space="preserve">Participants: </w:t>
            </w:r>
            <w:r>
              <w:rPr>
                <w:color w:val="3A3A3C"/>
                <w:sz w:val="17"/>
              </w:rPr>
              <w:t>23</w:t>
            </w:r>
          </w:p>
          <w:p>
            <w:pPr>
              <w:pStyle w:val="Normal"/>
              <w:spacing w:lineRule="auto" w:line="240" w:before="0" w:after="20"/>
              <w:jc w:val="left"/>
              <w:rPr/>
            </w:pPr>
            <w:r>
              <w:rPr>
                <w:b/>
                <w:color w:val="3A3A3C"/>
                <w:sz w:val="17"/>
              </w:rPr>
              <w:t xml:space="preserve">Effectiveness (%): </w:t>
            </w:r>
            <w:r>
              <w:rPr>
                <w:color w:val="3A3A3C"/>
                <w:sz w:val="17"/>
              </w:rPr>
              <w:t>95</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 predictive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IMS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Risk data; Compliance data; Audit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IMS Manager: GRC dashboards covering ISO 9001, ISO 14001.</w:t>
            </w:r>
          </w:p>
        </w:tc>
      </w:tr>
    </w:tbl>
    <w:p>
      <w:pPr>
        <w:pStyle w:val="Normal"/>
        <w:spacing w:before="0" w:after="40"/>
        <w:rPr/>
      </w:pPr>
      <w:r>
        <w:rPr/>
      </w:r>
    </w:p>
    <w:p>
      <w:pPr>
        <w:pStyle w:val="Heading3"/>
        <w:rPr/>
      </w:pPr>
      <w:bookmarkStart w:id="263" w:name="__RefHeading___Toc59429_1839608832"/>
      <w:bookmarkEnd w:id="263"/>
      <w:r>
        <w:rPr/>
        <w:t>DMS010 (MP-071) — Customer Experience Intelligence</w:t>
      </w:r>
    </w:p>
    <w:p>
      <w:pPr>
        <w:pStyle w:val="Normal"/>
        <w:rPr/>
      </w:pPr>
      <w:r>
        <w:rPr>
          <w:i w:val="false"/>
          <w:sz w:val="22"/>
        </w:rPr>
        <w:t>Capture feedback; analyze sentiment; predict churn; drive improvements. Owner: Performance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feedback</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Customer intelligence reports</w:t>
              <w:br/>
              <w:t>2. Churn predictions</w:t>
              <w:br/>
              <w:t>3. Improvement recommendations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NLP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Customer feedback; Survey data; Social media.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Performance Manager: Customer intelligence reports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pain points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late delivery to customer</w:t>
              <w:br/>
              <w:t>2. specification not met</w:t>
              <w:br/>
              <w:t>3. Workload on core delivery process</w:t>
            </w:r>
          </w:p>
          <w:p>
            <w:pPr>
              <w:pStyle w:val="Normal"/>
              <w:spacing w:lineRule="auto" w:line="240" w:before="0" w:after="20"/>
              <w:jc w:val="left"/>
              <w:rPr/>
            </w:pPr>
            <w:r>
              <w:rPr>
                <w:b/>
                <w:color w:val="3A3A3C"/>
                <w:sz w:val="17"/>
              </w:rPr>
              <w:t xml:space="preserve">Source / evidence: </w:t>
            </w:r>
            <w:r>
              <w:rPr>
                <w:color w:val="3A3A3C"/>
                <w:sz w:val="17"/>
              </w:rPr>
              <w:t>Workshop records and Customer feedback</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Predict churn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Customer feedback; Survey data; Social media.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Performance Manager: Customer intelligence reports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Correlate with performance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Customer intelligence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improvements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Customer intelligence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impact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Sales/Marketing</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Customer intelligence reports is published. Please read and acknowledge before 2026-08-09.</w:t>
            </w:r>
          </w:p>
        </w:tc>
      </w:tr>
    </w:tbl>
    <w:p>
      <w:pPr>
        <w:pStyle w:val="Normal"/>
        <w:spacing w:before="0" w:after="40"/>
        <w:rPr/>
      </w:pPr>
      <w:r>
        <w:rPr/>
      </w:r>
    </w:p>
    <w:p>
      <w:pPr>
        <w:pStyle w:val="Heading3"/>
        <w:rPr/>
      </w:pPr>
      <w:bookmarkStart w:id="264" w:name="__RefHeading___Toc59431_1839608832"/>
      <w:bookmarkEnd w:id="264"/>
      <w:r>
        <w:rPr/>
        <w:t>DMS011 (MP-072) — Voice-of-Customer Analytics</w:t>
      </w:r>
    </w:p>
    <w:p>
      <w:pPr>
        <w:pStyle w:val="Normal"/>
        <w:rPr/>
      </w:pPr>
      <w:r>
        <w:rPr>
          <w:i w:val="false"/>
          <w:sz w:val="22"/>
        </w:rPr>
        <w:t>Aggregate VoC data; identify themes; link to improvements; measure impact. Owner: Performance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VoC analytics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NLP/clustering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Survey data; Complaint data; Social media.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Performance Manager: VoC analytics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themes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VoC analytics</w:t>
              <w:br/>
              <w:t>2. Theme identification</w:t>
              <w:br/>
              <w:t>3. Improvement priorities</w:t>
            </w:r>
          </w:p>
          <w:p>
            <w:pPr>
              <w:pStyle w:val="Normal"/>
              <w:spacing w:lineRule="auto" w:line="240" w:before="0" w:after="20"/>
              <w:jc w:val="left"/>
              <w:rPr/>
            </w:pPr>
            <w:r>
              <w:rPr>
                <w:b/>
                <w:color w:val="3A3A3C"/>
                <w:sz w:val="17"/>
              </w:rPr>
              <w:t xml:space="preserve">Source / evidence: </w:t>
            </w:r>
            <w:r>
              <w:rPr>
                <w:color w:val="3A3A3C"/>
                <w:sz w:val="17"/>
              </w:rPr>
              <w:t>Workshop records and Survey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improvements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VoC analytics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 by impact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8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trends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95.1</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impact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Sales/Marketing</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VoC analytics is published. Please read and acknowledge before 2026-08-15.</w:t>
            </w:r>
          </w:p>
        </w:tc>
      </w:tr>
    </w:tbl>
    <w:p>
      <w:pPr>
        <w:pStyle w:val="Normal"/>
        <w:spacing w:before="0" w:after="40"/>
        <w:rPr/>
      </w:pPr>
      <w:r>
        <w:rPr/>
      </w:r>
    </w:p>
    <w:p>
      <w:pPr>
        <w:pStyle w:val="Heading3"/>
        <w:rPr/>
      </w:pPr>
      <w:bookmarkStart w:id="265" w:name="__RefHeading___Toc59433_1839608832"/>
      <w:bookmarkEnd w:id="265"/>
      <w:r>
        <w:rPr/>
        <w:t>DMS016 (MP-077) — Cross-Site Benchmarking</w:t>
      </w:r>
    </w:p>
    <w:p>
      <w:pPr>
        <w:pStyle w:val="Normal"/>
        <w:rPr/>
      </w:pPr>
      <w:r>
        <w:rPr>
          <w:i w:val="false"/>
          <w:sz w:val="22"/>
        </w:rPr>
        <w:t>Compare performance across sites; identify best practices; share; drive standardization. Owner: Performance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metrics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Site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Best practice library</w:t>
              <w:br/>
              <w:t>3. Standardization recommendations</w:t>
            </w:r>
          </w:p>
          <w:p>
            <w:pPr>
              <w:pStyle w:val="Normal"/>
              <w:spacing w:lineRule="auto" w:line="240" w:before="0" w:after="20"/>
              <w:jc w:val="left"/>
              <w:rPr/>
            </w:pPr>
            <w:r>
              <w:rPr>
                <w:b/>
                <w:color w:val="3A3A3C"/>
                <w:sz w:val="17"/>
              </w:rPr>
              <w:t xml:space="preserve">Source / evidence: </w:t>
            </w:r>
            <w:r>
              <w:rPr>
                <w:color w:val="3A3A3C"/>
                <w:sz w:val="17"/>
              </w:rPr>
              <w:t>Workshop records and Site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Normalize and compare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Benchmarking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top performers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Best practice library</w:t>
              <w:br/>
              <w:t>3. Standardization recommendations</w:t>
            </w:r>
          </w:p>
          <w:p>
            <w:pPr>
              <w:pStyle w:val="Normal"/>
              <w:spacing w:lineRule="auto" w:line="240" w:before="0" w:after="20"/>
              <w:jc w:val="left"/>
              <w:rPr/>
            </w:pPr>
            <w:r>
              <w:rPr>
                <w:b/>
                <w:color w:val="3A3A3C"/>
                <w:sz w:val="17"/>
              </w:rPr>
              <w:t xml:space="preserve">Source / evidence: </w:t>
            </w:r>
            <w:r>
              <w:rPr>
                <w:color w:val="3A3A3C"/>
                <w:sz w:val="17"/>
              </w:rPr>
              <w:t>Workshop records and Site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Extract best practices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Benchmarking reports</w:t>
              <w:br/>
              <w:t>2. Best practice library</w:t>
              <w:br/>
              <w:t>3. Standardization recommendations</w:t>
            </w:r>
          </w:p>
          <w:p>
            <w:pPr>
              <w:pStyle w:val="Normal"/>
              <w:spacing w:lineRule="auto" w:line="240" w:before="0" w:after="20"/>
              <w:jc w:val="left"/>
              <w:rPr/>
            </w:pPr>
            <w:r>
              <w:rPr>
                <w:b/>
                <w:color w:val="3A3A3C"/>
                <w:sz w:val="17"/>
              </w:rPr>
              <w:t xml:space="preserve">Source / evidence: </w:t>
            </w:r>
            <w:r>
              <w:rPr>
                <w:color w:val="3A3A3C"/>
                <w:sz w:val="17"/>
              </w:rPr>
              <w:t>Workshop records and Site performance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Share learnings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Site mgrs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Benchmarking reports is published. Please read and acknowledge before 2026-08-14.</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Drive standardization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Benchmarking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improvement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95.5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Heading3"/>
        <w:rPr/>
      </w:pPr>
      <w:bookmarkStart w:id="266" w:name="__RefHeading___Toc59435_1839608832"/>
      <w:bookmarkEnd w:id="266"/>
      <w:r>
        <w:rPr/>
        <w:t>DMS032 (MP-093) — Augmented Reality Guided Audits and Inspections</w:t>
      </w:r>
    </w:p>
    <w:p>
      <w:pPr>
        <w:pStyle w:val="Normal"/>
        <w:rPr/>
      </w:pPr>
      <w:r>
        <w:rPr>
          <w:i w:val="false"/>
          <w:sz w:val="22"/>
        </w:rPr>
        <w:t>Guide auditors with AR; step-by-step instructions; remote expert assistance. Owner: Internal Audit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AR content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 audit records</w:t>
              <w:br/>
              <w:t>2. Visual evidence</w:t>
              <w:br/>
              <w:t>3. Remote assistance logs</w:t>
            </w:r>
          </w:p>
          <w:p>
            <w:pPr>
              <w:pStyle w:val="Normal"/>
              <w:spacing w:lineRule="auto" w:line="240" w:before="0" w:after="20"/>
              <w:jc w:val="left"/>
              <w:rPr/>
            </w:pPr>
            <w:r>
              <w:rPr>
                <w:b/>
                <w:color w:val="3A3A3C"/>
                <w:sz w:val="17"/>
              </w:rPr>
              <w:t xml:space="preserve">Source / evidence: </w:t>
            </w:r>
            <w:r>
              <w:rPr>
                <w:color w:val="3A3A3C"/>
                <w:sz w:val="17"/>
              </w:rPr>
              <w:t>Workshop records and Audit checklists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Deploy overlays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AR audit records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Guide step-by-step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 audit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Remote expert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AR audit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AR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AR audit records</w:t>
              <w:br/>
              <w:t>2. Visual evidence</w:t>
              <w:br/>
              <w:t>3. Remote assistance logs</w:t>
            </w:r>
          </w:p>
          <w:p>
            <w:pPr>
              <w:pStyle w:val="Normal"/>
              <w:spacing w:lineRule="auto" w:line="240" w:before="0" w:after="20"/>
              <w:jc w:val="left"/>
              <w:rPr/>
            </w:pPr>
            <w:r>
              <w:rPr>
                <w:b/>
                <w:color w:val="3A3A3C"/>
                <w:sz w:val="17"/>
              </w:rPr>
              <w:t xml:space="preserve">Source / evidence: </w:t>
            </w:r>
            <w:r>
              <w:rPr>
                <w:color w:val="3A3A3C"/>
                <w:sz w:val="17"/>
              </w:rPr>
              <w:t>Workshop records and Audit checklists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 actual vs expected</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Auto-log findings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AR audit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 training mode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AR audit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content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AR audit records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Auditors; Inspectors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AR audit records is published. Please read and acknowledge before 2026-08-16.</w:t>
            </w:r>
          </w:p>
        </w:tc>
      </w:tr>
    </w:tbl>
    <w:p>
      <w:pPr>
        <w:pStyle w:val="Normal"/>
        <w:spacing w:before="0" w:after="40"/>
        <w:rPr/>
      </w:pPr>
      <w:r>
        <w:rPr/>
      </w:r>
    </w:p>
    <w:p>
      <w:pPr>
        <w:pStyle w:val="Heading3"/>
        <w:rPr/>
      </w:pPr>
      <w:bookmarkStart w:id="267" w:name="__RefHeading___Toc59437_1839608832"/>
      <w:bookmarkEnd w:id="267"/>
      <w:r>
        <w:rPr/>
        <w:t>DMS036 (MP-097) — Remote and Virtual Audit Capability</w:t>
      </w:r>
    </w:p>
    <w:p>
      <w:pPr>
        <w:pStyle w:val="Normal"/>
        <w:rPr/>
      </w:pPr>
      <w:r>
        <w:rPr>
          <w:i w:val="false"/>
          <w:sz w:val="22"/>
        </w:rPr>
        <w:t>Enable remote audits; video/screen/document review; comply with IAF; reduce cost. Owner: Internal Audit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protocols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Remote audit reports</w:t>
              <w:br/>
              <w:t>2. Video records</w:t>
              <w:br/>
              <w:t>3. Document review logs</w:t>
            </w:r>
          </w:p>
          <w:p>
            <w:pPr>
              <w:pStyle w:val="Normal"/>
              <w:spacing w:lineRule="auto" w:line="240" w:before="0" w:after="20"/>
              <w:jc w:val="left"/>
              <w:rPr/>
            </w:pPr>
            <w:r>
              <w:rPr>
                <w:b/>
                <w:color w:val="3A3A3C"/>
                <w:sz w:val="17"/>
              </w:rPr>
              <w:t xml:space="preserve">Source / evidence: </w:t>
            </w:r>
            <w:r>
              <w:rPr>
                <w:color w:val="3A3A3C"/>
                <w:sz w:val="17"/>
              </w:rPr>
              <w:t>Workshop records and Audit plan</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Schedule sessions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Video interviews</w:t>
              <w:br/>
              <w:t>2. Share screens</w:t>
              <w:br/>
              <w:t>3. Review documents</w:t>
            </w:r>
          </w:p>
          <w:p>
            <w:pPr>
              <w:pStyle w:val="Normal"/>
              <w:spacing w:lineRule="auto" w:line="240" w:before="0" w:after="20"/>
              <w:jc w:val="left"/>
              <w:rPr/>
            </w:pPr>
            <w:r>
              <w:rPr>
                <w:b/>
                <w:color w:val="3A3A3C"/>
                <w:sz w:val="17"/>
              </w:rPr>
              <w:t xml:space="preserve">Start: </w:t>
            </w:r>
            <w:r>
              <w:rPr>
                <w:color w:val="3A3A3C"/>
                <w:sz w:val="17"/>
              </w:rPr>
              <w:t>2026-08-08</w:t>
            </w:r>
          </w:p>
          <w:p>
            <w:pPr>
              <w:pStyle w:val="Normal"/>
              <w:spacing w:lineRule="auto" w:line="240" w:before="0" w:after="20"/>
              <w:jc w:val="left"/>
              <w:rPr/>
            </w:pPr>
            <w:r>
              <w:rPr>
                <w:b/>
                <w:color w:val="3A3A3C"/>
                <w:sz w:val="17"/>
              </w:rPr>
              <w:t xml:space="preserve">End: </w:t>
            </w:r>
            <w:r>
              <w:rPr>
                <w:color w:val="3A3A3C"/>
                <w:sz w:val="17"/>
              </w:rPr>
              <w:t>2026-10-07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Video interviews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Remote audit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Share screens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Auditors; Quality mgrs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Remote audit reports is published. Please read and acknowledge before 2026-08-22.</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Review documents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Capture evidence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Remote audit reports</w:t>
              <w:br/>
              <w:t>2. Video records</w:t>
              <w:br/>
              <w:t>3. Document review logs</w:t>
            </w:r>
          </w:p>
          <w:p>
            <w:pPr>
              <w:pStyle w:val="Normal"/>
              <w:spacing w:lineRule="auto" w:line="240" w:before="0" w:after="20"/>
              <w:jc w:val="left"/>
              <w:rPr/>
            </w:pPr>
            <w:r>
              <w:rPr>
                <w:b/>
                <w:color w:val="3A3A3C"/>
                <w:sz w:val="17"/>
              </w:rPr>
              <w:t xml:space="preserve">Source / evidence: </w:t>
            </w:r>
            <w:r>
              <w:rPr>
                <w:color w:val="3A3A3C"/>
                <w:sz w:val="17"/>
              </w:rPr>
              <w:t>Workshop records and Audit plan</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technology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Internal Audit Manager</w:t>
            </w:r>
          </w:p>
          <w:p>
            <w:pPr>
              <w:pStyle w:val="Normal"/>
              <w:spacing w:lineRule="auto" w:line="240" w:before="0" w:after="20"/>
              <w:jc w:val="left"/>
              <w:rPr/>
            </w:pPr>
            <w:r>
              <w:rPr>
                <w:b/>
                <w:color w:val="3A3A3C"/>
                <w:sz w:val="17"/>
              </w:rPr>
              <w:t xml:space="preserve">Decision comment: </w:t>
            </w:r>
            <w:r>
              <w:rPr>
                <w:color w:val="3A3A3C"/>
                <w:sz w:val="17"/>
              </w:rPr>
              <w:t>Remote audit reports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limitations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HZ-UNI-DMS036-08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Remote audit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Issue reports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HZ-UNI-DMS036-09</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Remote audit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MP-097.10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Auditors; Quality mgrs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Remote audit reports is published. Please read and acknowledge before 2026-08-22.</w:t>
            </w:r>
          </w:p>
        </w:tc>
      </w:tr>
    </w:tbl>
    <w:p>
      <w:pPr>
        <w:pStyle w:val="Normal"/>
        <w:spacing w:before="0" w:after="40"/>
        <w:rPr/>
      </w:pPr>
      <w:r>
        <w:rPr/>
      </w:r>
    </w:p>
    <w:p>
      <w:pPr>
        <w:pStyle w:val="Heading3"/>
        <w:rPr/>
      </w:pPr>
      <w:bookmarkStart w:id="268" w:name="__RefHeading___Toc59439_1839608832"/>
      <w:bookmarkEnd w:id="268"/>
      <w:r>
        <w:rPr/>
        <w:t>DMS042 (MP-103) — Customer Complaint and Feedback Portal</w:t>
      </w:r>
    </w:p>
    <w:p>
      <w:pPr>
        <w:pStyle w:val="Normal"/>
        <w:rPr/>
      </w:pPr>
      <w:r>
        <w:rPr>
          <w:i w:val="false"/>
          <w:sz w:val="22"/>
        </w:rPr>
        <w:t>Customer self-service; capture complaints/feedback; automate routing; improve satisfaction. Owner: Performance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portal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portal</w:t>
            </w:r>
          </w:p>
          <w:p>
            <w:pPr>
              <w:pStyle w:val="Normal"/>
              <w:spacing w:lineRule="auto" w:line="240" w:before="0" w:after="20"/>
              <w:jc w:val="left"/>
              <w:rPr/>
            </w:pPr>
            <w:r>
              <w:rPr>
                <w:b/>
                <w:color w:val="3A3A3C"/>
                <w:sz w:val="17"/>
              </w:rPr>
              <w:t xml:space="preserve">Value: </w:t>
            </w:r>
            <w:r>
              <w:rPr>
                <w:color w:val="3A3A3C"/>
                <w:sz w:val="17"/>
              </w:rPr>
              <w:t>Enabled for Casablanca site with Complaint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Capture complaints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late delivery to customer</w:t>
              <w:br/>
              <w:t>2. specification not met</w:t>
              <w:br/>
              <w:t>3. incomplete service record</w:t>
            </w:r>
          </w:p>
          <w:p>
            <w:pPr>
              <w:pStyle w:val="Normal"/>
              <w:spacing w:lineRule="auto" w:line="240" w:before="0" w:after="20"/>
              <w:jc w:val="left"/>
              <w:rPr/>
            </w:pPr>
            <w:r>
              <w:rPr>
                <w:b/>
                <w:color w:val="3A3A3C"/>
                <w:sz w:val="17"/>
              </w:rPr>
              <w:t xml:space="preserve">Source / evidence: </w:t>
            </w:r>
            <w:r>
              <w:rPr>
                <w:color w:val="3A3A3C"/>
                <w:sz w:val="17"/>
              </w:rPr>
              <w:t>Workshop records and Complaints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Auto-classify/route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Complaint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lifecycle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92.3</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communication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communication</w:t>
            </w:r>
          </w:p>
          <w:p>
            <w:pPr>
              <w:pStyle w:val="Normal"/>
              <w:spacing w:lineRule="auto" w:line="240" w:before="0" w:after="20"/>
              <w:jc w:val="left"/>
              <w:rPr/>
            </w:pPr>
            <w:r>
              <w:rPr>
                <w:b/>
                <w:color w:val="3A3A3C"/>
                <w:sz w:val="17"/>
              </w:rPr>
              <w:t xml:space="preserve">Value: </w:t>
            </w:r>
            <w:r>
              <w:rPr>
                <w:color w:val="3A3A3C"/>
                <w:sz w:val="17"/>
              </w:rPr>
              <w:t>Enabled for Casablanca site with Complaint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Link to NCP/CAPA</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Complaint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analytics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analytics</w:t>
            </w:r>
          </w:p>
          <w:p>
            <w:pPr>
              <w:pStyle w:val="Normal"/>
              <w:spacing w:lineRule="auto" w:line="240" w:before="0" w:after="20"/>
              <w:jc w:val="left"/>
              <w:rPr/>
            </w:pPr>
            <w:r>
              <w:rPr>
                <w:b/>
                <w:color w:val="3A3A3C"/>
                <w:sz w:val="17"/>
              </w:rPr>
              <w:t xml:space="preserve">Value: </w:t>
            </w:r>
            <w:r>
              <w:rPr>
                <w:color w:val="3A3A3C"/>
                <w:sz w:val="17"/>
              </w:rPr>
              <w:t>Enabled for Casablanca site with Complaint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satisfaction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Certificates maintained</w:t>
            </w:r>
          </w:p>
          <w:p>
            <w:pPr>
              <w:pStyle w:val="Normal"/>
              <w:spacing w:lineRule="auto" w:line="240" w:before="0" w:after="20"/>
              <w:jc w:val="left"/>
              <w:rPr/>
            </w:pPr>
            <w:r>
              <w:rPr>
                <w:b/>
                <w:color w:val="3A3A3C"/>
                <w:sz w:val="17"/>
              </w:rPr>
              <w:t xml:space="preserve">Measured value: </w:t>
            </w:r>
            <w:r>
              <w:rPr>
                <w:color w:val="3A3A3C"/>
                <w:sz w:val="17"/>
              </w:rPr>
              <w:t>96.2</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 trends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Customers; Customer service</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Complaint records is published. Please read and acknowledge before 2026-08-26.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MP-103.10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Improve experience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Complaint records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69" w:name="__RefHeading___Toc59441_1839608832"/>
      <w:bookmarkEnd w:id="269"/>
      <w:r>
        <w:rPr/>
        <w:t>Gate — G10 — Performance reviewed</w:t>
      </w:r>
    </w:p>
    <w:p>
      <w:pPr>
        <w:pStyle w:val="Normal"/>
        <w:rPr/>
      </w:pPr>
      <w:r>
        <w:rPr>
          <w:b/>
          <w:color w:val="3A3A3C"/>
        </w:rPr>
        <w:t xml:space="preserve">Exit criteria: </w:t>
      </w:r>
      <w:r>
        <w:rPr>
          <w:i w:val="false"/>
        </w:rPr>
        <w:t>KPIs measured for three periods; management review held; internal audit programme on track.</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“KPI dashboard live (mandatory, evidence required)”.</w:t>
      </w:r>
    </w:p>
    <w:p>
      <w:pPr>
        <w:pStyle w:val="ListNumber"/>
        <w:numPr>
          <w:ilvl w:val="0"/>
          <w:numId w:val="4"/>
        </w:numPr>
        <w:spacing w:before="0" w:after="40"/>
        <w:contextualSpacing/>
        <w:jc w:val="left"/>
        <w:rPr/>
      </w:pPr>
      <w:r>
        <w:rPr/>
        <w:t>Tick “Management review minutes signed (mandatory, evidence required)”.</w:t>
      </w:r>
    </w:p>
    <w:p>
      <w:pPr>
        <w:pStyle w:val="ListNumber"/>
        <w:numPr>
          <w:ilvl w:val="0"/>
          <w:numId w:val="4"/>
        </w:numPr>
        <w:spacing w:before="0" w:after="40"/>
        <w:contextualSpacing/>
        <w:jc w:val="left"/>
        <w:rPr/>
      </w:pPr>
      <w:r>
        <w:rPr/>
        <w:t>Tick “Internal audit programme ≥ 90% complete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70" w:name="__RefHeading___Toc59443_1839608832"/>
      <w:bookmarkEnd w:id="270"/>
      <w:r>
        <w:rPr/>
        <w:t>E2E-11 — Audit To Assurance</w:t>
      </w:r>
    </w:p>
    <w:p>
      <w:pPr>
        <w:pStyle w:val="Normal"/>
        <w:rPr/>
      </w:pPr>
      <w:r>
        <w:rPr>
          <w:b/>
          <w:color w:val="3A3A3C"/>
        </w:rPr>
        <w:t xml:space="preserve">Goals: </w:t>
      </w:r>
      <w:r>
        <w:rPr>
          <w:i w:val="false"/>
        </w:rPr>
        <w:t>Provide assurance through AI, foresight, IoT, ESG, analytics</w:t>
      </w:r>
    </w:p>
    <w:p>
      <w:pPr>
        <w:pStyle w:val="Normal"/>
        <w:rPr/>
      </w:pPr>
      <w:r>
        <w:rPr>
          <w:b/>
          <w:color w:val="3A3A3C"/>
        </w:rPr>
        <w:t xml:space="preserve">From trigger to terminal event: </w:t>
      </w:r>
      <w:r>
        <w:rPr>
          <w:i w:val="false"/>
        </w:rPr>
        <w:t>Predictive analytics alert, regulatory change, or assurance requirement → Risks predicted; compliance assured; ESG and carbon reported</w:t>
      </w:r>
    </w:p>
    <w:p>
      <w:pPr>
        <w:pStyle w:val="Heading3"/>
        <w:rPr/>
      </w:pPr>
      <w:bookmarkStart w:id="271" w:name="__RefHeading___Toc59445_1839608832"/>
      <w:bookmarkEnd w:id="271"/>
      <w:r>
        <w:rPr/>
        <w:t>DMS001 (MP-062) — AI Predictive Risk Intelligence</w:t>
      </w:r>
    </w:p>
    <w:p>
      <w:pPr>
        <w:pStyle w:val="Normal"/>
        <w:rPr/>
      </w:pPr>
      <w:r>
        <w:rPr>
          <w:i w:val="false"/>
          <w:sz w:val="22"/>
        </w:rPr>
        <w:t>Predict risks before they materialize; use ML; generate warnings. Owner: Risk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Collect/clean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Risk predictions</w:t>
              <w:br/>
              <w:t>2. Early warnings</w:t>
              <w:br/>
              <w:t>3. Preventive recommendations</w:t>
            </w:r>
          </w:p>
          <w:p>
            <w:pPr>
              <w:pStyle w:val="Normal"/>
              <w:spacing w:lineRule="auto" w:line="240" w:before="0" w:after="20"/>
              <w:jc w:val="left"/>
              <w:rPr/>
            </w:pPr>
            <w:r>
              <w:rPr>
                <w:b/>
                <w:color w:val="3A3A3C"/>
                <w:sz w:val="17"/>
              </w:rPr>
              <w:t xml:space="preserve">Source / evidence: </w:t>
            </w:r>
            <w:r>
              <w:rPr>
                <w:color w:val="3A3A3C"/>
                <w:sz w:val="17"/>
              </w:rPr>
              <w:t>Workshop records and Historical risk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Train/validate models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Historical risk data; Real-time process data; External signals.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Risk Manager: Risk predictions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predictions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Historical risk data; Real-time process data; External signals.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Risk Manager: Risk predictions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patterns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Risk predictions</w:t>
              <w:br/>
              <w:t>2. Early warnings</w:t>
              <w:br/>
              <w:t>3. Preventive recommendations</w:t>
            </w:r>
          </w:p>
          <w:p>
            <w:pPr>
              <w:pStyle w:val="Normal"/>
              <w:spacing w:lineRule="auto" w:line="240" w:before="0" w:after="20"/>
              <w:jc w:val="left"/>
              <w:rPr/>
            </w:pPr>
            <w:r>
              <w:rPr>
                <w:b/>
                <w:color w:val="3A3A3C"/>
                <w:sz w:val="17"/>
              </w:rPr>
              <w:t xml:space="preserve">Source / evidence: </w:t>
            </w:r>
            <w:r>
              <w:rPr>
                <w:color w:val="3A3A3C"/>
                <w:sz w:val="17"/>
              </w:rPr>
              <w:t>Workshop records and Historical risk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warnings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Risk predictions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Risk predictions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95.1</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Retrain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Risk predictions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Risk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Risk committee</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Risk predictions is published. Please read and acknowledge before 2026-08-30.</w:t>
            </w:r>
          </w:p>
        </w:tc>
      </w:tr>
    </w:tbl>
    <w:p>
      <w:pPr>
        <w:pStyle w:val="Normal"/>
        <w:spacing w:before="0" w:after="40"/>
        <w:rPr/>
      </w:pPr>
      <w:r>
        <w:rPr/>
      </w:r>
    </w:p>
    <w:p>
      <w:pPr>
        <w:pStyle w:val="Heading3"/>
        <w:rPr/>
      </w:pPr>
      <w:bookmarkStart w:id="272" w:name="__RefHeading___Toc59447_1839608832"/>
      <w:bookmarkEnd w:id="272"/>
      <w:r>
        <w:rPr/>
        <w:t>DMS002 (MP-063) — Automated Regulatory Horizon Scanning</w:t>
      </w:r>
    </w:p>
    <w:p>
      <w:pPr>
        <w:pStyle w:val="Normal"/>
        <w:rPr/>
      </w:pPr>
      <w:r>
        <w:rPr>
          <w:i w:val="false"/>
          <w:sz w:val="22"/>
        </w:rPr>
        <w:t>Monitor regulatory changes; assess impact; alert; update obligations. Owner: Compliance Officer.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Aggregate feeds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Regulatory alerts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NLP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Regulatory feeds; Legal databases; Jurisdiction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Compliance Officer: Regulatory alerts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Classify urgency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20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Top mgmt</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Regulatory alerts is published. Please read and acknowledge before 2026-08-29.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register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Regulatory alerts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Regulatory alerts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implementation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Top mgmt</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Regulatory alerts is published. Please read and acknowledge before 2026-09-03.</w:t>
            </w:r>
          </w:p>
        </w:tc>
      </w:tr>
    </w:tbl>
    <w:p>
      <w:pPr>
        <w:pStyle w:val="Normal"/>
        <w:spacing w:before="0" w:after="40"/>
        <w:rPr/>
      </w:pPr>
      <w:r>
        <w:rPr/>
      </w:r>
    </w:p>
    <w:p>
      <w:pPr>
        <w:pStyle w:val="Heading3"/>
        <w:rPr/>
      </w:pPr>
      <w:bookmarkStart w:id="273" w:name="__RefHeading___Toc59449_1839608832"/>
      <w:bookmarkEnd w:id="273"/>
      <w:r>
        <w:rPr/>
        <w:t>DMS003 (MP-064) — Multi-Standard Automated Cross-Mapping</w:t>
      </w:r>
    </w:p>
    <w:p>
      <w:pPr>
        <w:pStyle w:val="Normal"/>
        <w:rPr/>
      </w:pPr>
      <w:r>
        <w:rPr>
          <w:i w:val="false"/>
          <w:sz w:val="22"/>
        </w:rPr>
        <w:t>Map requirements across standards; identify overlaps/gaps; generate unified framework. Owner: Compliance Officer.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Ingest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Cross-mapping matrix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cross-mapping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Apply cross-mapping</w:t>
            </w:r>
          </w:p>
          <w:p>
            <w:pPr>
              <w:pStyle w:val="Normal"/>
              <w:spacing w:lineRule="auto" w:line="240" w:before="0" w:after="20"/>
              <w:jc w:val="left"/>
              <w:rPr/>
            </w:pPr>
            <w:r>
              <w:rPr>
                <w:b/>
                <w:color w:val="3A3A3C"/>
                <w:sz w:val="17"/>
              </w:rPr>
              <w:t xml:space="preserve">Value: </w:t>
            </w:r>
            <w:r>
              <w:rPr>
                <w:color w:val="3A3A3C"/>
                <w:sz w:val="17"/>
              </w:rPr>
              <w:t>Enabled for Casablanca site with Cross-mapping matrix</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overlaps/gaps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Cross-mapping matrix</w:t>
              <w:br/>
              <w:t>2. Overlap analysis</w:t>
              <w:br/>
              <w:t>3. Gap analysis</w:t>
            </w:r>
          </w:p>
          <w:p>
            <w:pPr>
              <w:pStyle w:val="Normal"/>
              <w:spacing w:lineRule="auto" w:line="240" w:before="0" w:after="20"/>
              <w:jc w:val="left"/>
              <w:rPr/>
            </w:pPr>
            <w:r>
              <w:rPr>
                <w:b/>
                <w:color w:val="3A3A3C"/>
                <w:sz w:val="17"/>
              </w:rPr>
              <w:t xml:space="preserve">Source / evidence: </w:t>
            </w:r>
            <w:r>
              <w:rPr>
                <w:color w:val="3A3A3C"/>
                <w:sz w:val="17"/>
              </w:rPr>
              <w:t>Workshop records and ISO standards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matrix</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Cross-mapping matrix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Compliance Officer</w:t>
            </w:r>
          </w:p>
          <w:p>
            <w:pPr>
              <w:pStyle w:val="Normal"/>
              <w:spacing w:lineRule="auto" w:line="240" w:before="0" w:after="20"/>
              <w:jc w:val="left"/>
              <w:rPr/>
            </w:pPr>
            <w:r>
              <w:rPr>
                <w:b/>
                <w:color w:val="3A3A3C"/>
                <w:sz w:val="17"/>
              </w:rPr>
              <w:t xml:space="preserve">Decision comment: </w:t>
            </w:r>
            <w:r>
              <w:rPr>
                <w:color w:val="3A3A3C"/>
                <w:sz w:val="17"/>
              </w:rPr>
              <w:t>Cross-mapping matrix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HZ-UNI-DMS003-06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Cross-mapping matrix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on change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Cross-mapping matrix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coverage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Cross-mapping matrix is published. Please read and acknowledge before 2026-09-04.</w:t>
            </w:r>
          </w:p>
        </w:tc>
      </w:tr>
    </w:tbl>
    <w:p>
      <w:pPr>
        <w:pStyle w:val="Normal"/>
        <w:spacing w:before="0" w:after="40"/>
        <w:rPr/>
      </w:pPr>
      <w:r>
        <w:rPr/>
      </w:r>
    </w:p>
    <w:p>
      <w:pPr>
        <w:pStyle w:val="Heading3"/>
        <w:rPr/>
      </w:pPr>
      <w:bookmarkStart w:id="274" w:name="__RefHeading___Toc59451_1839608832"/>
      <w:bookmarkEnd w:id="274"/>
      <w:r>
        <w:rPr/>
        <w:t>DMS004 (MP-065) — Intelligent Document Generation</w:t>
      </w:r>
    </w:p>
    <w:p>
      <w:pPr>
        <w:pStyle w:val="Normal"/>
        <w:rPr/>
      </w:pPr>
      <w:r>
        <w:rPr>
          <w:i w:val="false"/>
          <w:sz w:val="22"/>
        </w:rPr>
        <w:t>Auto-generate documents; ensure compliance; reduce effort. Owner: Document Controller.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Select template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Generated docs</w:t>
              <w:br/>
              <w:t>2. Compliance validation</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Gather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Generated docs</w:t>
              <w:br/>
              <w:t>2. Compliance validation</w:t>
              <w:br/>
              <w:t>3. Approval records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Generate draft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HZ-UNI-DMS004-03</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Generated docs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against standards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Generated docs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Route for 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Generated docs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HZ-UNI-DMS004-06</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Generated docs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version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To-Be SIPOC coverage</w:t>
            </w:r>
          </w:p>
          <w:p>
            <w:pPr>
              <w:pStyle w:val="Normal"/>
              <w:spacing w:lineRule="auto" w:line="240" w:before="0" w:after="20"/>
              <w:jc w:val="left"/>
              <w:rPr/>
            </w:pPr>
            <w:r>
              <w:rPr>
                <w:b/>
                <w:color w:val="3A3A3C"/>
                <w:sz w:val="17"/>
              </w:rPr>
              <w:t xml:space="preserve">Measured value: </w:t>
            </w:r>
            <w:r>
              <w:rPr>
                <w:color w:val="3A3A3C"/>
                <w:sz w:val="17"/>
              </w:rPr>
              <w:t>92.3</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Closure evidence: </w:t>
            </w:r>
            <w:r>
              <w:rPr>
                <w:color w:val="3A3A3C"/>
                <w:sz w:val="17"/>
              </w:rPr>
              <w:t>Generated docs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2026-08-25</w:t>
            </w:r>
          </w:p>
        </w:tc>
      </w:tr>
    </w:tbl>
    <w:p>
      <w:pPr>
        <w:pStyle w:val="Normal"/>
        <w:spacing w:before="0" w:after="40"/>
        <w:rPr/>
      </w:pPr>
      <w:r>
        <w:rPr/>
      </w:r>
    </w:p>
    <w:p>
      <w:pPr>
        <w:pStyle w:val="Heading3"/>
        <w:rPr/>
      </w:pPr>
      <w:bookmarkStart w:id="275" w:name="__RefHeading___Toc59453_1839608832"/>
      <w:bookmarkEnd w:id="275"/>
      <w:r>
        <w:rPr/>
        <w:t>DMS005 (MP-066) — Digital Twin Process Simulation</w:t>
      </w:r>
    </w:p>
    <w:p>
      <w:pPr>
        <w:pStyle w:val="Normal"/>
        <w:rPr/>
      </w:pPr>
      <w:r>
        <w:rPr>
          <w:i w:val="false"/>
          <w:sz w:val="22"/>
        </w:rPr>
        <w:t>Create digital twin; simulate scenarios; predict outcomes; optimize design. Owner: Transformation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 twin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Digital twin model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Calibrate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Digital twin model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scenarios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Process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Run simulations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Digital twin model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Analyze outcomes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design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Digital twin model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Digital twin model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twin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Digital twin model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76" w:name="__RefHeading___Toc59455_1839608832"/>
      <w:bookmarkEnd w:id="276"/>
      <w:r>
        <w:rPr/>
        <w:t>DMS006 (MP-067) — ESG and Sustainability Performance Management</w:t>
      </w:r>
    </w:p>
    <w:p>
      <w:pPr>
        <w:pStyle w:val="Normal"/>
        <w:rPr/>
      </w:pPr>
      <w:r>
        <w:rPr>
          <w:i w:val="false"/>
          <w:sz w:val="22"/>
        </w:rPr>
        <w:t>Track ESG metrics; manage initiatives; report; align with GRI/SASB/TCFD. Owner: ESG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MP-067.1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metrics/targets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Policy review on time rate</w:t>
              <w:br/>
              <w:t>2. To-Be SIPOC coverage</w:t>
              <w:br/>
              <w:t>3. Macro process sheet completeness</w:t>
              <w:br/>
              <w:t>4. Competence gap closure rate</w:t>
            </w:r>
          </w:p>
          <w:p>
            <w:pPr>
              <w:pStyle w:val="Normal"/>
              <w:spacing w:lineRule="auto" w:line="240" w:before="0" w:after="20"/>
              <w:jc w:val="left"/>
              <w:rPr/>
            </w:pPr>
            <w:r>
              <w:rPr>
                <w:b/>
                <w:color w:val="3A3A3C"/>
                <w:sz w:val="17"/>
              </w:rPr>
              <w:t xml:space="preserve">Source / evidence: </w:t>
            </w:r>
            <w:r>
              <w:rPr>
                <w:color w:val="3A3A3C"/>
                <w:sz w:val="17"/>
              </w:rPr>
              <w:t>Workshop records and ESG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MP-067.2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ESG reports</w:t>
              <w:br/>
              <w:t>2. Sustainability dashboards</w:t>
              <w:br/>
              <w:t>3. ESG scores</w:t>
            </w:r>
          </w:p>
          <w:p>
            <w:pPr>
              <w:pStyle w:val="Normal"/>
              <w:spacing w:lineRule="auto" w:line="240" w:before="0" w:after="20"/>
              <w:jc w:val="left"/>
              <w:rPr/>
            </w:pPr>
            <w:r>
              <w:rPr>
                <w:b/>
                <w:color w:val="3A3A3C"/>
                <w:sz w:val="17"/>
              </w:rPr>
              <w:t xml:space="preserve">Source / evidence: </w:t>
            </w:r>
            <w:r>
              <w:rPr>
                <w:color w:val="3A3A3C"/>
                <w:sz w:val="17"/>
              </w:rPr>
              <w:t>Workshop records and ESG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MP-067.3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quality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ESG Manager</w:t>
            </w:r>
          </w:p>
          <w:p>
            <w:pPr>
              <w:pStyle w:val="Normal"/>
              <w:spacing w:lineRule="auto" w:line="240" w:before="0" w:after="20"/>
              <w:jc w:val="left"/>
              <w:rPr/>
            </w:pPr>
            <w:r>
              <w:rPr>
                <w:b/>
                <w:color w:val="3A3A3C"/>
                <w:sz w:val="17"/>
              </w:rPr>
              <w:t xml:space="preserve">Decision comment: </w:t>
            </w:r>
            <w:r>
              <w:rPr>
                <w:color w:val="3A3A3C"/>
                <w:sz w:val="17"/>
              </w:rPr>
              <w:t>ESG reports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MP-067.4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Calculate scores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ESG reports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MP-067.5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initiatives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ESG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MP-067.6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HZ-UNI-DMS006-06</w:t>
            </w:r>
          </w:p>
          <w:p>
            <w:pPr>
              <w:pStyle w:val="Normal"/>
              <w:spacing w:lineRule="auto" w:line="240" w:before="0" w:after="20"/>
              <w:jc w:val="left"/>
              <w:rPr/>
            </w:pPr>
            <w:r>
              <w:rPr>
                <w:b/>
                <w:color w:val="3A3A3C"/>
                <w:sz w:val="17"/>
              </w:rPr>
              <w:t xml:space="preserve">Version: </w:t>
            </w:r>
            <w:r>
              <w:rPr>
                <w:color w:val="3A3A3C"/>
                <w:sz w:val="17"/>
              </w:rPr>
              <w:t>2.0</w:t>
            </w:r>
          </w:p>
          <w:p>
            <w:pPr>
              <w:pStyle w:val="Normal"/>
              <w:spacing w:lineRule="auto" w:line="240" w:before="0" w:after="20"/>
              <w:jc w:val="left"/>
              <w:rPr/>
            </w:pPr>
            <w:r>
              <w:rPr>
                <w:b/>
                <w:color w:val="3A3A3C"/>
                <w:sz w:val="17"/>
              </w:rPr>
              <w:t xml:space="preserve">Content summary: </w:t>
            </w:r>
            <w:r>
              <w:rPr>
                <w:color w:val="3A3A3C"/>
                <w:sz w:val="17"/>
              </w:rPr>
              <w:t>ESG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MP-067.7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Align with frameworks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ESG reports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MP-067.8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HZ-UNI-DMS006-08</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ESG reports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MP-067.9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improvement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bl>
    <w:p>
      <w:pPr>
        <w:pStyle w:val="Normal"/>
        <w:spacing w:before="0" w:after="40"/>
        <w:rPr/>
      </w:pPr>
      <w:r>
        <w:rPr/>
      </w:r>
    </w:p>
    <w:p>
      <w:pPr>
        <w:pStyle w:val="Heading3"/>
        <w:rPr/>
      </w:pPr>
      <w:bookmarkStart w:id="277" w:name="__RefHeading___Toc59457_1839608832"/>
      <w:bookmarkEnd w:id="277"/>
      <w:r>
        <w:rPr/>
        <w:t>DMS007 (MP-068) — Carbon Footprint Management</w:t>
      </w:r>
    </w:p>
    <w:p>
      <w:pPr>
        <w:pStyle w:val="Normal"/>
        <w:rPr/>
      </w:pPr>
      <w:r>
        <w:rPr>
          <w:i w:val="false"/>
          <w:sz w:val="22"/>
        </w:rPr>
        <w:t>Calculate Scope 1/2/3; set targets; track offsets; report. Owner: ESG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boundaries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Carbon footprint report</w:t>
              <w:br/>
              <w:t>2. Emission calculations</w:t>
              <w:br/>
              <w:t>3. Reduction targets</w:t>
            </w:r>
          </w:p>
          <w:p>
            <w:pPr>
              <w:pStyle w:val="Normal"/>
              <w:spacing w:lineRule="auto" w:line="240" w:before="0" w:after="20"/>
              <w:jc w:val="left"/>
              <w:rPr/>
            </w:pPr>
            <w:r>
              <w:rPr>
                <w:b/>
                <w:color w:val="3A3A3C"/>
                <w:sz w:val="17"/>
              </w:rPr>
              <w:t xml:space="preserve">Source / evidence: </w:t>
            </w:r>
            <w:r>
              <w:rPr>
                <w:color w:val="3A3A3C"/>
                <w:sz w:val="17"/>
              </w:rPr>
              <w:t>Workshop records and Energy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Collect activity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Carbon footprint report</w:t>
              <w:br/>
              <w:t>2. Emission calculations</w:t>
              <w:br/>
              <w:t>3. Reduction targets</w:t>
            </w:r>
          </w:p>
          <w:p>
            <w:pPr>
              <w:pStyle w:val="Normal"/>
              <w:spacing w:lineRule="auto" w:line="240" w:before="0" w:after="20"/>
              <w:jc w:val="left"/>
              <w:rPr/>
            </w:pPr>
            <w:r>
              <w:rPr>
                <w:b/>
                <w:color w:val="3A3A3C"/>
                <w:sz w:val="17"/>
              </w:rPr>
              <w:t xml:space="preserve">Source / evidence: </w:t>
            </w:r>
            <w:r>
              <w:rPr>
                <w:color w:val="3A3A3C"/>
                <w:sz w:val="17"/>
              </w:rPr>
              <w:t>Workshop records and Energy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Apply factors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Apply factors</w:t>
            </w:r>
          </w:p>
          <w:p>
            <w:pPr>
              <w:pStyle w:val="Normal"/>
              <w:spacing w:lineRule="auto" w:line="240" w:before="0" w:after="20"/>
              <w:jc w:val="left"/>
              <w:rPr/>
            </w:pPr>
            <w:r>
              <w:rPr>
                <w:b/>
                <w:color w:val="3A3A3C"/>
                <w:sz w:val="17"/>
              </w:rPr>
              <w:t xml:space="preserve">Value: </w:t>
            </w:r>
            <w:r>
              <w:rPr>
                <w:color w:val="3A3A3C"/>
                <w:sz w:val="17"/>
              </w:rPr>
              <w:t>Enabled for Casablanca site with Carbon footprint report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Calculate Scope 1/2/3</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Carbon footprint report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targets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Carbon footprint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offsets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82.3</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7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Board; Investors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Carbon footprint report is published. Please read and acknowledge before 2026-09-17.</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MP-068.9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annually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Carbon footprint report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78" w:name="__RefHeading___Toc59459_1839608832"/>
      <w:bookmarkEnd w:id="278"/>
      <w:r>
        <w:rPr/>
        <w:t>DMS014 (MP-075) — Natural Language Process Mining</w:t>
      </w:r>
    </w:p>
    <w:p>
      <w:pPr>
        <w:pStyle w:val="Normal"/>
        <w:rPr/>
      </w:pPr>
      <w:r>
        <w:rPr>
          <w:i w:val="false"/>
          <w:sz w:val="22"/>
        </w:rPr>
        <w:t>Extract process insights from text; detect deviations; identify improvements. Owner: Process Excellence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Discovered models</w:t>
              <w:br/>
              <w:t>2. Deviation reports</w:t>
              <w:br/>
              <w:t>3. Improvement recommendations</w:t>
            </w:r>
          </w:p>
          <w:p>
            <w:pPr>
              <w:pStyle w:val="Normal"/>
              <w:spacing w:lineRule="auto" w:line="240" w:before="0" w:after="20"/>
              <w:jc w:val="left"/>
              <w:rPr/>
            </w:pPr>
            <w:r>
              <w:rPr>
                <w:b/>
                <w:color w:val="3A3A3C"/>
                <w:sz w:val="17"/>
              </w:rPr>
              <w:t xml:space="preserve">Source / evidence: </w:t>
            </w:r>
            <w:r>
              <w:rPr>
                <w:color w:val="3A3A3C"/>
                <w:sz w:val="17"/>
              </w:rPr>
              <w:t>Workshop records and Process logs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NLP</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Process logs; Text data; Emails.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Discovered models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 models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Process logs; Text data; Emails.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Discovered models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Detect deviations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Discovered models</w:t>
              <w:br/>
              <w:t>2. Deviation reports</w:t>
              <w:br/>
              <w:t>3. Improvement recommendations</w:t>
            </w:r>
          </w:p>
          <w:p>
            <w:pPr>
              <w:pStyle w:val="Normal"/>
              <w:spacing w:lineRule="auto" w:line="240" w:before="0" w:after="20"/>
              <w:jc w:val="left"/>
              <w:rPr/>
            </w:pPr>
            <w:r>
              <w:rPr>
                <w:b/>
                <w:color w:val="3A3A3C"/>
                <w:sz w:val="17"/>
              </w:rPr>
              <w:t xml:space="preserve">Source / evidence: </w:t>
            </w:r>
            <w:r>
              <w:rPr>
                <w:color w:val="3A3A3C"/>
                <w:sz w:val="17"/>
              </w:rPr>
              <w:t>Workshop records and Process logs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bottlenecks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Discovered models</w:t>
              <w:br/>
              <w:t>2. Deviation reports</w:t>
              <w:br/>
              <w:t>3. Improvement recommendations</w:t>
            </w:r>
          </w:p>
          <w:p>
            <w:pPr>
              <w:pStyle w:val="Normal"/>
              <w:spacing w:lineRule="auto" w:line="240" w:before="0" w:after="20"/>
              <w:jc w:val="left"/>
              <w:rPr/>
            </w:pPr>
            <w:r>
              <w:rPr>
                <w:b/>
                <w:color w:val="3A3A3C"/>
                <w:sz w:val="17"/>
              </w:rPr>
              <w:t xml:space="preserve">Source / evidence: </w:t>
            </w:r>
            <w:r>
              <w:rPr>
                <w:color w:val="3A3A3C"/>
                <w:sz w:val="17"/>
              </w:rPr>
              <w:t>Workshop records and Process logs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improvements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Discovered models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Discovered models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Process logs; Text data; Emails.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Discovered models covering ISO 9001, ISO 14001.</w:t>
            </w:r>
          </w:p>
        </w:tc>
      </w:tr>
    </w:tbl>
    <w:p>
      <w:pPr>
        <w:pStyle w:val="Normal"/>
        <w:spacing w:before="0" w:after="40"/>
        <w:rPr/>
      </w:pPr>
      <w:r>
        <w:rPr/>
      </w:r>
    </w:p>
    <w:p>
      <w:pPr>
        <w:pStyle w:val="Heading3"/>
        <w:rPr/>
      </w:pPr>
      <w:bookmarkStart w:id="279" w:name="__RefHeading___Toc59461_1839608832"/>
      <w:bookmarkEnd w:id="279"/>
      <w:r>
        <w:rPr/>
        <w:t>DMS017 (MP-078) — Predictive Compliance Intelligence</w:t>
      </w:r>
    </w:p>
    <w:p>
      <w:pPr>
        <w:pStyle w:val="Normal"/>
        <w:rPr/>
      </w:pPr>
      <w:r>
        <w:rPr>
          <w:i w:val="false"/>
          <w:sz w:val="22"/>
        </w:rPr>
        <w:t>Predict compliance risks; identify at-risk processes; recommend actions; reduce NCs. Owner: Compliance Officer.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Compliance risk predictions</w:t>
              <w:br/>
              <w:t>2. At-risk list</w:t>
              <w:br/>
              <w:t>3. Preventive recommendations</w:t>
            </w:r>
          </w:p>
          <w:p>
            <w:pPr>
              <w:pStyle w:val="Normal"/>
              <w:spacing w:lineRule="auto" w:line="240" w:before="0" w:after="20"/>
              <w:jc w:val="left"/>
              <w:rPr/>
            </w:pPr>
            <w:r>
              <w:rPr>
                <w:b/>
                <w:color w:val="3A3A3C"/>
                <w:sz w:val="17"/>
              </w:rPr>
              <w:t xml:space="preserve">Source / evidence: </w:t>
            </w:r>
            <w:r>
              <w:rPr>
                <w:color w:val="3A3A3C"/>
                <w:sz w:val="17"/>
              </w:rPr>
              <w:t>Workshop records and Compliance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Train models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Compliance data; Audit findings; NC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Compliance Officer: Compliance risk predictions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Predict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Compliance data; Audit findings; NC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Compliance Officer: Compliance risk predictions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at-risk</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manual handling</w:t>
            </w:r>
          </w:p>
          <w:p>
            <w:pPr>
              <w:pStyle w:val="Normal"/>
              <w:spacing w:lineRule="auto" w:line="240" w:before="0" w:after="20"/>
              <w:jc w:val="left"/>
              <w:rPr/>
            </w:pPr>
            <w:r>
              <w:rPr>
                <w:b/>
                <w:color w:val="3A3A3C"/>
                <w:sz w:val="17"/>
              </w:rPr>
              <w:t xml:space="preserve">Source / evidence: </w:t>
            </w:r>
            <w:r>
              <w:rPr>
                <w:color w:val="3A3A3C"/>
                <w:sz w:val="17"/>
              </w:rPr>
              <w:t>Workshop records and Compliance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Compliance risk predictions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Alert compliance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Top mgmt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Compliance risk predictions is published. Please read and acknowledge before 2026-09-18.</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Top mgmt</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Compliance risk predictions is published. Please read and acknowledge before 2026-09-19.</w:t>
            </w:r>
          </w:p>
        </w:tc>
      </w:tr>
    </w:tbl>
    <w:p>
      <w:pPr>
        <w:pStyle w:val="Normal"/>
        <w:spacing w:before="0" w:after="40"/>
        <w:rPr/>
      </w:pPr>
      <w:r>
        <w:rPr/>
      </w:r>
    </w:p>
    <w:p>
      <w:pPr>
        <w:pStyle w:val="Heading3"/>
        <w:rPr/>
      </w:pPr>
      <w:bookmarkStart w:id="280" w:name="__RefHeading___Toc59463_1839608832"/>
      <w:bookmarkEnd w:id="280"/>
      <w:r>
        <w:rPr/>
        <w:t>DMS019 (MP-080) — Real-Time Regulatory Change Impact</w:t>
      </w:r>
    </w:p>
    <w:p>
      <w:pPr>
        <w:pStyle w:val="Normal"/>
        <w:rPr/>
      </w:pPr>
      <w:r>
        <w:rPr>
          <w:i w:val="false"/>
          <w:sz w:val="22"/>
        </w:rPr>
        <w:t>Assess regulatory impact in real time; identify affected; recommend actions. Owner: Compliance Officer.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Detect change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Impact assessments</w:t>
              <w:br/>
              <w:t>2. Affected process lists</w:t>
              <w:br/>
              <w:t>3. Action recommendations</w:t>
            </w:r>
          </w:p>
          <w:p>
            <w:pPr>
              <w:pStyle w:val="Normal"/>
              <w:spacing w:lineRule="auto" w:line="240" w:before="0" w:after="20"/>
              <w:jc w:val="left"/>
              <w:rPr/>
            </w:pPr>
            <w:r>
              <w:rPr>
                <w:b/>
                <w:color w:val="3A3A3C"/>
                <w:sz w:val="17"/>
              </w:rPr>
              <w:t xml:space="preserve">Source / evidence: </w:t>
            </w:r>
            <w:r>
              <w:rPr>
                <w:color w:val="3A3A3C"/>
                <w:sz w:val="17"/>
              </w:rPr>
              <w:t>Workshop records and Regulatory changes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20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affected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Impact assessments</w:t>
              <w:br/>
              <w:t>2. Affected process lists</w:t>
              <w:br/>
              <w:t>3. Action recommendations</w:t>
            </w:r>
          </w:p>
          <w:p>
            <w:pPr>
              <w:pStyle w:val="Normal"/>
              <w:spacing w:lineRule="auto" w:line="240" w:before="0" w:after="20"/>
              <w:jc w:val="left"/>
              <w:rPr/>
            </w:pPr>
            <w:r>
              <w:rPr>
                <w:b/>
                <w:color w:val="3A3A3C"/>
                <w:sz w:val="17"/>
              </w:rPr>
              <w:t xml:space="preserve">Source / evidence: </w:t>
            </w:r>
            <w:r>
              <w:rPr>
                <w:color w:val="3A3A3C"/>
                <w:sz w:val="17"/>
              </w:rPr>
              <w:t>Workshop records and Regulatory changes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Recommend actions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Impact assessments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 owners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Impact assessments is published. Please read and acknowledge before 2026-09-21.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implementation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Officer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Compliance; Process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Impact assessments is published. Please read and acknowledge before 2026-09-21.</w:t>
            </w:r>
          </w:p>
        </w:tc>
      </w:tr>
    </w:tbl>
    <w:p>
      <w:pPr>
        <w:pStyle w:val="Normal"/>
        <w:spacing w:before="0" w:after="40"/>
        <w:rPr/>
      </w:pPr>
      <w:r>
        <w:rPr/>
      </w:r>
    </w:p>
    <w:p>
      <w:pPr>
        <w:pStyle w:val="Heading3"/>
        <w:rPr/>
      </w:pPr>
      <w:bookmarkStart w:id="281" w:name="__RefHeading___Toc59465_1839608832"/>
      <w:bookmarkEnd w:id="281"/>
      <w:r>
        <w:rPr/>
        <w:t>DMS027 (MP-088) — AI Explainability and Confidence Scoring</w:t>
      </w:r>
    </w:p>
    <w:p>
      <w:pPr>
        <w:pStyle w:val="Normal"/>
        <w:rPr/>
      </w:pPr>
      <w:r>
        <w:rPr>
          <w:i w:val="false"/>
          <w:sz w:val="22"/>
        </w:rPr>
        <w:t>Log AI recommendations with confidence; provide explainability; human-in-the-loop. Owner: Transformation Manager.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 per agent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AI outputs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Log with confidence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AI recommendation logs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Attach source refs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recommendation logs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human review</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human review</w:t>
            </w:r>
          </w:p>
          <w:p>
            <w:pPr>
              <w:pStyle w:val="Normal"/>
              <w:spacing w:lineRule="auto" w:line="240" w:before="0" w:after="20"/>
              <w:jc w:val="left"/>
              <w:rPr/>
            </w:pPr>
            <w:r>
              <w:rPr>
                <w:b/>
                <w:color w:val="3A3A3C"/>
                <w:sz w:val="17"/>
              </w:rPr>
              <w:t xml:space="preserve">Value: </w:t>
            </w:r>
            <w:r>
              <w:rPr>
                <w:color w:val="3A3A3C"/>
                <w:sz w:val="17"/>
              </w:rPr>
              <w:t>Enabled for Casablanca site with AI recommendation logs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accuracy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Generate reports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HZ-UNI-DMS027-06</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AI recommendation logs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MP-088.7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bias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recommendation logs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MP-088.8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Context given to the assistant: </w:t>
            </w:r>
            <w:r>
              <w:rPr>
                <w:color w:val="3A3A3C"/>
                <w:sz w:val="17"/>
              </w:rPr>
              <w:t>Inputs: AI outputs; Confidence scores; Source references.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AI recommendation logs covering ISO 9001, ISO 14001.</w:t>
            </w:r>
          </w:p>
        </w:tc>
      </w:tr>
    </w:tbl>
    <w:p>
      <w:pPr>
        <w:pStyle w:val="Normal"/>
        <w:spacing w:before="0" w:after="40"/>
        <w:rPr/>
      </w:pPr>
      <w:r>
        <w:rPr/>
      </w:r>
    </w:p>
    <w:p>
      <w:pPr>
        <w:pStyle w:val="Heading3"/>
        <w:rPr/>
      </w:pPr>
      <w:bookmarkStart w:id="282" w:name="__RefHeading___Toc59467_1839608832"/>
      <w:bookmarkEnd w:id="282"/>
      <w:r>
        <w:rPr/>
        <w:t>DMS031 (MP-092) — IoT and Sensor Data Integration</w:t>
      </w:r>
    </w:p>
    <w:p>
      <w:pPr>
        <w:pStyle w:val="Normal"/>
        <w:rPr/>
      </w:pPr>
      <w:r>
        <w:rPr>
          <w:i w:val="false"/>
          <w:sz w:val="22"/>
        </w:rPr>
        <w:t>Integrate IoT/equipment; capture real-time data; trigger alerts/workflows. Owner: Transformation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MP-092.1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architecture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Real-time data</w:t>
              <w:br/>
              <w:t>2. Automated alerts</w:t>
              <w:br/>
              <w:t>3. Triggered workflows</w:t>
            </w:r>
          </w:p>
          <w:p>
            <w:pPr>
              <w:pStyle w:val="Normal"/>
              <w:spacing w:lineRule="auto" w:line="240" w:before="0" w:after="20"/>
              <w:jc w:val="left"/>
              <w:rPr/>
            </w:pPr>
            <w:r>
              <w:rPr>
                <w:b/>
                <w:color w:val="3A3A3C"/>
                <w:sz w:val="17"/>
              </w:rPr>
              <w:t xml:space="preserve">Source / evidence: </w:t>
            </w:r>
            <w:r>
              <w:rPr>
                <w:color w:val="3A3A3C"/>
                <w:sz w:val="17"/>
              </w:rPr>
              <w:t>Workshop records and Sensor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MP-092.2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Connect sensors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Connect sensors</w:t>
            </w:r>
          </w:p>
          <w:p>
            <w:pPr>
              <w:pStyle w:val="Normal"/>
              <w:spacing w:lineRule="auto" w:line="240" w:before="0" w:after="20"/>
              <w:jc w:val="left"/>
              <w:rPr/>
            </w:pPr>
            <w:r>
              <w:rPr>
                <w:b/>
                <w:color w:val="3A3A3C"/>
                <w:sz w:val="17"/>
              </w:rPr>
              <w:t xml:space="preserve">Value: </w:t>
            </w:r>
            <w:r>
              <w:rPr>
                <w:color w:val="3A3A3C"/>
                <w:sz w:val="17"/>
              </w:rPr>
              <w:t>Enabled for Casablanca site with Real-time data</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MP-092.3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Ingest streams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System result confirmed: </w:t>
            </w:r>
            <w:r>
              <w:rPr>
                <w:color w:val="3A3A3C"/>
                <w:sz w:val="17"/>
              </w:rPr>
              <w:t>Real-time data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MP-092.4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Threshold/anomaly detection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Real-time data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MP-092.5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Trigger alerts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Real-time data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MP-092.6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Correlate with quality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Real-time data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MP-092.7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Predictive quality models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Sensor data; Telemetry; Environmental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Accepted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Real-time data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MP-092.8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Store time-series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Real-time data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MP-092.9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dashboards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dashboards</w:t>
            </w:r>
          </w:p>
          <w:p>
            <w:pPr>
              <w:pStyle w:val="Normal"/>
              <w:spacing w:lineRule="auto" w:line="240" w:before="0" w:after="20"/>
              <w:jc w:val="left"/>
              <w:rPr/>
            </w:pPr>
            <w:r>
              <w:rPr>
                <w:b/>
                <w:color w:val="3A3A3C"/>
                <w:sz w:val="17"/>
              </w:rPr>
              <w:t xml:space="preserve">Value: </w:t>
            </w:r>
            <w:r>
              <w:rPr>
                <w:color w:val="3A3A3C"/>
                <w:sz w:val="17"/>
              </w:rPr>
              <w:t>Enabled for Casablanca site with Real-time data</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MP-092.10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health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Operations; Quality teams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Real-time data is published. Please read and acknowledge before 2026-09-30.</w:t>
            </w:r>
          </w:p>
        </w:tc>
      </w:tr>
    </w:tbl>
    <w:p>
      <w:pPr>
        <w:pStyle w:val="Normal"/>
        <w:spacing w:before="0" w:after="40"/>
        <w:rPr/>
      </w:pPr>
      <w:r>
        <w:rPr/>
      </w:r>
    </w:p>
    <w:p>
      <w:pPr>
        <w:pStyle w:val="Heading3"/>
        <w:rPr/>
      </w:pPr>
      <w:bookmarkStart w:id="283" w:name="__RefHeading___Toc59469_1839608832"/>
      <w:bookmarkEnd w:id="283"/>
      <w:r>
        <w:rPr/>
        <w:t>DMS038 (MP-099) — Task Mining and Process Discovery Automation</w:t>
      </w:r>
    </w:p>
    <w:p>
      <w:pPr>
        <w:pStyle w:val="Normal"/>
        <w:rPr/>
      </w:pPr>
      <w:r>
        <w:rPr>
          <w:i w:val="false"/>
          <w:sz w:val="22"/>
        </w:rPr>
        <w:t>Discover processes from interactions; identify automation; detect deviations. Owner: Process Excellence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Discovered models</w:t>
              <w:br/>
              <w:t>2. Automation candidates</w:t>
              <w:br/>
              <w:t>3. Deviation reports</w:t>
            </w:r>
          </w:p>
          <w:p>
            <w:pPr>
              <w:pStyle w:val="Normal"/>
              <w:spacing w:lineRule="auto" w:line="240" w:before="0" w:after="20"/>
              <w:jc w:val="left"/>
              <w:rPr/>
            </w:pPr>
            <w:r>
              <w:rPr>
                <w:b/>
                <w:color w:val="3A3A3C"/>
                <w:sz w:val="17"/>
              </w:rPr>
              <w:t xml:space="preserve">Source / evidence: </w:t>
            </w:r>
            <w:r>
              <w:rPr>
                <w:color w:val="3A3A3C"/>
                <w:sz w:val="17"/>
              </w:rPr>
              <w:t>Workshop records and User logs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task mining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Apply task mining</w:t>
            </w:r>
          </w:p>
          <w:p>
            <w:pPr>
              <w:pStyle w:val="Normal"/>
              <w:spacing w:lineRule="auto" w:line="240" w:before="0" w:after="20"/>
              <w:jc w:val="left"/>
              <w:rPr/>
            </w:pPr>
            <w:r>
              <w:rPr>
                <w:b/>
                <w:color w:val="3A3A3C"/>
                <w:sz w:val="17"/>
              </w:rPr>
              <w:t xml:space="preserve">Value: </w:t>
            </w:r>
            <w:r>
              <w:rPr>
                <w:color w:val="3A3A3C"/>
                <w:sz w:val="17"/>
              </w:rPr>
              <w:t>Enabled for Casablanca site with Discovered models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Reconstruct flows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Discovered models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Compare to designed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14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automation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Discovered models</w:t>
              <w:br/>
              <w:t>2. Automation candidates</w:t>
              <w:br/>
              <w:t>3. Deviation reports</w:t>
            </w:r>
          </w:p>
          <w:p>
            <w:pPr>
              <w:pStyle w:val="Normal"/>
              <w:spacing w:lineRule="auto" w:line="240" w:before="0" w:after="20"/>
              <w:jc w:val="left"/>
              <w:rPr/>
            </w:pPr>
            <w:r>
              <w:rPr>
                <w:b/>
                <w:color w:val="3A3A3C"/>
                <w:sz w:val="17"/>
              </w:rPr>
              <w:t xml:space="preserve">Source / evidence: </w:t>
            </w:r>
            <w:r>
              <w:rPr>
                <w:color w:val="3A3A3C"/>
                <w:sz w:val="17"/>
              </w:rPr>
              <w:t>Workshop records and User logs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Score potential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Recommend improvements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Discovered models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Discovered models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Update models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User logs; Application events; Process data.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Process Excellence Manager: Discovered models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Process owners; Improvement teams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Discovered models is published. Please read and acknowledge before 2026-10-05.</w:t>
            </w:r>
          </w:p>
        </w:tc>
      </w:tr>
    </w:tbl>
    <w:p>
      <w:pPr>
        <w:pStyle w:val="Normal"/>
        <w:spacing w:before="0" w:after="40"/>
        <w:rPr/>
      </w:pPr>
      <w:r>
        <w:rPr/>
      </w:r>
    </w:p>
    <w:p>
      <w:pPr>
        <w:pStyle w:val="Heading3"/>
        <w:rPr/>
      </w:pPr>
      <w:bookmarkStart w:id="284" w:name="__RefHeading___Toc59471_1839608832"/>
      <w:bookmarkEnd w:id="284"/>
      <w:r>
        <w:rPr/>
        <w:t>DMS045 (MP-106) — Scope 3 Emissions and Value Chain Carbon Accounting</w:t>
      </w:r>
    </w:p>
    <w:p>
      <w:pPr>
        <w:pStyle w:val="Normal"/>
        <w:rPr/>
      </w:pPr>
      <w:r>
        <w:rPr>
          <w:i w:val="false"/>
          <w:sz w:val="22"/>
        </w:rPr>
        <w:t>Calculate Scope 3; engage suppliers; report per GHG Protocol; support net-zero. Owner: ESG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Map value chain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Scope 3 report</w:t>
              <w:br/>
              <w:t>2. Supplier engagement records</w:t>
              <w:br/>
              <w:t>3. Net-zero targets</w:t>
            </w:r>
          </w:p>
          <w:p>
            <w:pPr>
              <w:pStyle w:val="Normal"/>
              <w:spacing w:lineRule="auto" w:line="240" w:before="0" w:after="20"/>
              <w:jc w:val="left"/>
              <w:rPr/>
            </w:pPr>
            <w:r>
              <w:rPr>
                <w:b/>
                <w:color w:val="3A3A3C"/>
                <w:sz w:val="17"/>
              </w:rPr>
              <w:t xml:space="preserve">Source / evidence: </w:t>
            </w:r>
            <w:r>
              <w:rPr>
                <w:color w:val="3A3A3C"/>
                <w:sz w:val="17"/>
              </w:rPr>
              <w:t>Workshop records and Supplier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Collect supplier data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critical supplies supplier A (critical)</w:t>
              <w:br/>
              <w:t>2. critical supplies supplier B</w:t>
              <w:br/>
              <w:t>3. Logistics provider</w:t>
            </w:r>
          </w:p>
          <w:p>
            <w:pPr>
              <w:pStyle w:val="Normal"/>
              <w:spacing w:lineRule="auto" w:line="240" w:before="0" w:after="20"/>
              <w:jc w:val="left"/>
              <w:rPr/>
            </w:pPr>
            <w:r>
              <w:rPr>
                <w:b/>
                <w:color w:val="3A3A3C"/>
                <w:sz w:val="17"/>
              </w:rPr>
              <w:t xml:space="preserve">Source / evidence: </w:t>
            </w:r>
            <w:r>
              <w:rPr>
                <w:color w:val="3A3A3C"/>
                <w:sz w:val="17"/>
              </w:rPr>
              <w:t>Workshop records and Supplier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Apply factors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Apply factors</w:t>
            </w:r>
          </w:p>
          <w:p>
            <w:pPr>
              <w:pStyle w:val="Normal"/>
              <w:spacing w:lineRule="auto" w:line="240" w:before="0" w:after="20"/>
              <w:jc w:val="left"/>
              <w:rPr/>
            </w:pPr>
            <w:r>
              <w:rPr>
                <w:b/>
                <w:color w:val="3A3A3C"/>
                <w:sz w:val="17"/>
              </w:rPr>
              <w:t xml:space="preserve">Value: </w:t>
            </w:r>
            <w:r>
              <w:rPr>
                <w:color w:val="3A3A3C"/>
                <w:sz w:val="17"/>
              </w:rPr>
              <w:t>Enabled for Casablanca site with Scope 3 report</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Calculate Categories 1–15</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Scope 3 report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quality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9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Support net-zero targets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Scope 3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Board; Investors</w:t>
            </w:r>
          </w:p>
          <w:p>
            <w:pPr>
              <w:pStyle w:val="Normal"/>
              <w:spacing w:lineRule="auto" w:line="240" w:before="0" w:after="20"/>
              <w:jc w:val="left"/>
              <w:rPr/>
            </w:pPr>
            <w:r>
              <w:rPr>
                <w:b/>
                <w:color w:val="3A3A3C"/>
                <w:sz w:val="17"/>
              </w:rPr>
              <w:t xml:space="preserve">Channel: </w:t>
            </w:r>
            <w:r>
              <w:rPr>
                <w:color w:val="3A3A3C"/>
                <w:sz w:val="17"/>
              </w:rPr>
              <w:t>Portal</w:t>
            </w:r>
          </w:p>
          <w:p>
            <w:pPr>
              <w:pStyle w:val="Normal"/>
              <w:spacing w:lineRule="auto" w:line="240" w:before="0" w:after="20"/>
              <w:jc w:val="left"/>
              <w:rPr/>
            </w:pPr>
            <w:r>
              <w:rPr>
                <w:b/>
                <w:color w:val="3A3A3C"/>
                <w:sz w:val="17"/>
              </w:rPr>
              <w:t xml:space="preserve">Key message: </w:t>
            </w:r>
            <w:r>
              <w:rPr>
                <w:color w:val="3A3A3C"/>
                <w:sz w:val="17"/>
              </w:rPr>
              <w:t>Scope 3 report is published. Please read and acknowledge before 2026-10-03.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Engage suppliers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Scope 3 report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MP-106.9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progress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Policy review on time rate</w:t>
            </w:r>
          </w:p>
          <w:p>
            <w:pPr>
              <w:pStyle w:val="Normal"/>
              <w:spacing w:lineRule="auto" w:line="240" w:before="0" w:after="20"/>
              <w:jc w:val="left"/>
              <w:rPr/>
            </w:pPr>
            <w:r>
              <w:rPr>
                <w:b/>
                <w:color w:val="3A3A3C"/>
                <w:sz w:val="17"/>
              </w:rPr>
              <w:t xml:space="preserve">Measured value: </w:t>
            </w:r>
            <w:r>
              <w:rPr>
                <w:color w:val="3A3A3C"/>
                <w:sz w:val="17"/>
              </w:rPr>
              <w:t>95.8</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MP-106.10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ESG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HZ-UNI-DMS045-10</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Scope 3 report for products and services, aligned with ISO 9001.</w:t>
            </w:r>
          </w:p>
        </w:tc>
      </w:tr>
    </w:tbl>
    <w:p>
      <w:pPr>
        <w:pStyle w:val="Normal"/>
        <w:spacing w:before="0" w:after="40"/>
        <w:rPr/>
      </w:pPr>
      <w:r>
        <w:rPr/>
      </w:r>
    </w:p>
    <w:p>
      <w:pPr>
        <w:pStyle w:val="Heading3"/>
        <w:rPr/>
      </w:pPr>
      <w:bookmarkStart w:id="285" w:name="__RefHeading___Toc59473_1839608832"/>
      <w:bookmarkEnd w:id="285"/>
      <w:r>
        <w:rPr/>
        <w:t>Gate — G11 — Assurance in place</w:t>
      </w:r>
    </w:p>
    <w:p>
      <w:pPr>
        <w:pStyle w:val="Normal"/>
        <w:rPr/>
      </w:pPr>
      <w:r>
        <w:rPr>
          <w:b/>
          <w:color w:val="3A3A3C"/>
        </w:rPr>
        <w:t xml:space="preserve">Exit criteria: </w:t>
      </w:r>
      <w:r>
        <w:rPr>
          <w:i w:val="false"/>
        </w:rPr>
        <w:t>Predictive alerts reviewed by humans; ESG and carbon data verified.</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“Predictive alerts reviewed by a human (mandatory, evidence required)”.</w:t>
      </w:r>
    </w:p>
    <w:p>
      <w:pPr>
        <w:pStyle w:val="ListNumber"/>
        <w:numPr>
          <w:ilvl w:val="0"/>
          <w:numId w:val="4"/>
        </w:numPr>
        <w:spacing w:before="0" w:after="40"/>
        <w:contextualSpacing/>
        <w:jc w:val="left"/>
        <w:rPr/>
      </w:pPr>
      <w:r>
        <w:rPr/>
        <w:t>Tick “Regulatory watch log current”.</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286" w:name="__RefHeading___Toc59475_1839608832"/>
      <w:bookmarkEnd w:id="286"/>
      <w:r>
        <w:rPr/>
        <w:t>E2E-12 — Correction To Innovation</w:t>
      </w:r>
    </w:p>
    <w:p>
      <w:pPr>
        <w:pStyle w:val="Normal"/>
        <w:rPr/>
      </w:pPr>
      <w:r>
        <w:rPr>
          <w:b/>
          <w:color w:val="3A3A3C"/>
        </w:rPr>
        <w:t xml:space="preserve">Goals: </w:t>
      </w:r>
      <w:r>
        <w:rPr>
          <w:i w:val="false"/>
        </w:rPr>
        <w:t>Drive continual improvement, innovation, automation, ecosystem</w:t>
      </w:r>
    </w:p>
    <w:p>
      <w:pPr>
        <w:pStyle w:val="Normal"/>
        <w:rPr/>
      </w:pPr>
      <w:r>
        <w:rPr>
          <w:b/>
          <w:color w:val="3A3A3C"/>
        </w:rPr>
        <w:t xml:space="preserve">From trigger to terminal event: </w:t>
      </w:r>
      <w:r>
        <w:rPr>
          <w:i w:val="false"/>
        </w:rPr>
        <w:t>Improvement opportunity, innovation idea, or automation candidate → Improvements implemented; innovations deployed; ecosystem expanded</w:t>
      </w:r>
    </w:p>
    <w:p>
      <w:pPr>
        <w:pStyle w:val="Heading3"/>
        <w:rPr/>
      </w:pPr>
      <w:bookmarkStart w:id="287" w:name="__RefHeading___Toc59477_1839608832"/>
      <w:bookmarkEnd w:id="287"/>
      <w:r>
        <w:rPr/>
        <w:t>UMS017 (MP-041) — AI Management System Supervision</w:t>
      </w:r>
    </w:p>
    <w:p>
      <w:pPr>
        <w:pStyle w:val="Normal"/>
        <w:rPr/>
      </w:pPr>
      <w:r>
        <w:rPr>
          <w:i w:val="false"/>
          <w:sz w:val="22"/>
        </w:rPr>
        <w:t>Establish AI policy; define scope/risks; apply lifecycle controls; monitor/audit.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Establish policy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AI policy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AI policy</w:t>
              <w:br/>
              <w:t>2. Risk register</w:t>
              <w:br/>
              <w:t>3. Impact assessment</w:t>
            </w:r>
          </w:p>
          <w:p>
            <w:pPr>
              <w:pStyle w:val="Normal"/>
              <w:spacing w:lineRule="auto" w:line="240" w:before="0" w:after="20"/>
              <w:jc w:val="left"/>
              <w:rPr/>
            </w:pPr>
            <w:r>
              <w:rPr>
                <w:b/>
                <w:color w:val="3A3A3C"/>
                <w:sz w:val="17"/>
              </w:rPr>
              <w:t xml:space="preserve">Source / evidence: </w:t>
            </w:r>
            <w:r>
              <w:rPr>
                <w:color w:val="3A3A3C"/>
                <w:sz w:val="17"/>
              </w:rPr>
              <w:t>Workshop records and AI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risks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manual handling</w:t>
            </w:r>
          </w:p>
          <w:p>
            <w:pPr>
              <w:pStyle w:val="Normal"/>
              <w:spacing w:lineRule="auto" w:line="240" w:before="0" w:after="20"/>
              <w:jc w:val="left"/>
              <w:rPr/>
            </w:pPr>
            <w:r>
              <w:rPr>
                <w:b/>
                <w:color w:val="3A3A3C"/>
                <w:sz w:val="17"/>
              </w:rPr>
              <w:t xml:space="preserve">Source / evidence: </w:t>
            </w:r>
            <w:r>
              <w:rPr>
                <w:color w:val="3A3A3C"/>
                <w:sz w:val="17"/>
              </w:rPr>
              <w:t>Workshop records and AI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Assess impacts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23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roles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AI policy</w:t>
              <w:br/>
              <w:t>2. Risk register</w:t>
              <w:br/>
              <w:t>3. Impact assessment</w:t>
            </w:r>
          </w:p>
          <w:p>
            <w:pPr>
              <w:pStyle w:val="Normal"/>
              <w:spacing w:lineRule="auto" w:line="240" w:before="0" w:after="20"/>
              <w:jc w:val="left"/>
              <w:rPr/>
            </w:pPr>
            <w:r>
              <w:rPr>
                <w:b/>
                <w:color w:val="3A3A3C"/>
                <w:sz w:val="17"/>
              </w:rPr>
              <w:t xml:space="preserve">Source / evidence: </w:t>
            </w:r>
            <w:r>
              <w:rPr>
                <w:color w:val="3A3A3C"/>
                <w:sz w:val="17"/>
              </w:rPr>
              <w:t>Workshop records and AI policy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Apply controls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Apply controls</w:t>
            </w:r>
          </w:p>
          <w:p>
            <w:pPr>
              <w:pStyle w:val="Normal"/>
              <w:spacing w:lineRule="auto" w:line="240" w:before="0" w:after="20"/>
              <w:jc w:val="left"/>
              <w:rPr/>
            </w:pPr>
            <w:r>
              <w:rPr>
                <w:b/>
                <w:color w:val="3A3A3C"/>
                <w:sz w:val="17"/>
              </w:rPr>
              <w:t xml:space="preserve">Value: </w:t>
            </w:r>
            <w:r>
              <w:rPr>
                <w:color w:val="3A3A3C"/>
                <w:sz w:val="17"/>
              </w:rPr>
              <w:t>Enabled for Casablanca site with AI policy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Access recertification completion</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Audit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Competence gap closure rate</w:t>
            </w:r>
          </w:p>
          <w:p>
            <w:pPr>
              <w:pStyle w:val="Normal"/>
              <w:spacing w:lineRule="auto" w:line="240" w:before="0" w:after="20"/>
              <w:jc w:val="left"/>
              <w:rPr/>
            </w:pPr>
            <w:r>
              <w:rPr>
                <w:b/>
                <w:color w:val="3A3A3C"/>
                <w:sz w:val="17"/>
              </w:rPr>
              <w:t xml:space="preserve">Measured value: </w:t>
            </w:r>
            <w:r>
              <w:rPr>
                <w:color w:val="3A3A3C"/>
                <w:sz w:val="17"/>
              </w:rPr>
              <w:t>82.3</w:t>
            </w:r>
          </w:p>
          <w:p>
            <w:pPr>
              <w:pStyle w:val="Normal"/>
              <w:spacing w:lineRule="auto" w:line="240" w:before="0" w:after="20"/>
              <w:jc w:val="left"/>
              <w:rPr/>
            </w:pPr>
            <w:r>
              <w:rPr>
                <w:b/>
                <w:color w:val="3A3A3C"/>
                <w:sz w:val="17"/>
              </w:rPr>
              <w:t xml:space="preserve">Target: </w:t>
            </w:r>
            <w:r>
              <w:rPr>
                <w:color w:val="3A3A3C"/>
                <w:sz w:val="17"/>
              </w:rPr>
              <w:t>&gt;= 80%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Change made: </w:t>
            </w:r>
            <w:r>
              <w:rPr>
                <w:color w:val="3A3A3C"/>
                <w:sz w:val="17"/>
              </w:rPr>
              <w:t>AI policy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AI policy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MP-041.11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Activate AI use cases by scope</w:t>
            </w:r>
          </w:p>
          <w:p>
            <w:pPr>
              <w:pStyle w:val="Normal"/>
              <w:spacing w:lineRule="auto" w:line="240" w:before="0" w:after="20"/>
              <w:jc w:val="left"/>
              <w:rPr/>
            </w:pPr>
            <w:r>
              <w:rPr>
                <w:b/>
                <w:color w:val="3A3A3C"/>
                <w:sz w:val="17"/>
              </w:rPr>
              <w:t xml:space="preserve">Task: </w:t>
            </w:r>
            <w:r>
              <w:rPr>
                <w:color w:val="3A3A3C"/>
                <w:sz w:val="17"/>
              </w:rPr>
              <w:t>Administer AI Use Cases</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Activate AI use cases by scope</w:t>
            </w:r>
          </w:p>
          <w:p>
            <w:pPr>
              <w:pStyle w:val="Normal"/>
              <w:spacing w:lineRule="auto" w:line="240" w:before="0" w:after="20"/>
              <w:jc w:val="left"/>
              <w:rPr/>
            </w:pPr>
            <w:r>
              <w:rPr>
                <w:b/>
                <w:color w:val="3A3A3C"/>
                <w:sz w:val="17"/>
              </w:rPr>
              <w:t xml:space="preserve">Value: </w:t>
            </w:r>
            <w:r>
              <w:rPr>
                <w:color w:val="3A3A3C"/>
                <w:sz w:val="17"/>
              </w:rPr>
              <w:t>Enabled for Casablanca site with AI policy</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MP-041.12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Approve custom AI use cases</w:t>
            </w:r>
          </w:p>
          <w:p>
            <w:pPr>
              <w:pStyle w:val="Normal"/>
              <w:spacing w:lineRule="auto" w:line="240" w:before="0" w:after="20"/>
              <w:jc w:val="left"/>
              <w:rPr/>
            </w:pPr>
            <w:r>
              <w:rPr>
                <w:b/>
                <w:color w:val="3A3A3C"/>
                <w:sz w:val="17"/>
              </w:rPr>
              <w:t xml:space="preserve">Task: </w:t>
            </w:r>
            <w:r>
              <w:rPr>
                <w:color w:val="3A3A3C"/>
                <w:sz w:val="17"/>
              </w:rPr>
              <w:t>Administer AI Use Cases</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AI policy confirmed against ISO 9001; no blocking issue.</w:t>
            </w:r>
          </w:p>
        </w:tc>
      </w:tr>
    </w:tbl>
    <w:p>
      <w:pPr>
        <w:pStyle w:val="Normal"/>
        <w:spacing w:before="0" w:after="40"/>
        <w:rPr/>
      </w:pPr>
      <w:r>
        <w:rPr/>
      </w:r>
    </w:p>
    <w:p>
      <w:pPr>
        <w:pStyle w:val="Heading3"/>
        <w:rPr/>
      </w:pPr>
      <w:bookmarkStart w:id="288" w:name="__RefHeading___Toc59479_1839608832"/>
      <w:bookmarkEnd w:id="288"/>
      <w:r>
        <w:rPr/>
        <w:t>UMS041 (MP-053) — Optimization and Automation Project Management</w:t>
      </w:r>
    </w:p>
    <w:p>
      <w:pPr>
        <w:pStyle w:val="Normal"/>
        <w:rPr/>
      </w:pPr>
      <w:r>
        <w:rPr>
          <w:i w:val="false"/>
          <w:sz w:val="22"/>
        </w:rPr>
        <w:t>Set periodicity; identify opportunities; manage projects; validate benefits.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Set periodicity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Periodicity</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Frequency: </w:t>
            </w:r>
            <w:r>
              <w:rPr>
                <w:color w:val="3A3A3C"/>
                <w:sz w:val="17"/>
              </w:rPr>
              <w:t>Monthly</w:t>
            </w:r>
          </w:p>
          <w:p>
            <w:pPr>
              <w:pStyle w:val="Normal"/>
              <w:spacing w:lineRule="auto" w:line="240" w:before="0" w:after="20"/>
              <w:jc w:val="left"/>
              <w:rPr/>
            </w:pPr>
            <w:r>
              <w:rPr>
                <w:b/>
                <w:color w:val="3A3A3C"/>
                <w:sz w:val="17"/>
              </w:rPr>
              <w:t xml:space="preserve">Next due date: </w:t>
            </w:r>
            <w:r>
              <w:rPr>
                <w:color w:val="3A3A3C"/>
                <w:sz w:val="17"/>
              </w:rPr>
              <w:t>2026-10-24</w:t>
            </w:r>
          </w:p>
          <w:p>
            <w:pPr>
              <w:pStyle w:val="Normal"/>
              <w:spacing w:lineRule="auto" w:line="240" w:before="0" w:after="20"/>
              <w:jc w:val="left"/>
              <w:rPr/>
            </w:pPr>
            <w:r>
              <w:rPr>
                <w:b/>
                <w:color w:val="3A3A3C"/>
                <w:sz w:val="17"/>
              </w:rPr>
              <w:t xml:space="preserve">Scope / notes: </w:t>
            </w:r>
            <w:r>
              <w:rPr>
                <w:color w:val="3A3A3C"/>
                <w:sz w:val="17"/>
              </w:rPr>
              <w:t>Scope: products and services at Casablanca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Identify opportunities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Digitize products and services records to cut cycle time</w:t>
              <w:br/>
              <w:t>2. Extend certification to win products and services tenders</w:t>
              <w:br/>
              <w:t>3. Supplier development programme for products and services</w:t>
            </w:r>
          </w:p>
          <w:p>
            <w:pPr>
              <w:pStyle w:val="Normal"/>
              <w:spacing w:lineRule="auto" w:line="240" w:before="0" w:after="20"/>
              <w:jc w:val="left"/>
              <w:rPr/>
            </w:pPr>
            <w:r>
              <w:rPr>
                <w:b/>
                <w:color w:val="3A3A3C"/>
                <w:sz w:val="17"/>
              </w:rPr>
              <w:t xml:space="preserve">Source / evidence: </w:t>
            </w:r>
            <w:r>
              <w:rPr>
                <w:color w:val="3A3A3C"/>
                <w:sz w:val="17"/>
              </w:rPr>
              <w:t>Workshop records and Opportunities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Optimization projects</w:t>
              <w:br/>
              <w:t>2. Automation records</w:t>
              <w:br/>
              <w:t>3. Benefit validation</w:t>
            </w:r>
          </w:p>
          <w:p>
            <w:pPr>
              <w:pStyle w:val="Normal"/>
              <w:spacing w:lineRule="auto" w:line="240" w:before="0" w:after="20"/>
              <w:jc w:val="left"/>
              <w:rPr/>
            </w:pPr>
            <w:r>
              <w:rPr>
                <w:b/>
                <w:color w:val="3A3A3C"/>
                <w:sz w:val="17"/>
              </w:rPr>
              <w:t xml:space="preserve">Source / evidence: </w:t>
            </w:r>
            <w:r>
              <w:rPr>
                <w:color w:val="3A3A3C"/>
                <w:sz w:val="17"/>
              </w:rPr>
              <w:t>Workshop records and Opportunities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BPR</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Optimization projects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automation</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Optimization projects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milestones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Distribution acknowledgement rate</w:t>
            </w:r>
          </w:p>
          <w:p>
            <w:pPr>
              <w:pStyle w:val="Normal"/>
              <w:spacing w:lineRule="auto" w:line="240" w:before="0" w:after="20"/>
              <w:jc w:val="left"/>
              <w:rPr/>
            </w:pPr>
            <w:r>
              <w:rPr>
                <w:b/>
                <w:color w:val="3A3A3C"/>
                <w:sz w:val="17"/>
              </w:rPr>
              <w:t xml:space="preserve">Measured value: </w:t>
            </w:r>
            <w:r>
              <w:rPr>
                <w:color w:val="3A3A3C"/>
                <w:sz w:val="17"/>
              </w:rPr>
              <w:t>89.5</w:t>
            </w:r>
          </w:p>
          <w:p>
            <w:pPr>
              <w:pStyle w:val="Normal"/>
              <w:spacing w:lineRule="auto" w:line="240" w:before="0" w:after="20"/>
              <w:jc w:val="left"/>
              <w:rPr/>
            </w:pPr>
            <w:r>
              <w:rPr>
                <w:b/>
                <w:color w:val="3A3A3C"/>
                <w:sz w:val="17"/>
              </w:rPr>
              <w:t xml:space="preserve">Target: </w:t>
            </w:r>
            <w:r>
              <w:rPr>
                <w:color w:val="3A3A3C"/>
                <w:sz w:val="17"/>
              </w:rPr>
              <w:t>&gt;= 95%</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 benefits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Optimization projects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Standardize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Optimization projects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MP-053.9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Transfer</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Optimization projects in progress on core delivery process; remaining items tracked.</w:t>
            </w:r>
          </w:p>
          <w:p>
            <w:pPr>
              <w:pStyle w:val="Normal"/>
              <w:spacing w:lineRule="auto" w:line="240" w:before="0" w:after="20"/>
              <w:jc w:val="left"/>
              <w:rPr/>
            </w:pPr>
            <w:r>
              <w:rPr>
                <w:b/>
                <w:color w:val="3A3A3C"/>
                <w:sz w:val="17"/>
              </w:rPr>
              <w:t xml:space="preserve">Completion (%): </w:t>
            </w:r>
            <w:r>
              <w:rPr>
                <w:color w:val="3A3A3C"/>
                <w:sz w:val="17"/>
              </w:rPr>
              <w:t>53</w:t>
            </w:r>
          </w:p>
        </w:tc>
      </w:tr>
    </w:tbl>
    <w:p>
      <w:pPr>
        <w:pStyle w:val="Normal"/>
        <w:spacing w:before="0" w:after="40"/>
        <w:rPr/>
      </w:pPr>
      <w:r>
        <w:rPr/>
      </w:r>
    </w:p>
    <w:p>
      <w:pPr>
        <w:pStyle w:val="Heading3"/>
        <w:rPr/>
      </w:pPr>
      <w:bookmarkStart w:id="289" w:name="__RefHeading___Toc59481_1839608832"/>
      <w:bookmarkEnd w:id="289"/>
      <w:r>
        <w:rPr/>
        <w:t>UMS042 (MP-054) — Macro Process Discovery and Prioritization</w:t>
      </w:r>
    </w:p>
    <w:p>
      <w:pPr>
        <w:pStyle w:val="Normal"/>
        <w:rPr/>
      </w:pPr>
      <w:r>
        <w:rPr>
          <w:i w:val="false"/>
          <w:sz w:val="22"/>
        </w:rPr>
        <w:t>Collect friction points; score processes; define prioritization; publish. Owner: Process Excellence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Collect friction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late delivery to customer</w:t>
              <w:br/>
              <w:t>2. specification not met</w:t>
              <w:br/>
              <w:t>3. Workload on core delivery process</w:t>
            </w:r>
          </w:p>
          <w:p>
            <w:pPr>
              <w:pStyle w:val="Normal"/>
              <w:spacing w:lineRule="auto" w:line="240" w:before="0" w:after="20"/>
              <w:jc w:val="left"/>
              <w:rPr/>
            </w:pPr>
            <w:r>
              <w:rPr>
                <w:b/>
                <w:color w:val="3A3A3C"/>
                <w:sz w:val="17"/>
              </w:rPr>
              <w:t xml:space="preserve">Source / evidence: </w:t>
            </w:r>
            <w:r>
              <w:rPr>
                <w:color w:val="3A3A3C"/>
                <w:sz w:val="17"/>
              </w:rPr>
              <w:t>Workshop records and Friction points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Score processes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22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criteria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Prioritization portfolio</w:t>
              <w:br/>
              <w:t>2. Scoring records</w:t>
              <w:br/>
              <w:t>3. Validation records</w:t>
            </w:r>
          </w:p>
          <w:p>
            <w:pPr>
              <w:pStyle w:val="Normal"/>
              <w:spacing w:lineRule="auto" w:line="240" w:before="0" w:after="20"/>
              <w:jc w:val="left"/>
              <w:rPr/>
            </w:pPr>
            <w:r>
              <w:rPr>
                <w:b/>
                <w:color w:val="3A3A3C"/>
                <w:sz w:val="17"/>
              </w:rPr>
              <w:t xml:space="preserve">Source / evidence: </w:t>
            </w:r>
            <w:r>
              <w:rPr>
                <w:color w:val="3A3A3C"/>
                <w:sz w:val="17"/>
              </w:rPr>
              <w:t>Workshop records and Friction points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Rank</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6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Process Excellence Manager</w:t>
            </w:r>
          </w:p>
          <w:p>
            <w:pPr>
              <w:pStyle w:val="Normal"/>
              <w:spacing w:lineRule="auto" w:line="240" w:before="0" w:after="20"/>
              <w:jc w:val="left"/>
              <w:rPr/>
            </w:pPr>
            <w:r>
              <w:rPr>
                <w:b/>
                <w:color w:val="3A3A3C"/>
                <w:sz w:val="17"/>
              </w:rPr>
              <w:t xml:space="preserve">Decision comment: </w:t>
            </w:r>
            <w:r>
              <w:rPr>
                <w:color w:val="3A3A3C"/>
                <w:sz w:val="17"/>
              </w:rPr>
              <w:t>Hold until Scoring records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Build portfolio</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Planned activities (one per line): </w:t>
            </w:r>
            <w:r>
              <w:rPr>
                <w:color w:val="3A3A3C"/>
                <w:sz w:val="17"/>
              </w:rPr>
              <w:t>1. Publish</w:t>
              <w:br/>
              <w:t>2. Revise quarterly</w:t>
            </w:r>
          </w:p>
          <w:p>
            <w:pPr>
              <w:pStyle w:val="Normal"/>
              <w:spacing w:lineRule="auto" w:line="240" w:before="0" w:after="20"/>
              <w:jc w:val="left"/>
              <w:rPr/>
            </w:pPr>
            <w:r>
              <w:rPr>
                <w:b/>
                <w:color w:val="3A3A3C"/>
                <w:sz w:val="17"/>
              </w:rPr>
              <w:t xml:space="preserve">Start: </w:t>
            </w:r>
            <w:r>
              <w:rPr>
                <w:color w:val="3A3A3C"/>
                <w:sz w:val="17"/>
              </w:rPr>
              <w:t>2026-10-10</w:t>
            </w:r>
          </w:p>
          <w:p>
            <w:pPr>
              <w:pStyle w:val="Normal"/>
              <w:spacing w:lineRule="auto" w:line="240" w:before="0" w:after="20"/>
              <w:jc w:val="left"/>
              <w:rPr/>
            </w:pPr>
            <w:r>
              <w:rPr>
                <w:b/>
                <w:color w:val="3A3A3C"/>
                <w:sz w:val="17"/>
              </w:rPr>
              <w:t xml:space="preserve">End: </w:t>
            </w:r>
            <w:r>
              <w:rPr>
                <w:color w:val="3A3A3C"/>
                <w:sz w:val="17"/>
              </w:rPr>
              <w:t>2026-11-30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HZ-UNI-UMS042-07</w:t>
            </w:r>
          </w:p>
          <w:p>
            <w:pPr>
              <w:pStyle w:val="Normal"/>
              <w:spacing w:lineRule="auto" w:line="240" w:before="0" w:after="20"/>
              <w:jc w:val="left"/>
              <w:rPr/>
            </w:pPr>
            <w:r>
              <w:rPr>
                <w:b/>
                <w:color w:val="3A3A3C"/>
                <w:sz w:val="17"/>
              </w:rPr>
              <w:t xml:space="preserve">Version: </w:t>
            </w:r>
            <w:r>
              <w:rPr>
                <w:color w:val="3A3A3C"/>
                <w:sz w:val="17"/>
              </w:rPr>
              <w:t>0.9</w:t>
            </w:r>
          </w:p>
          <w:p>
            <w:pPr>
              <w:pStyle w:val="Normal"/>
              <w:spacing w:lineRule="auto" w:line="240" w:before="0" w:after="20"/>
              <w:jc w:val="left"/>
              <w:rPr/>
            </w:pPr>
            <w:r>
              <w:rPr>
                <w:b/>
                <w:color w:val="3A3A3C"/>
                <w:sz w:val="17"/>
              </w:rPr>
              <w:t xml:space="preserve">Content summary: </w:t>
            </w:r>
            <w:r>
              <w:rPr>
                <w:color w:val="3A3A3C"/>
                <w:sz w:val="17"/>
              </w:rPr>
              <w:t>Prioritization portfolio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Revise quarterly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Excellence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Prioritization portfolio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90" w:name="__RefHeading___Toc59483_1839608832"/>
      <w:bookmarkEnd w:id="290"/>
      <w:r>
        <w:rPr/>
        <w:t>UMS057 (MP-055) — Enterprise Simulation and Digital Twin</w:t>
      </w:r>
    </w:p>
    <w:p>
      <w:pPr>
        <w:pStyle w:val="Normal"/>
        <w:rPr/>
      </w:pPr>
      <w:r>
        <w:rPr>
          <w:i w:val="false"/>
          <w:sz w:val="22"/>
        </w:rPr>
        <w:t>Build digital twin; calibrate; define scenarios; run simulations; validate.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Build model</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Process data; Historical data; Scenario definitions.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Digital twin model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Calibrate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Digital twin model in progress on core delivery process; remaining items tracked.</w:t>
            </w:r>
          </w:p>
          <w:p>
            <w:pPr>
              <w:pStyle w:val="Normal"/>
              <w:spacing w:lineRule="auto" w:line="240" w:before="0" w:after="20"/>
              <w:jc w:val="left"/>
              <w:rPr/>
            </w:pPr>
            <w:r>
              <w:rPr>
                <w:b/>
                <w:color w:val="3A3A3C"/>
                <w:sz w:val="17"/>
              </w:rPr>
              <w:t xml:space="preserve">Completion (%): </w:t>
            </w:r>
            <w:r>
              <w:rPr>
                <w:color w:val="3A3A3C"/>
                <w:sz w:val="17"/>
              </w:rPr>
              <w:t>59</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scenarios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Use of an obsolete document version</w:t>
              <w:br/>
              <w:t>2. Unauthorized approval of governed documents</w:t>
              <w:br/>
              <w:t>3. Incomplete or inconsistent To-Be SIPOC published</w:t>
              <w:br/>
              <w:t>4. Revision of ISO 9001</w:t>
            </w:r>
          </w:p>
          <w:p>
            <w:pPr>
              <w:pStyle w:val="Normal"/>
              <w:spacing w:lineRule="auto" w:line="240" w:before="0" w:after="20"/>
              <w:jc w:val="left"/>
              <w:rPr/>
            </w:pPr>
            <w:r>
              <w:rPr>
                <w:b/>
                <w:color w:val="3A3A3C"/>
                <w:sz w:val="17"/>
              </w:rPr>
              <w:t xml:space="preserve">Source / evidence: </w:t>
            </w:r>
            <w:r>
              <w:rPr>
                <w:color w:val="3A3A3C"/>
                <w:sz w:val="17"/>
              </w:rPr>
              <w:t>Workshop records and Process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Run simulations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Digital twin model in progress on core delivery process; remaining items tracked.</w:t>
            </w:r>
          </w:p>
          <w:p>
            <w:pPr>
              <w:pStyle w:val="Normal"/>
              <w:spacing w:lineRule="auto" w:line="240" w:before="0" w:after="20"/>
              <w:jc w:val="left"/>
              <w:rPr/>
            </w:pPr>
            <w:r>
              <w:rPr>
                <w:b/>
                <w:color w:val="3A3A3C"/>
                <w:sz w:val="17"/>
              </w:rPr>
              <w:t xml:space="preserve">Completion (%): </w:t>
            </w:r>
            <w:r>
              <w:rPr>
                <w:color w:val="3A3A3C"/>
                <w:sz w:val="17"/>
              </w:rPr>
              <w:t>71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Compare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21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Hold until Simulation results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Present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Audience: </w:t>
            </w:r>
            <w:r>
              <w:rPr>
                <w:color w:val="3A3A3C"/>
                <w:sz w:val="17"/>
              </w:rPr>
              <w:t>Top mgmt; Board</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Digital twin model is published. Please read and acknowledge before 2026-10-13.</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Digital twin model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91" w:name="__RefHeading___Toc59485_1839608832"/>
      <w:bookmarkEnd w:id="291"/>
      <w:r>
        <w:rPr/>
        <w:t>UMS062 (MP-056) — Process Element Automation Scoring</w:t>
      </w:r>
    </w:p>
    <w:p>
      <w:pPr>
        <w:pStyle w:val="Normal"/>
        <w:rPr/>
      </w:pPr>
      <w:r>
        <w:rPr>
          <w:i w:val="false"/>
          <w:sz w:val="22"/>
        </w:rPr>
        <w:t>Read element; score human/workflow/RPA/AI axes; cite facts; document with ROI.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Read element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Automation scores in progress on core delivery process; remaining items tracked.</w:t>
            </w:r>
          </w:p>
          <w:p>
            <w:pPr>
              <w:pStyle w:val="Normal"/>
              <w:spacing w:lineRule="auto" w:line="240" w:before="0" w:after="20"/>
              <w:jc w:val="left"/>
              <w:rPr/>
            </w:pPr>
            <w:r>
              <w:rPr>
                <w:b/>
                <w:color w:val="3A3A3C"/>
                <w:sz w:val="17"/>
              </w:rPr>
              <w:t xml:space="preserve">Completion (%): </w:t>
            </w:r>
            <w:r>
              <w:rPr>
                <w:color w:val="3A3A3C"/>
                <w:sz w:val="17"/>
              </w:rPr>
              <w:t>54</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Score Human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2</w:t>
            </w:r>
          </w:p>
          <w:p>
            <w:pPr>
              <w:pStyle w:val="Normal"/>
              <w:spacing w:lineRule="auto" w:line="240" w:before="0" w:after="20"/>
              <w:jc w:val="left"/>
              <w:rPr/>
            </w:pPr>
            <w:r>
              <w:rPr>
                <w:b/>
                <w:color w:val="3A3A3C"/>
                <w:sz w:val="17"/>
              </w:rPr>
              <w:t xml:space="preserve">Rationale and facts: </w:t>
            </w:r>
            <w:r>
              <w:rPr>
                <w:color w:val="3A3A3C"/>
                <w:sz w:val="17"/>
              </w:rPr>
              <w:t>17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Score Workflow</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Score RPA</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2</w:t>
            </w:r>
          </w:p>
          <w:p>
            <w:pPr>
              <w:pStyle w:val="Normal"/>
              <w:spacing w:lineRule="auto" w:line="240" w:before="0" w:after="20"/>
              <w:jc w:val="left"/>
              <w:rPr/>
            </w:pPr>
            <w:r>
              <w:rPr>
                <w:b/>
                <w:color w:val="3A3A3C"/>
                <w:sz w:val="17"/>
              </w:rPr>
              <w:t xml:space="preserve">Rationale and facts: </w:t>
            </w:r>
            <w:r>
              <w:rPr>
                <w:color w:val="3A3A3C"/>
                <w:sz w:val="17"/>
              </w:rPr>
              <w:t>16 evidence items reviewed. Main driver: Unauthorized approval of governed documents.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Score AI</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AI-assisted draft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Context given to the assistant: </w:t>
            </w:r>
            <w:r>
              <w:rPr>
                <w:color w:val="3A3A3C"/>
                <w:sz w:val="17"/>
              </w:rPr>
              <w:t>Inputs: Process element; Automation criteria; ROI criteria. Standards in scope: ISO 9001, ISO 14001, ISO 45001.</w:t>
            </w:r>
          </w:p>
          <w:p>
            <w:pPr>
              <w:pStyle w:val="Normal"/>
              <w:spacing w:lineRule="auto" w:line="240" w:before="0" w:after="20"/>
              <w:jc w:val="left"/>
              <w:rPr/>
            </w:pPr>
            <w:r>
              <w:rPr>
                <w:b/>
                <w:color w:val="3A3A3C"/>
                <w:sz w:val="17"/>
              </w:rPr>
              <w:t xml:space="preserve">Suggestion outcome: </w:t>
            </w:r>
            <w:r>
              <w:rPr>
                <w:color w:val="3A3A3C"/>
                <w:sz w:val="17"/>
              </w:rPr>
              <w:t>Edited</w:t>
            </w:r>
          </w:p>
          <w:p>
            <w:pPr>
              <w:pStyle w:val="Normal"/>
              <w:spacing w:lineRule="auto" w:line="240" w:before="0" w:after="20"/>
              <w:jc w:val="left"/>
              <w:rPr/>
            </w:pPr>
            <w:r>
              <w:rPr>
                <w:b/>
                <w:color w:val="3A3A3C"/>
                <w:sz w:val="17"/>
              </w:rPr>
              <w:t xml:space="preserve">Final validated text: </w:t>
            </w:r>
            <w:r>
              <w:rPr>
                <w:color w:val="3A3A3C"/>
                <w:sz w:val="17"/>
              </w:rPr>
              <w:t>Draft reviewed by Transformation Manager: Automation scores covering ISO 9001, ISO 14001.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Cite facts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Automation scores in progress on core delivery process; remaining items tracked.</w:t>
            </w:r>
          </w:p>
          <w:p>
            <w:pPr>
              <w:pStyle w:val="Normal"/>
              <w:spacing w:lineRule="auto" w:line="240" w:before="0" w:after="20"/>
              <w:jc w:val="left"/>
              <w:rPr/>
            </w:pPr>
            <w:r>
              <w:rPr>
                <w:b/>
                <w:color w:val="3A3A3C"/>
                <w:sz w:val="17"/>
              </w:rPr>
              <w:t xml:space="preserve">Completion (%): </w:t>
            </w:r>
            <w:r>
              <w:rPr>
                <w:color w:val="3A3A3C"/>
                <w:sz w:val="17"/>
              </w:rPr>
              <w:t>73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MP-056.7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Identify predominant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Automation scores</w:t>
              <w:br/>
              <w:t>2. Predominant axis</w:t>
              <w:br/>
              <w:t>3. Documentation</w:t>
            </w:r>
          </w:p>
          <w:p>
            <w:pPr>
              <w:pStyle w:val="Normal"/>
              <w:spacing w:lineRule="auto" w:line="240" w:before="0" w:after="20"/>
              <w:jc w:val="left"/>
              <w:rPr/>
            </w:pPr>
            <w:r>
              <w:rPr>
                <w:b/>
                <w:color w:val="3A3A3C"/>
                <w:sz w:val="17"/>
              </w:rPr>
              <w:t xml:space="preserve">Source / evidence: </w:t>
            </w:r>
            <w:r>
              <w:rPr>
                <w:color w:val="3A3A3C"/>
                <w:sz w:val="17"/>
              </w:rPr>
              <w:t>Workshop records and Process element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MP-056.8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with ROI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Document reference: </w:t>
            </w:r>
            <w:r>
              <w:rPr>
                <w:color w:val="3A3A3C"/>
                <w:sz w:val="17"/>
              </w:rPr>
              <w:t>HZ-UNI-UMS062-08</w:t>
            </w:r>
          </w:p>
          <w:p>
            <w:pPr>
              <w:pStyle w:val="Normal"/>
              <w:spacing w:lineRule="auto" w:line="240" w:before="0" w:after="20"/>
              <w:jc w:val="left"/>
              <w:rPr/>
            </w:pPr>
            <w:r>
              <w:rPr>
                <w:b/>
                <w:color w:val="3A3A3C"/>
                <w:sz w:val="17"/>
              </w:rPr>
              <w:t xml:space="preserve">Version: </w:t>
            </w:r>
            <w:r>
              <w:rPr>
                <w:color w:val="3A3A3C"/>
                <w:sz w:val="17"/>
              </w:rPr>
              <w:t>0.9</w:t>
            </w:r>
          </w:p>
          <w:p>
            <w:pPr>
              <w:pStyle w:val="Normal"/>
              <w:spacing w:lineRule="auto" w:line="240" w:before="0" w:after="20"/>
              <w:jc w:val="left"/>
              <w:rPr/>
            </w:pPr>
            <w:r>
              <w:rPr>
                <w:b/>
                <w:color w:val="3A3A3C"/>
                <w:sz w:val="17"/>
              </w:rPr>
              <w:t xml:space="preserve">Content summary: </w:t>
            </w:r>
            <w:r>
              <w:rPr>
                <w:color w:val="3A3A3C"/>
                <w:sz w:val="17"/>
              </w:rPr>
              <w:t>Automation scores for products and services, aligned with ISO 9001.</w:t>
            </w:r>
          </w:p>
        </w:tc>
      </w:tr>
    </w:tbl>
    <w:p>
      <w:pPr>
        <w:pStyle w:val="Normal"/>
        <w:spacing w:before="0" w:after="40"/>
        <w:rPr/>
      </w:pPr>
      <w:r>
        <w:rPr/>
      </w:r>
    </w:p>
    <w:p>
      <w:pPr>
        <w:pStyle w:val="Heading3"/>
        <w:rPr/>
      </w:pPr>
      <w:bookmarkStart w:id="292" w:name="__RefHeading___Toc59487_1839608832"/>
      <w:bookmarkEnd w:id="292"/>
      <w:r>
        <w:rPr/>
        <w:t>UMS063 (MP-060) — ROI Lifecycle Management</w:t>
      </w:r>
    </w:p>
    <w:p>
      <w:pPr>
        <w:pStyle w:val="Normal"/>
        <w:rPr/>
      </w:pPr>
      <w:r>
        <w:rPr>
          <w:i w:val="false"/>
          <w:sz w:val="22"/>
        </w:rPr>
        <w:t>Define ROI formula; define thresholds; validate with CFO; register and communicate.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formula</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ROI formula</w:t>
              <w:br/>
              <w:t>2. Threshold definitions</w:t>
              <w:br/>
              <w:t>3. Validation records</w:t>
            </w:r>
          </w:p>
          <w:p>
            <w:pPr>
              <w:pStyle w:val="Normal"/>
              <w:spacing w:lineRule="auto" w:line="240" w:before="0" w:after="20"/>
              <w:jc w:val="left"/>
              <w:rPr/>
            </w:pPr>
            <w:r>
              <w:rPr>
                <w:b/>
                <w:color w:val="3A3A3C"/>
                <w:sz w:val="17"/>
              </w:rPr>
              <w:t xml:space="preserve">Source / evidence: </w:t>
            </w:r>
            <w:r>
              <w:rPr>
                <w:color w:val="3A3A3C"/>
                <w:sz w:val="17"/>
              </w:rPr>
              <w:t>Workshop records and ROI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thresholds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ROI formula</w:t>
              <w:br/>
              <w:t>2. Threshold definitions</w:t>
              <w:br/>
              <w:t>3. Validation records</w:t>
            </w:r>
          </w:p>
          <w:p>
            <w:pPr>
              <w:pStyle w:val="Normal"/>
              <w:spacing w:lineRule="auto" w:line="240" w:before="0" w:after="20"/>
              <w:jc w:val="left"/>
              <w:rPr/>
            </w:pPr>
            <w:r>
              <w:rPr>
                <w:b/>
                <w:color w:val="3A3A3C"/>
                <w:sz w:val="17"/>
              </w:rPr>
              <w:t xml:space="preserve">Source / evidence: </w:t>
            </w:r>
            <w:r>
              <w:rPr>
                <w:color w:val="3A3A3C"/>
                <w:sz w:val="17"/>
              </w:rPr>
              <w:t>Workshop records and ROI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scope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ROI formula</w:t>
              <w:br/>
              <w:t>2. Threshold definitions</w:t>
              <w:br/>
              <w:t>3. Validation records</w:t>
            </w:r>
          </w:p>
          <w:p>
            <w:pPr>
              <w:pStyle w:val="Normal"/>
              <w:spacing w:lineRule="auto" w:line="240" w:before="0" w:after="20"/>
              <w:jc w:val="left"/>
              <w:rPr/>
            </w:pPr>
            <w:r>
              <w:rPr>
                <w:b/>
                <w:color w:val="3A3A3C"/>
                <w:sz w:val="17"/>
              </w:rPr>
              <w:t xml:space="preserve">Source / evidence: </w:t>
            </w:r>
            <w:r>
              <w:rPr>
                <w:color w:val="3A3A3C"/>
                <w:sz w:val="17"/>
              </w:rPr>
              <w:t>Workshop records and ROI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with CFO</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Hold until Threshold definitions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in UMS054</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HZ-UNI-UMS063-05</w:t>
            </w:r>
          </w:p>
          <w:p>
            <w:pPr>
              <w:pStyle w:val="Normal"/>
              <w:spacing w:lineRule="auto" w:line="240" w:before="0" w:after="20"/>
              <w:jc w:val="left"/>
              <w:rPr/>
            </w:pPr>
            <w:r>
              <w:rPr>
                <w:b/>
                <w:color w:val="3A3A3C"/>
                <w:sz w:val="17"/>
              </w:rPr>
              <w:t xml:space="preserve">Version: </w:t>
            </w:r>
            <w:r>
              <w:rPr>
                <w:color w:val="3A3A3C"/>
                <w:sz w:val="17"/>
              </w:rPr>
              <w:t>0.9</w:t>
            </w:r>
          </w:p>
          <w:p>
            <w:pPr>
              <w:pStyle w:val="Normal"/>
              <w:spacing w:lineRule="auto" w:line="240" w:before="0" w:after="20"/>
              <w:jc w:val="left"/>
              <w:rPr/>
            </w:pPr>
            <w:r>
              <w:rPr>
                <w:b/>
                <w:color w:val="3A3A3C"/>
                <w:sz w:val="17"/>
              </w:rPr>
              <w:t xml:space="preserve">Content summary: </w:t>
            </w:r>
            <w:r>
              <w:rPr>
                <w:color w:val="3A3A3C"/>
                <w:sz w:val="17"/>
              </w:rPr>
              <w:t>ROI formula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All consumers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ROI formula is published. Please read and acknowledge before 2026-10-13.</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Update</w:t>
              <w:br/>
              <w:t>2. Archive obsolete</w:t>
            </w:r>
          </w:p>
          <w:p>
            <w:pPr>
              <w:pStyle w:val="Normal"/>
              <w:spacing w:lineRule="auto" w:line="240" w:before="0" w:after="20"/>
              <w:jc w:val="left"/>
              <w:rPr/>
            </w:pPr>
            <w:r>
              <w:rPr>
                <w:b/>
                <w:color w:val="3A3A3C"/>
                <w:sz w:val="17"/>
              </w:rPr>
              <w:t xml:space="preserve">Start: </w:t>
            </w:r>
            <w:r>
              <w:rPr>
                <w:color w:val="3A3A3C"/>
                <w:sz w:val="17"/>
              </w:rPr>
              <w:t>2026-10-03</w:t>
            </w:r>
          </w:p>
          <w:p>
            <w:pPr>
              <w:pStyle w:val="Normal"/>
              <w:spacing w:lineRule="auto" w:line="240" w:before="0" w:after="20"/>
              <w:jc w:val="left"/>
              <w:rPr/>
            </w:pPr>
            <w:r>
              <w:rPr>
                <w:b/>
                <w:color w:val="3A3A3C"/>
                <w:sz w:val="17"/>
              </w:rPr>
              <w:t xml:space="preserve">End: </w:t>
            </w:r>
            <w:r>
              <w:rPr>
                <w:color w:val="3A3A3C"/>
                <w:sz w:val="17"/>
              </w:rPr>
              <w:t>2026-11-06</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ROI formula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 obsolete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ROI formula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2026-10-01</w:t>
            </w:r>
          </w:p>
        </w:tc>
      </w:tr>
    </w:tbl>
    <w:p>
      <w:pPr>
        <w:pStyle w:val="Normal"/>
        <w:spacing w:before="0" w:after="40"/>
        <w:rPr/>
      </w:pPr>
      <w:r>
        <w:rPr/>
      </w:r>
    </w:p>
    <w:p>
      <w:pPr>
        <w:pStyle w:val="Heading3"/>
        <w:rPr/>
      </w:pPr>
      <w:bookmarkStart w:id="293" w:name="__RefHeading___Toc59489_1839608832"/>
      <w:bookmarkEnd w:id="293"/>
      <w:r>
        <w:rPr/>
        <w:t>UMS064 (MP-061) — VOI Lifecycle Management</w:t>
      </w:r>
    </w:p>
    <w:p>
      <w:pPr>
        <w:pStyle w:val="Normal"/>
        <w:rPr/>
      </w:pPr>
      <w:r>
        <w:rPr>
          <w:i w:val="false"/>
          <w:sz w:val="22"/>
        </w:rPr>
        <w:t>Define VOI composition; weightings/profiles; validate; register and communicate. Owner: Transformation Manager. Tier 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composition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VOI composition</w:t>
              <w:br/>
              <w:t>2. Weighting definitions</w:t>
              <w:br/>
              <w:t>3. Benefit profiles</w:t>
            </w:r>
          </w:p>
          <w:p>
            <w:pPr>
              <w:pStyle w:val="Normal"/>
              <w:spacing w:lineRule="auto" w:line="240" w:before="0" w:after="20"/>
              <w:jc w:val="left"/>
              <w:rPr/>
            </w:pPr>
            <w:r>
              <w:rPr>
                <w:b/>
                <w:color w:val="3A3A3C"/>
                <w:sz w:val="17"/>
              </w:rPr>
              <w:t xml:space="preserve">Source / evidence: </w:t>
            </w:r>
            <w:r>
              <w:rPr>
                <w:color w:val="3A3A3C"/>
                <w:sz w:val="17"/>
              </w:rPr>
              <w:t>Workshop records and VOI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Define weightings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Items identified (one per line): </w:t>
            </w:r>
            <w:r>
              <w:rPr>
                <w:color w:val="3A3A3C"/>
                <w:sz w:val="17"/>
              </w:rPr>
              <w:t>1. VOI composition</w:t>
              <w:br/>
              <w:t>2. Weighting definitions</w:t>
              <w:br/>
              <w:t>3. Benefit profiles</w:t>
            </w:r>
          </w:p>
          <w:p>
            <w:pPr>
              <w:pStyle w:val="Normal"/>
              <w:spacing w:lineRule="auto" w:line="240" w:before="0" w:after="20"/>
              <w:jc w:val="left"/>
              <w:rPr/>
            </w:pPr>
            <w:r>
              <w:rPr>
                <w:b/>
                <w:color w:val="3A3A3C"/>
                <w:sz w:val="17"/>
              </w:rPr>
              <w:t xml:space="preserve">Source / evidence: </w:t>
            </w:r>
            <w:r>
              <w:rPr>
                <w:color w:val="3A3A3C"/>
                <w:sz w:val="17"/>
              </w:rPr>
              <w:t>Workshop records and VOI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profiles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VOI composition</w:t>
              <w:br/>
              <w:t>2. Weighting definitions</w:t>
              <w:br/>
              <w:t>3. Benefit profiles</w:t>
            </w:r>
          </w:p>
          <w:p>
            <w:pPr>
              <w:pStyle w:val="Normal"/>
              <w:spacing w:lineRule="auto" w:line="240" w:before="0" w:after="20"/>
              <w:jc w:val="left"/>
              <w:rPr/>
            </w:pPr>
            <w:r>
              <w:rPr>
                <w:b/>
                <w:color w:val="3A3A3C"/>
                <w:sz w:val="17"/>
              </w:rPr>
              <w:t xml:space="preserve">Source / evidence: </w:t>
            </w:r>
            <w:r>
              <w:rPr>
                <w:color w:val="3A3A3C"/>
                <w:sz w:val="17"/>
              </w:rPr>
              <w:t>Workshop records and VOI requirements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with Committee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Hold</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Hold until Weighting definitions is completed.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Register in UMS054</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HZ-UNI-UMS064-05</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VOI composition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Top mgmt; All consumers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VOI composition is published. Please read and acknowledge before 2026-10-20.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Schedule review</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Plan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Planned activities (one per line): </w:t>
            </w:r>
            <w:r>
              <w:rPr>
                <w:color w:val="3A3A3C"/>
                <w:sz w:val="17"/>
              </w:rPr>
              <w:t>1. Update</w:t>
              <w:br/>
              <w:t>2. Archive</w:t>
            </w:r>
          </w:p>
          <w:p>
            <w:pPr>
              <w:pStyle w:val="Normal"/>
              <w:spacing w:lineRule="auto" w:line="240" w:before="0" w:after="20"/>
              <w:jc w:val="left"/>
              <w:rPr/>
            </w:pPr>
            <w:r>
              <w:rPr>
                <w:b/>
                <w:color w:val="3A3A3C"/>
                <w:sz w:val="17"/>
              </w:rPr>
              <w:t xml:space="preserve">Start: </w:t>
            </w:r>
            <w:r>
              <w:rPr>
                <w:color w:val="3A3A3C"/>
                <w:sz w:val="17"/>
              </w:rPr>
              <w:t>2026-10-07</w:t>
            </w:r>
          </w:p>
          <w:p>
            <w:pPr>
              <w:pStyle w:val="Normal"/>
              <w:spacing w:lineRule="auto" w:line="240" w:before="0" w:after="20"/>
              <w:jc w:val="left"/>
              <w:rPr/>
            </w:pPr>
            <w:r>
              <w:rPr>
                <w:b/>
                <w:color w:val="3A3A3C"/>
                <w:sz w:val="17"/>
              </w:rPr>
              <w:t xml:space="preserve">End: </w:t>
            </w:r>
            <w:r>
              <w:rPr>
                <w:color w:val="3A3A3C"/>
                <w:sz w:val="17"/>
              </w:rPr>
              <w:t>2026-11-29</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MP-061.8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VOI composition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MP-061.9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Archive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Closure</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Closure evidence: </w:t>
            </w:r>
            <w:r>
              <w:rPr>
                <w:color w:val="3A3A3C"/>
                <w:sz w:val="17"/>
              </w:rPr>
              <w:t>VOI composition closed; effectiveness verified and evidence archived.</w:t>
            </w:r>
          </w:p>
          <w:p>
            <w:pPr>
              <w:pStyle w:val="Normal"/>
              <w:spacing w:lineRule="auto" w:line="240" w:before="0" w:after="20"/>
              <w:jc w:val="left"/>
              <w:rPr/>
            </w:pPr>
            <w:r>
              <w:rPr>
                <w:b/>
                <w:color w:val="3A3A3C"/>
                <w:sz w:val="17"/>
              </w:rPr>
              <w:t xml:space="preserve">Closure date: </w:t>
            </w:r>
            <w:r>
              <w:rPr>
                <w:color w:val="3A3A3C"/>
                <w:sz w:val="17"/>
              </w:rPr>
              <w:t>2026-10-09</w:t>
            </w:r>
          </w:p>
        </w:tc>
      </w:tr>
    </w:tbl>
    <w:p>
      <w:pPr>
        <w:pStyle w:val="Normal"/>
        <w:spacing w:before="0" w:after="40"/>
        <w:rPr/>
      </w:pPr>
      <w:r>
        <w:rPr/>
      </w:r>
    </w:p>
    <w:p>
      <w:pPr>
        <w:pStyle w:val="Heading3"/>
        <w:rPr/>
      </w:pPr>
      <w:bookmarkStart w:id="294" w:name="__RefHeading___Toc59491_1839608832"/>
      <w:bookmarkEnd w:id="294"/>
      <w:r>
        <w:rPr/>
        <w:t>DMS012 (MP-073) — Innovation Pipeline Management</w:t>
      </w:r>
    </w:p>
    <w:p>
      <w:pPr>
        <w:pStyle w:val="Normal"/>
        <w:rPr/>
      </w:pPr>
      <w:r>
        <w:rPr>
          <w:i w:val="false"/>
          <w:sz w:val="22"/>
        </w:rPr>
        <w:t>Capture ideas; evaluate/prioritize; manage projects; measure ROI. Owner: Transformation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MP-073.1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ideas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Digitize products and services records to cut cycle time</w:t>
              <w:br/>
              <w:t>2. Extend certification to win products and services tenders</w:t>
              <w:br/>
              <w:t>3. Supplier development programme for products and services</w:t>
            </w:r>
          </w:p>
          <w:p>
            <w:pPr>
              <w:pStyle w:val="Normal"/>
              <w:spacing w:lineRule="auto" w:line="240" w:before="0" w:after="20"/>
              <w:jc w:val="left"/>
              <w:rPr/>
            </w:pPr>
            <w:r>
              <w:rPr>
                <w:b/>
                <w:color w:val="3A3A3C"/>
                <w:sz w:val="17"/>
              </w:rPr>
              <w:t xml:space="preserve">Source / evidence: </w:t>
            </w:r>
            <w:r>
              <w:rPr>
                <w:color w:val="3A3A3C"/>
                <w:sz w:val="17"/>
              </w:rPr>
              <w:t>Workshop records and Innovation ideas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MP-073.2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Evaluate feasibility/impact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4</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MP-073.3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Prioritize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10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MP-073.4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 projects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Innovation pipeline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MP-073.5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Track milestones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95.1</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MP-073.6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Validate outcomes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Transformation Manager</w:t>
            </w:r>
          </w:p>
          <w:p>
            <w:pPr>
              <w:pStyle w:val="Normal"/>
              <w:spacing w:lineRule="auto" w:line="240" w:before="0" w:after="20"/>
              <w:jc w:val="left"/>
              <w:rPr/>
            </w:pPr>
            <w:r>
              <w:rPr>
                <w:b/>
                <w:color w:val="3A3A3C"/>
                <w:sz w:val="17"/>
              </w:rPr>
              <w:t xml:space="preserve">Decision comment: </w:t>
            </w:r>
            <w:r>
              <w:rPr>
                <w:color w:val="3A3A3C"/>
                <w:sz w:val="17"/>
              </w:rPr>
              <w:t>Innovation pipeline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MP-073.7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Measure ROI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MP-073.8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Standardize successful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Innovation pipeline updated to reflect Use of an obsolete document version.</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295" w:name="__RefHeading___Toc59493_1839608832"/>
      <w:bookmarkEnd w:id="295"/>
      <w:r>
        <w:rPr/>
        <w:t>DMS018 (MP-079) — Blockchain Audit Trail</w:t>
      </w:r>
    </w:p>
    <w:p>
      <w:pPr>
        <w:pStyle w:val="Normal"/>
        <w:rPr/>
      </w:pPr>
      <w:r>
        <w:rPr>
          <w:i w:val="false"/>
          <w:sz w:val="22"/>
        </w:rPr>
        <w:t>Create immutable trail; ensure integrity; enable tamper-proof records; simplify verification. Owner: Internal Audit Manager. Tier 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Audit data</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Hash records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Immutable trail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Write to blockchain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HZ-UNI-DMS018-03</w:t>
            </w:r>
          </w:p>
          <w:p>
            <w:pPr>
              <w:pStyle w:val="Normal"/>
              <w:spacing w:lineRule="auto" w:line="240" w:before="0" w:after="20"/>
              <w:jc w:val="left"/>
              <w:rPr/>
            </w:pPr>
            <w:r>
              <w:rPr>
                <w:b/>
                <w:color w:val="3A3A3C"/>
                <w:sz w:val="17"/>
              </w:rPr>
              <w:t xml:space="preserve">Version: </w:t>
            </w:r>
            <w:r>
              <w:rPr>
                <w:color w:val="3A3A3C"/>
                <w:sz w:val="17"/>
              </w:rPr>
              <w:t>1.1</w:t>
            </w:r>
          </w:p>
          <w:p>
            <w:pPr>
              <w:pStyle w:val="Normal"/>
              <w:spacing w:lineRule="auto" w:line="240" w:before="0" w:after="20"/>
              <w:jc w:val="left"/>
              <w:rPr/>
            </w:pPr>
            <w:r>
              <w:rPr>
                <w:b/>
                <w:color w:val="3A3A3C"/>
                <w:sz w:val="17"/>
              </w:rPr>
              <w:t xml:space="preserve">Content summary: </w:t>
            </w:r>
            <w:r>
              <w:rPr>
                <w:color w:val="3A3A3C"/>
                <w:sz w:val="17"/>
              </w:rPr>
              <w:t>Immutable trail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Verify integrity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Score (1–5): </w:t>
            </w:r>
            <w:r>
              <w:rPr>
                <w:color w:val="3A3A3C"/>
                <w:sz w:val="17"/>
              </w:rPr>
              <w:t>5</w:t>
            </w:r>
          </w:p>
          <w:p>
            <w:pPr>
              <w:pStyle w:val="Normal"/>
              <w:spacing w:lineRule="auto" w:line="240" w:before="0" w:after="20"/>
              <w:jc w:val="left"/>
              <w:rPr/>
            </w:pPr>
            <w:r>
              <w:rPr>
                <w:b/>
                <w:color w:val="3A3A3C"/>
                <w:sz w:val="17"/>
              </w:rPr>
              <w:t xml:space="preserve">Rationale and facts: </w:t>
            </w:r>
            <w:r>
              <w:rPr>
                <w:color w:val="3A3A3C"/>
                <w:sz w:val="17"/>
              </w:rPr>
              <w:t>19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access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access</w:t>
            </w:r>
          </w:p>
          <w:p>
            <w:pPr>
              <w:pStyle w:val="Normal"/>
              <w:spacing w:lineRule="auto" w:line="240" w:before="0" w:after="20"/>
              <w:jc w:val="left"/>
              <w:rPr/>
            </w:pPr>
            <w:r>
              <w:rPr>
                <w:b/>
                <w:color w:val="3A3A3C"/>
                <w:sz w:val="17"/>
              </w:rPr>
              <w:t xml:space="preserve">Value: </w:t>
            </w:r>
            <w:r>
              <w:rPr>
                <w:color w:val="3A3A3C"/>
                <w:sz w:val="17"/>
              </w:rPr>
              <w:t>Enabled for Casablanca site with Immutable trail</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Provide tools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Provide tools</w:t>
            </w:r>
          </w:p>
          <w:p>
            <w:pPr>
              <w:pStyle w:val="Normal"/>
              <w:spacing w:lineRule="auto" w:line="240" w:before="0" w:after="20"/>
              <w:jc w:val="left"/>
              <w:rPr/>
            </w:pPr>
            <w:r>
              <w:rPr>
                <w:b/>
                <w:color w:val="3A3A3C"/>
                <w:sz w:val="17"/>
              </w:rPr>
              <w:t xml:space="preserve">Value: </w:t>
            </w:r>
            <w:r>
              <w:rPr>
                <w:color w:val="3A3A3C"/>
                <w:sz w:val="17"/>
              </w:rPr>
              <w:t>Enabled for Casablanca site with Immutable trail</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MP-079.7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health</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Obligations mapped to process elements</w:t>
            </w:r>
          </w:p>
          <w:p>
            <w:pPr>
              <w:pStyle w:val="Normal"/>
              <w:spacing w:lineRule="auto" w:line="240" w:before="0" w:after="20"/>
              <w:jc w:val="left"/>
              <w:rPr/>
            </w:pPr>
            <w:r>
              <w:rPr>
                <w:b/>
                <w:color w:val="3A3A3C"/>
                <w:sz w:val="17"/>
              </w:rPr>
              <w:t xml:space="preserve">Measured value: </w:t>
            </w:r>
            <w:r>
              <w:rPr>
                <w:color w:val="3A3A3C"/>
                <w:sz w:val="17"/>
              </w:rPr>
              <w:t>95.5</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MP-079.8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Auditors; Regulators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Immutable trail is published. Please read and acknowledge before 2026-11-08.</w:t>
            </w:r>
          </w:p>
        </w:tc>
      </w:tr>
    </w:tbl>
    <w:p>
      <w:pPr>
        <w:pStyle w:val="Normal"/>
        <w:spacing w:before="0" w:after="40"/>
        <w:rPr/>
      </w:pPr>
      <w:r>
        <w:rPr/>
      </w:r>
    </w:p>
    <w:p>
      <w:pPr>
        <w:pStyle w:val="Heading3"/>
        <w:rPr/>
      </w:pPr>
      <w:bookmarkStart w:id="296" w:name="__RefHeading___Toc59495_1839608832"/>
      <w:bookmarkEnd w:id="296"/>
      <w:r>
        <w:rPr/>
        <w:t>DMS024 (MP-085) — Composable Module Governance</w:t>
      </w:r>
    </w:p>
    <w:p>
      <w:pPr>
        <w:pStyle w:val="Normal"/>
        <w:rPr/>
      </w:pPr>
      <w:r>
        <w:rPr>
          <w:i w:val="false"/>
          <w:sz w:val="22"/>
        </w:rPr>
        <w:t>Manage reusable modules; ensure shareability across apps. Owner: Tenant Administrator.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MP-085.1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catalog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Module catalog</w:t>
              <w:br/>
              <w:t>2. API specs</w:t>
              <w:br/>
              <w:t>3. Version matrix</w:t>
            </w:r>
          </w:p>
          <w:p>
            <w:pPr>
              <w:pStyle w:val="Normal"/>
              <w:spacing w:lineRule="auto" w:line="240" w:before="0" w:after="20"/>
              <w:jc w:val="left"/>
              <w:rPr/>
            </w:pPr>
            <w:r>
              <w:rPr>
                <w:b/>
                <w:color w:val="3A3A3C"/>
                <w:sz w:val="17"/>
              </w:rPr>
              <w:t xml:space="preserve">Source / evidence: </w:t>
            </w:r>
            <w:r>
              <w:rPr>
                <w:color w:val="3A3A3C"/>
                <w:sz w:val="17"/>
              </w:rPr>
              <w:t>Workshop records and Module catalog</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MP-085.2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Establish interfaces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Module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MP-085.3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Versioning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Module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MP-085.4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sharing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sharing</w:t>
            </w:r>
          </w:p>
          <w:p>
            <w:pPr>
              <w:pStyle w:val="Normal"/>
              <w:spacing w:lineRule="auto" w:line="240" w:before="0" w:after="20"/>
              <w:jc w:val="left"/>
              <w:rPr/>
            </w:pPr>
            <w:r>
              <w:rPr>
                <w:b/>
                <w:color w:val="3A3A3C"/>
                <w:sz w:val="17"/>
              </w:rPr>
              <w:t xml:space="preserve">Value: </w:t>
            </w:r>
            <w:r>
              <w:rPr>
                <w:color w:val="3A3A3C"/>
                <w:sz w:val="17"/>
              </w:rPr>
              <w:t>Enabled for Casablanca site with Module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MP-085.5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Govern RBAC/tenant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Module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MP-085.6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usage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Procedures with BPMN and exception flow</w:t>
            </w:r>
          </w:p>
          <w:p>
            <w:pPr>
              <w:pStyle w:val="Normal"/>
              <w:spacing w:lineRule="auto" w:line="240" w:before="0" w:after="20"/>
              <w:jc w:val="left"/>
              <w:rPr/>
            </w:pPr>
            <w:r>
              <w:rPr>
                <w:b/>
                <w:color w:val="3A3A3C"/>
                <w:sz w:val="17"/>
              </w:rPr>
              <w:t xml:space="preserve">Measured value: </w:t>
            </w:r>
            <w:r>
              <w:rPr>
                <w:color w:val="3A3A3C"/>
                <w:sz w:val="17"/>
              </w:rPr>
              <w:t>88</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MP-085.7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lifecycle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Module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MP-085.8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reuse/ROI</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All DynamicMS applications; Product teams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Module catalog is published. Please read and acknowledge before 2026-11-16.</w:t>
            </w:r>
          </w:p>
        </w:tc>
      </w:tr>
    </w:tbl>
    <w:p>
      <w:pPr>
        <w:pStyle w:val="Normal"/>
        <w:spacing w:before="0" w:after="40"/>
        <w:rPr/>
      </w:pPr>
      <w:r>
        <w:rPr/>
      </w:r>
    </w:p>
    <w:p>
      <w:pPr>
        <w:pStyle w:val="Heading3"/>
        <w:rPr/>
      </w:pPr>
      <w:bookmarkStart w:id="297" w:name="__RefHeading___Toc59497_1839608832"/>
      <w:bookmarkEnd w:id="297"/>
      <w:r>
        <w:rPr/>
        <w:t>DMS025 (MP-086) — Multi-Tenant Isolation and Governance</w:t>
      </w:r>
    </w:p>
    <w:p>
      <w:pPr>
        <w:pStyle w:val="Normal"/>
        <w:rPr/>
      </w:pPr>
      <w:r>
        <w:rPr>
          <w:i w:val="false"/>
          <w:sz w:val="22"/>
        </w:rPr>
        <w:t>Ensure complete data isolation; enforce tenant-level config/branding/RBAC. Owner: Tenant Administrator. Tier 4.</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MP-086.1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isolation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Isolation records</w:t>
              <w:br/>
              <w:t>2. Config records</w:t>
              <w:br/>
              <w:t>3. Access logs</w:t>
            </w:r>
          </w:p>
          <w:p>
            <w:pPr>
              <w:pStyle w:val="Normal"/>
              <w:spacing w:lineRule="auto" w:line="240" w:before="0" w:after="20"/>
              <w:jc w:val="left"/>
              <w:rPr/>
            </w:pPr>
            <w:r>
              <w:rPr>
                <w:b/>
                <w:color w:val="3A3A3C"/>
                <w:sz w:val="17"/>
              </w:rPr>
              <w:t xml:space="preserve">Source / evidence: </w:t>
            </w:r>
            <w:r>
              <w:rPr>
                <w:color w:val="3A3A3C"/>
                <w:sz w:val="17"/>
              </w:rPr>
              <w:t>Workshop records and Tenant config</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MP-086.2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Implement context propagation</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Implement context propagation</w:t>
            </w:r>
          </w:p>
          <w:p>
            <w:pPr>
              <w:pStyle w:val="Normal"/>
              <w:spacing w:lineRule="auto" w:line="240" w:before="0" w:after="20"/>
              <w:jc w:val="left"/>
              <w:rPr/>
            </w:pPr>
            <w:r>
              <w:rPr>
                <w:b/>
                <w:color w:val="3A3A3C"/>
                <w:sz w:val="17"/>
              </w:rPr>
              <w:t xml:space="preserve">Value: </w:t>
            </w:r>
            <w:r>
              <w:rPr>
                <w:color w:val="3A3A3C"/>
                <w:sz w:val="17"/>
              </w:rPr>
              <w:t>Enabled for Casablanca site with Isolation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MP-086.3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Enforce tenant_id</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Enforce tenant_id</w:t>
            </w:r>
          </w:p>
          <w:p>
            <w:pPr>
              <w:pStyle w:val="Normal"/>
              <w:spacing w:lineRule="auto" w:line="240" w:before="0" w:after="20"/>
              <w:jc w:val="left"/>
              <w:rPr/>
            </w:pPr>
            <w:r>
              <w:rPr>
                <w:b/>
                <w:color w:val="3A3A3C"/>
                <w:sz w:val="17"/>
              </w:rPr>
              <w:t xml:space="preserve">Value: </w:t>
            </w:r>
            <w:r>
              <w:rPr>
                <w:color w:val="3A3A3C"/>
                <w:sz w:val="17"/>
              </w:rPr>
              <w:t>Enabled for Casablanca site with Isolation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MP-086.4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Configure tenant-level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Configure tenant-level</w:t>
            </w:r>
          </w:p>
          <w:p>
            <w:pPr>
              <w:pStyle w:val="Normal"/>
              <w:spacing w:lineRule="auto" w:line="240" w:before="0" w:after="20"/>
              <w:jc w:val="left"/>
              <w:rPr/>
            </w:pPr>
            <w:r>
              <w:rPr>
                <w:b/>
                <w:color w:val="3A3A3C"/>
                <w:sz w:val="17"/>
              </w:rPr>
              <w:t xml:space="preserve">Value: </w:t>
            </w:r>
            <w:r>
              <w:rPr>
                <w:color w:val="3A3A3C"/>
                <w:sz w:val="17"/>
              </w:rPr>
              <w:t>Enabled for Casablanca site with Isolation records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MP-086.5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 onboarding/offboarding</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Isolation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MP-086.6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Monitor cross-tenant</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5.2</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MP-086.7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Conduct audits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Isolation records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MP-086.8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compliance</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Tenant Administrator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Tenant admins; All tenant users</w:t>
            </w:r>
          </w:p>
          <w:p>
            <w:pPr>
              <w:pStyle w:val="Normal"/>
              <w:spacing w:lineRule="auto" w:line="240" w:before="0" w:after="20"/>
              <w:jc w:val="left"/>
              <w:rPr/>
            </w:pPr>
            <w:r>
              <w:rPr>
                <w:b/>
                <w:color w:val="3A3A3C"/>
                <w:sz w:val="17"/>
              </w:rPr>
              <w:t xml:space="preserve">Channel: </w:t>
            </w:r>
            <w:r>
              <w:rPr>
                <w:color w:val="3A3A3C"/>
                <w:sz w:val="17"/>
              </w:rPr>
              <w:t>E-mail</w:t>
            </w:r>
          </w:p>
          <w:p>
            <w:pPr>
              <w:pStyle w:val="Normal"/>
              <w:spacing w:lineRule="auto" w:line="240" w:before="0" w:after="20"/>
              <w:jc w:val="left"/>
              <w:rPr/>
            </w:pPr>
            <w:r>
              <w:rPr>
                <w:b/>
                <w:color w:val="3A3A3C"/>
                <w:sz w:val="17"/>
              </w:rPr>
              <w:t xml:space="preserve">Key message: </w:t>
            </w:r>
            <w:r>
              <w:rPr>
                <w:color w:val="3A3A3C"/>
                <w:sz w:val="17"/>
              </w:rPr>
              <w:t>Isolation records is published. Please read and acknowledge before 2026-11-24.</w:t>
            </w:r>
          </w:p>
        </w:tc>
      </w:tr>
    </w:tbl>
    <w:p>
      <w:pPr>
        <w:pStyle w:val="Normal"/>
        <w:spacing w:before="0" w:after="40"/>
        <w:rPr/>
      </w:pPr>
      <w:r>
        <w:rPr/>
      </w:r>
    </w:p>
    <w:p>
      <w:pPr>
        <w:pStyle w:val="Heading3"/>
        <w:rPr/>
      </w:pPr>
      <w:bookmarkStart w:id="298" w:name="__RefHeading___Toc59499_1839608832"/>
      <w:bookmarkEnd w:id="298"/>
      <w:r>
        <w:rPr/>
        <w:t>DMS028 (MP-089) — Real-Time Collaborative Editing and Co-Authoring</w:t>
      </w:r>
    </w:p>
    <w:p>
      <w:pPr>
        <w:pStyle w:val="Normal"/>
        <w:rPr/>
      </w:pPr>
      <w:r>
        <w:rPr>
          <w:i w:val="false"/>
          <w:sz w:val="22"/>
        </w:rPr>
        <w:t>Enable simultaneous editing; presence awareness; conflict resolution; version history. Owner: Document Controller.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MP-089.1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multi-user sessions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multi-user sessions</w:t>
            </w:r>
          </w:p>
          <w:p>
            <w:pPr>
              <w:pStyle w:val="Normal"/>
              <w:spacing w:lineRule="auto" w:line="240" w:before="0" w:after="20"/>
              <w:jc w:val="left"/>
              <w:rPr/>
            </w:pPr>
            <w:r>
              <w:rPr>
                <w:b/>
                <w:color w:val="3A3A3C"/>
                <w:sz w:val="17"/>
              </w:rPr>
              <w:t xml:space="preserve">Value: </w:t>
            </w:r>
            <w:r>
              <w:rPr>
                <w:color w:val="3A3A3C"/>
                <w:sz w:val="17"/>
              </w:rPr>
              <w:t>Enabled for Casablanca site with Co-edited documents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MP-089.2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Display presence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Co-edited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MP-089.3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Apply CRDT</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Apply CRDT</w:t>
            </w:r>
          </w:p>
          <w:p>
            <w:pPr>
              <w:pStyle w:val="Normal"/>
              <w:spacing w:lineRule="auto" w:line="240" w:before="0" w:after="20"/>
              <w:jc w:val="left"/>
              <w:rPr/>
            </w:pPr>
            <w:r>
              <w:rPr>
                <w:b/>
                <w:color w:val="3A3A3C"/>
                <w:sz w:val="17"/>
              </w:rPr>
              <w:t xml:space="preserve">Value: </w:t>
            </w:r>
            <w:r>
              <w:rPr>
                <w:color w:val="3A3A3C"/>
                <w:sz w:val="17"/>
              </w:rPr>
              <w:t>Enabled for Casablanca site with Co-edited documents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MP-089.4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contributions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Risks within appetite</w:t>
            </w:r>
          </w:p>
          <w:p>
            <w:pPr>
              <w:pStyle w:val="Normal"/>
              <w:spacing w:lineRule="auto" w:line="240" w:before="0" w:after="20"/>
              <w:jc w:val="left"/>
              <w:rPr/>
            </w:pPr>
            <w:r>
              <w:rPr>
                <w:b/>
                <w:color w:val="3A3A3C"/>
                <w:sz w:val="17"/>
              </w:rPr>
              <w:t xml:space="preserve">Measured value: </w:t>
            </w:r>
            <w:r>
              <w:rPr>
                <w:color w:val="3A3A3C"/>
                <w:sz w:val="17"/>
              </w:rPr>
              <w:t>82.4</w:t>
            </w:r>
          </w:p>
          <w:p>
            <w:pPr>
              <w:pStyle w:val="Normal"/>
              <w:spacing w:lineRule="auto" w:line="240" w:before="0" w:after="20"/>
              <w:jc w:val="left"/>
              <w:rPr/>
            </w:pPr>
            <w:r>
              <w:rPr>
                <w:b/>
                <w:color w:val="3A3A3C"/>
                <w:sz w:val="17"/>
              </w:rPr>
              <w:t xml:space="preserve">Target: </w:t>
            </w:r>
            <w:r>
              <w:rPr>
                <w:color w:val="3A3A3C"/>
                <w:sz w:val="17"/>
              </w:rPr>
              <w:t>&gt;= 90%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MP-089.5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Inline comments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Co-edited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MP-089.6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Threaded discussions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Co-edited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MP-089.7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Version history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Co-edited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MP-089.8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Notify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Document authors; Process owners</w:t>
            </w:r>
          </w:p>
          <w:p>
            <w:pPr>
              <w:pStyle w:val="Normal"/>
              <w:spacing w:lineRule="auto" w:line="240" w:before="0" w:after="20"/>
              <w:jc w:val="left"/>
              <w:rPr/>
            </w:pPr>
            <w:r>
              <w:rPr>
                <w:b/>
                <w:color w:val="3A3A3C"/>
                <w:sz w:val="17"/>
              </w:rPr>
              <w:t xml:space="preserve">Channel: </w:t>
            </w:r>
            <w:r>
              <w:rPr>
                <w:color w:val="3A3A3C"/>
                <w:sz w:val="17"/>
              </w:rPr>
              <w:t>Intranet</w:t>
            </w:r>
          </w:p>
          <w:p>
            <w:pPr>
              <w:pStyle w:val="Normal"/>
              <w:spacing w:lineRule="auto" w:line="240" w:before="0" w:after="20"/>
              <w:jc w:val="left"/>
              <w:rPr/>
            </w:pPr>
            <w:r>
              <w:rPr>
                <w:b/>
                <w:color w:val="3A3A3C"/>
                <w:sz w:val="17"/>
              </w:rPr>
              <w:t xml:space="preserve">Key message: </w:t>
            </w:r>
            <w:r>
              <w:rPr>
                <w:color w:val="3A3A3C"/>
                <w:sz w:val="17"/>
              </w:rPr>
              <w:t>Co-edited documents is published. Please read and acknowledge before 2026-12-01.</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MP-089.9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Lock for approval</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Decision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Decision: </w:t>
            </w:r>
            <w:r>
              <w:rPr>
                <w:color w:val="3A3A3C"/>
                <w:sz w:val="17"/>
              </w:rPr>
              <w:t>Go</w:t>
            </w:r>
          </w:p>
          <w:p>
            <w:pPr>
              <w:pStyle w:val="Normal"/>
              <w:spacing w:lineRule="auto" w:line="240" w:before="0" w:after="20"/>
              <w:jc w:val="left"/>
              <w:rPr/>
            </w:pPr>
            <w:r>
              <w:rPr>
                <w:b/>
                <w:color w:val="3A3A3C"/>
                <w:sz w:val="17"/>
              </w:rPr>
              <w:t xml:space="preserve">Approver (Accountable): </w:t>
            </w:r>
            <w:r>
              <w:rPr>
                <w:color w:val="3A3A3C"/>
                <w:sz w:val="17"/>
              </w:rPr>
              <w:t>Document Controller</w:t>
            </w:r>
          </w:p>
          <w:p>
            <w:pPr>
              <w:pStyle w:val="Normal"/>
              <w:spacing w:lineRule="auto" w:line="240" w:before="0" w:after="20"/>
              <w:jc w:val="left"/>
              <w:rPr/>
            </w:pPr>
            <w:r>
              <w:rPr>
                <w:b/>
                <w:color w:val="3A3A3C"/>
                <w:sz w:val="17"/>
              </w:rPr>
              <w:t xml:space="preserve">Decision comment: </w:t>
            </w:r>
            <w:r>
              <w:rPr>
                <w:color w:val="3A3A3C"/>
                <w:sz w:val="17"/>
              </w:rPr>
              <w:t>Co-edited documents confirmed against ISO 9001; no blocking issue.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MP-089.10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Document authors; Process owners</w:t>
            </w:r>
          </w:p>
          <w:p>
            <w:pPr>
              <w:pStyle w:val="Normal"/>
              <w:spacing w:lineRule="auto" w:line="240" w:before="0" w:after="20"/>
              <w:jc w:val="left"/>
              <w:rPr/>
            </w:pPr>
            <w:r>
              <w:rPr>
                <w:b/>
                <w:color w:val="3A3A3C"/>
                <w:sz w:val="17"/>
              </w:rPr>
              <w:t xml:space="preserve">Channel: </w:t>
            </w:r>
            <w:r>
              <w:rPr>
                <w:color w:val="3A3A3C"/>
                <w:sz w:val="17"/>
              </w:rPr>
              <w:t>Notice board</w:t>
            </w:r>
          </w:p>
          <w:p>
            <w:pPr>
              <w:pStyle w:val="Normal"/>
              <w:spacing w:lineRule="auto" w:line="240" w:before="0" w:after="20"/>
              <w:jc w:val="left"/>
              <w:rPr/>
            </w:pPr>
            <w:r>
              <w:rPr>
                <w:b/>
                <w:color w:val="3A3A3C"/>
                <w:sz w:val="17"/>
              </w:rPr>
              <w:t xml:space="preserve">Key message: </w:t>
            </w:r>
            <w:r>
              <w:rPr>
                <w:color w:val="3A3A3C"/>
                <w:sz w:val="17"/>
              </w:rPr>
              <w:t>Co-edited documents is published. Please read and acknowledge before 2026-12-03.</w:t>
            </w:r>
          </w:p>
        </w:tc>
      </w:tr>
    </w:tbl>
    <w:p>
      <w:pPr>
        <w:pStyle w:val="Normal"/>
        <w:spacing w:before="0" w:after="40"/>
        <w:rPr/>
      </w:pPr>
      <w:r>
        <w:rPr/>
      </w:r>
    </w:p>
    <w:p>
      <w:pPr>
        <w:pStyle w:val="Heading3"/>
        <w:rPr/>
      </w:pPr>
      <w:bookmarkStart w:id="299" w:name="__RefHeading___Toc59501_1839608832"/>
      <w:bookmarkEnd w:id="299"/>
      <w:r>
        <w:rPr/>
        <w:t>DMS033 (MP-094) — Digital Signature and E-Signature Workflow</w:t>
      </w:r>
    </w:p>
    <w:p>
      <w:pPr>
        <w:pStyle w:val="Normal"/>
        <w:rPr/>
      </w:pPr>
      <w:r>
        <w:rPr>
          <w:i w:val="false"/>
          <w:sz w:val="22"/>
        </w:rPr>
        <w:t>Enable legally binding signatures; comply with eIDAS/ESIGN; automate workflows. Owner: Document Controller.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MP-094.1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requirements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ISO 9001</w:t>
              <w:br/>
              <w:t>2. ISO 14001</w:t>
              <w:br/>
              <w:t>3. ISO 45001</w:t>
            </w:r>
          </w:p>
          <w:p>
            <w:pPr>
              <w:pStyle w:val="Normal"/>
              <w:spacing w:lineRule="auto" w:line="240" w:before="0" w:after="20"/>
              <w:jc w:val="left"/>
              <w:rPr/>
            </w:pPr>
            <w:r>
              <w:rPr>
                <w:b/>
                <w:color w:val="3A3A3C"/>
                <w:sz w:val="17"/>
              </w:rPr>
              <w:t xml:space="preserve">Source / evidence: </w:t>
            </w:r>
            <w:r>
              <w:rPr>
                <w:color w:val="3A3A3C"/>
                <w:sz w:val="17"/>
              </w:rPr>
              <w:t>Workshop records and Documents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MP-094.2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Integrate providers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Integrate providers</w:t>
            </w:r>
          </w:p>
          <w:p>
            <w:pPr>
              <w:pStyle w:val="Normal"/>
              <w:spacing w:lineRule="auto" w:line="240" w:before="0" w:after="20"/>
              <w:jc w:val="left"/>
              <w:rPr/>
            </w:pPr>
            <w:r>
              <w:rPr>
                <w:b/>
                <w:color w:val="3A3A3C"/>
                <w:sz w:val="17"/>
              </w:rPr>
              <w:t xml:space="preserve">Value: </w:t>
            </w:r>
            <w:r>
              <w:rPr>
                <w:color w:val="3A3A3C"/>
                <w:sz w:val="17"/>
              </w:rPr>
              <w:t>Enabled for Casablanca site with Signed documents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MP-094.3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Verify identity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Use of an obsolete document version.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MP-094.4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Route for signature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Signed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MP-094.5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Capture with timestamps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Signed documents</w:t>
              <w:br/>
              <w:t>2. Signature certificates</w:t>
              <w:br/>
              <w:t>3. Audit trail</w:t>
            </w:r>
          </w:p>
          <w:p>
            <w:pPr>
              <w:pStyle w:val="Normal"/>
              <w:spacing w:lineRule="auto" w:line="240" w:before="0" w:after="20"/>
              <w:jc w:val="left"/>
              <w:rPr/>
            </w:pPr>
            <w:r>
              <w:rPr>
                <w:b/>
                <w:color w:val="3A3A3C"/>
                <w:sz w:val="17"/>
              </w:rPr>
              <w:t xml:space="preserve">Source / evidence: </w:t>
            </w:r>
            <w:r>
              <w:rPr>
                <w:color w:val="3A3A3C"/>
                <w:sz w:val="17"/>
              </w:rPr>
              <w:t>Workshop records and Documents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MP-094.6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Store certificates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Signed documents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MP-094.7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audit trail</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audit trail</w:t>
            </w:r>
          </w:p>
          <w:p>
            <w:pPr>
              <w:pStyle w:val="Normal"/>
              <w:spacing w:lineRule="auto" w:line="240" w:before="0" w:after="20"/>
              <w:jc w:val="left"/>
              <w:rPr/>
            </w:pPr>
            <w:r>
              <w:rPr>
                <w:b/>
                <w:color w:val="3A3A3C"/>
                <w:sz w:val="17"/>
              </w:rPr>
              <w:t xml:space="preserve">Value: </w:t>
            </w:r>
            <w:r>
              <w:rPr>
                <w:color w:val="3A3A3C"/>
                <w:sz w:val="17"/>
              </w:rPr>
              <w:t>Enabled for Casablanca site with Signed documents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MP-094.8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Bulk signatures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Signed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MP-094.9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Multi-party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Signed documents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MP-094.10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Controller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Document authors; Approvers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Signed documents is published. Please read and acknowledge before 2026-12-13.</w:t>
            </w:r>
          </w:p>
        </w:tc>
      </w:tr>
    </w:tbl>
    <w:p>
      <w:pPr>
        <w:pStyle w:val="Normal"/>
        <w:spacing w:before="0" w:after="40"/>
        <w:rPr/>
      </w:pPr>
      <w:r>
        <w:rPr/>
      </w:r>
    </w:p>
    <w:p>
      <w:pPr>
        <w:pStyle w:val="Heading3"/>
        <w:rPr/>
      </w:pPr>
      <w:bookmarkStart w:id="300" w:name="__RefHeading___Toc59503_1839608832"/>
      <w:bookmarkEnd w:id="300"/>
      <w:r>
        <w:rPr/>
        <w:t>DMS039 (MP-100) — Low-Code Process Builder and Workflow Designer</w:t>
      </w:r>
    </w:p>
    <w:p>
      <w:pPr>
        <w:pStyle w:val="Normal"/>
        <w:rPr/>
      </w:pPr>
      <w:r>
        <w:rPr>
          <w:i w:val="false"/>
          <w:sz w:val="22"/>
        </w:rPr>
        <w:t>Enable citizen developers; drag-and-drop; reduce IT dependency; accelerate digitization. Owner: Transformation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MP-100.1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designer</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designer</w:t>
            </w:r>
          </w:p>
          <w:p>
            <w:pPr>
              <w:pStyle w:val="Normal"/>
              <w:spacing w:lineRule="auto" w:line="240" w:before="0" w:after="20"/>
              <w:jc w:val="left"/>
              <w:rPr/>
            </w:pPr>
            <w:r>
              <w:rPr>
                <w:b/>
                <w:color w:val="3A3A3C"/>
                <w:sz w:val="17"/>
              </w:rPr>
              <w:t xml:space="preserve">Value: </w:t>
            </w:r>
            <w:r>
              <w:rPr>
                <w:color w:val="3A3A3C"/>
                <w:sz w:val="17"/>
              </w:rPr>
              <w:t>Enabled for Casablanca site with Custom workflows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MP-100.2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form building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form building</w:t>
            </w:r>
          </w:p>
          <w:p>
            <w:pPr>
              <w:pStyle w:val="Normal"/>
              <w:spacing w:lineRule="auto" w:line="240" w:before="0" w:after="20"/>
              <w:jc w:val="left"/>
              <w:rPr/>
            </w:pPr>
            <w:r>
              <w:rPr>
                <w:b/>
                <w:color w:val="3A3A3C"/>
                <w:sz w:val="17"/>
              </w:rPr>
              <w:t xml:space="preserve">Value: </w:t>
            </w:r>
            <w:r>
              <w:rPr>
                <w:color w:val="3A3A3C"/>
                <w:sz w:val="17"/>
              </w:rPr>
              <w:t>Enabled for Casablanca site with Custom workflows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MP-100.3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Configure rules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Configure rules</w:t>
            </w:r>
          </w:p>
          <w:p>
            <w:pPr>
              <w:pStyle w:val="Normal"/>
              <w:spacing w:lineRule="auto" w:line="240" w:before="0" w:after="20"/>
              <w:jc w:val="left"/>
              <w:rPr/>
            </w:pPr>
            <w:r>
              <w:rPr>
                <w:b/>
                <w:color w:val="3A3A3C"/>
                <w:sz w:val="17"/>
              </w:rPr>
              <w:t xml:space="preserve">Value: </w:t>
            </w:r>
            <w:r>
              <w:rPr>
                <w:color w:val="3A3A3C"/>
                <w:sz w:val="17"/>
              </w:rPr>
              <w:t>Enabled for Casablanca site with Custom workflows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MP-100.4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Connect data/APIs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Connect data/APIs</w:t>
            </w:r>
          </w:p>
          <w:p>
            <w:pPr>
              <w:pStyle w:val="Normal"/>
              <w:spacing w:lineRule="auto" w:line="240" w:before="0" w:after="20"/>
              <w:jc w:val="left"/>
              <w:rPr/>
            </w:pPr>
            <w:r>
              <w:rPr>
                <w:b/>
                <w:color w:val="3A3A3C"/>
                <w:sz w:val="17"/>
              </w:rPr>
              <w:t xml:space="preserve">Value: </w:t>
            </w:r>
            <w:r>
              <w:rPr>
                <w:color w:val="3A3A3C"/>
                <w:sz w:val="17"/>
              </w:rPr>
              <w:t>Enabled for Casablanca site with Custom workflows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MP-100.5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Test in sandbox</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Assessment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Score (1–5): </w:t>
            </w:r>
            <w:r>
              <w:rPr>
                <w:color w:val="3A3A3C"/>
                <w:sz w:val="17"/>
              </w:rPr>
              <w:t>3</w:t>
            </w:r>
          </w:p>
          <w:p>
            <w:pPr>
              <w:pStyle w:val="Normal"/>
              <w:spacing w:lineRule="auto" w:line="240" w:before="0" w:after="20"/>
              <w:jc w:val="left"/>
              <w:rPr/>
            </w:pPr>
            <w:r>
              <w:rPr>
                <w:b/>
                <w:color w:val="3A3A3C"/>
                <w:sz w:val="17"/>
              </w:rPr>
              <w:t xml:space="preserve">Rationale and facts: </w:t>
            </w:r>
            <w:r>
              <w:rPr>
                <w:color w:val="3A3A3C"/>
                <w:sz w:val="17"/>
              </w:rPr>
              <w:t>15 evidence items reviewed. Main driver: late delivery to customer. Linked standard: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MP-100.6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Deploy</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DynamicMS Engine</w:t>
            </w:r>
          </w:p>
          <w:p>
            <w:pPr>
              <w:pStyle w:val="Normal"/>
              <w:spacing w:lineRule="auto" w:line="240" w:before="0" w:after="20"/>
              <w:jc w:val="left"/>
              <w:rPr/>
            </w:pPr>
            <w:r>
              <w:rPr>
                <w:color w:val="3A3A3C"/>
                <w:sz w:val="17"/>
              </w:rPr>
              <w:t>Automated service task</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System result confirmed: </w:t>
            </w:r>
            <w:r>
              <w:rPr>
                <w:color w:val="3A3A3C"/>
                <w:sz w:val="17"/>
              </w:rPr>
              <w:t>Custom workflows generated automatically by the DynamicMS Engine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MP-100.7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 performance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Indicator: </w:t>
            </w:r>
            <w:r>
              <w:rPr>
                <w:color w:val="3A3A3C"/>
                <w:sz w:val="17"/>
              </w:rPr>
              <w:t>Continuity test success</w:t>
            </w:r>
          </w:p>
          <w:p>
            <w:pPr>
              <w:pStyle w:val="Normal"/>
              <w:spacing w:lineRule="auto" w:line="240" w:before="0" w:after="20"/>
              <w:jc w:val="left"/>
              <w:rPr/>
            </w:pPr>
            <w:r>
              <w:rPr>
                <w:b/>
                <w:color w:val="3A3A3C"/>
                <w:sz w:val="17"/>
              </w:rPr>
              <w:t xml:space="preserve">Measured value: </w:t>
            </w:r>
            <w:r>
              <w:rPr>
                <w:color w:val="3A3A3C"/>
                <w:sz w:val="17"/>
              </w:rPr>
              <w:t>100</w:t>
            </w:r>
          </w:p>
          <w:p>
            <w:pPr>
              <w:pStyle w:val="Normal"/>
              <w:spacing w:lineRule="auto" w:line="240" w:before="0" w:after="20"/>
              <w:jc w:val="left"/>
              <w:rPr/>
            </w:pPr>
            <w:r>
              <w:rPr>
                <w:b/>
                <w:color w:val="3A3A3C"/>
                <w:sz w:val="17"/>
              </w:rPr>
              <w:t xml:space="preserve">Target: </w:t>
            </w:r>
            <w:r>
              <w:rPr>
                <w:color w:val="3A3A3C"/>
                <w:sz w:val="17"/>
              </w:rPr>
              <w:t>100%</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MP-100.8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Governance/versioning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Evidence of execution: </w:t>
            </w:r>
            <w:r>
              <w:rPr>
                <w:color w:val="3A3A3C"/>
                <w:sz w:val="17"/>
              </w:rPr>
              <w:t>Custom workflows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MP-100.9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Enable training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Enable training</w:t>
            </w:r>
          </w:p>
          <w:p>
            <w:pPr>
              <w:pStyle w:val="Normal"/>
              <w:spacing w:lineRule="auto" w:line="240" w:before="0" w:after="20"/>
              <w:jc w:val="left"/>
              <w:rPr/>
            </w:pPr>
            <w:r>
              <w:rPr>
                <w:b/>
                <w:color w:val="3A3A3C"/>
                <w:sz w:val="17"/>
              </w:rPr>
              <w:t xml:space="preserve">Value: </w:t>
            </w:r>
            <w:r>
              <w:rPr>
                <w:color w:val="3A3A3C"/>
                <w:sz w:val="17"/>
              </w:rPr>
              <w:t>Enabled for Casablanca site with Custom workflows</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MP-100.10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 adoption</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Communication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Audience: </w:t>
            </w:r>
            <w:r>
              <w:rPr>
                <w:color w:val="3A3A3C"/>
                <w:sz w:val="17"/>
              </w:rPr>
              <w:t>Business users; Process owners</w:t>
            </w:r>
          </w:p>
          <w:p>
            <w:pPr>
              <w:pStyle w:val="Normal"/>
              <w:spacing w:lineRule="auto" w:line="240" w:before="0" w:after="20"/>
              <w:jc w:val="left"/>
              <w:rPr/>
            </w:pPr>
            <w:r>
              <w:rPr>
                <w:b/>
                <w:color w:val="3A3A3C"/>
                <w:sz w:val="17"/>
              </w:rPr>
              <w:t xml:space="preserve">Channel: </w:t>
            </w:r>
            <w:r>
              <w:rPr>
                <w:color w:val="3A3A3C"/>
                <w:sz w:val="17"/>
              </w:rPr>
              <w:t>Meeting</w:t>
            </w:r>
          </w:p>
          <w:p>
            <w:pPr>
              <w:pStyle w:val="Normal"/>
              <w:spacing w:lineRule="auto" w:line="240" w:before="0" w:after="20"/>
              <w:jc w:val="left"/>
              <w:rPr/>
            </w:pPr>
            <w:r>
              <w:rPr>
                <w:b/>
                <w:color w:val="3A3A3C"/>
                <w:sz w:val="17"/>
              </w:rPr>
              <w:t xml:space="preserve">Key message: </w:t>
            </w:r>
            <w:r>
              <w:rPr>
                <w:color w:val="3A3A3C"/>
                <w:sz w:val="17"/>
              </w:rPr>
              <w:t>Custom workflows is published. Please read and acknowledge before 2026-12-23.</w:t>
            </w:r>
          </w:p>
        </w:tc>
      </w:tr>
    </w:tbl>
    <w:p>
      <w:pPr>
        <w:pStyle w:val="Normal"/>
        <w:spacing w:before="0" w:after="40"/>
        <w:rPr/>
      </w:pPr>
      <w:r>
        <w:rPr/>
      </w:r>
    </w:p>
    <w:p>
      <w:pPr>
        <w:pStyle w:val="Heading3"/>
        <w:rPr/>
      </w:pPr>
      <w:bookmarkStart w:id="301" w:name="__RefHeading___Toc59505_1839608832"/>
      <w:bookmarkEnd w:id="301"/>
      <w:r>
        <w:rPr/>
        <w:t>DMS040 (MP-101) — Marketplace for Templates, Connectors, and Industry Packs</w:t>
      </w:r>
    </w:p>
    <w:p>
      <w:pPr>
        <w:pStyle w:val="Normal"/>
        <w:rPr/>
      </w:pPr>
      <w:r>
        <w:rPr>
          <w:i w:val="false"/>
          <w:sz w:val="22"/>
        </w:rPr>
        <w:t>Provide marketplace; enable contributions; accelerate deployment; new revenue. Owner: Transformation Manager. Tier 5.</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76"/>
        <w:gridCol w:w="2609"/>
        <w:gridCol w:w="1928"/>
        <w:gridCol w:w="4592"/>
      </w:tblGrid>
      <w:tr>
        <w:trPr>
          <w:tblHeader w:val="true"/>
        </w:trPr>
        <w:tc>
          <w:tcPr>
            <w:tcW w:w="10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Step and task</w:t>
            </w:r>
          </w:p>
        </w:tc>
        <w:tc>
          <w:tcPr>
            <w:tcW w:w="19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Role · form</w:t>
            </w:r>
          </w:p>
        </w:tc>
        <w:tc>
          <w:tcPr>
            <w:tcW w:w="459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What to type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MP-101.1</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Define architecture</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Register items</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Items identified (one per line): </w:t>
            </w:r>
            <w:r>
              <w:rPr>
                <w:color w:val="3A3A3C"/>
                <w:sz w:val="17"/>
              </w:rPr>
              <w:t>1. Marketplace catalog</w:t>
              <w:br/>
              <w:t>2. Certified templates</w:t>
              <w:br/>
              <w:t>3. Connectors</w:t>
            </w:r>
          </w:p>
          <w:p>
            <w:pPr>
              <w:pStyle w:val="Normal"/>
              <w:spacing w:lineRule="auto" w:line="240" w:before="0" w:after="20"/>
              <w:jc w:val="left"/>
              <w:rPr/>
            </w:pPr>
            <w:r>
              <w:rPr>
                <w:b/>
                <w:color w:val="3A3A3C"/>
                <w:sz w:val="17"/>
              </w:rPr>
              <w:t xml:space="preserve">Source / evidence: </w:t>
            </w:r>
            <w:r>
              <w:rPr>
                <w:color w:val="3A3A3C"/>
                <w:sz w:val="17"/>
              </w:rPr>
              <w:t>Workshop records and Templates</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MP-101.2</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onboarding</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onboarding</w:t>
            </w:r>
          </w:p>
          <w:p>
            <w:pPr>
              <w:pStyle w:val="Normal"/>
              <w:spacing w:lineRule="auto" w:line="240" w:before="0" w:after="20"/>
              <w:jc w:val="left"/>
              <w:rPr/>
            </w:pPr>
            <w:r>
              <w:rPr>
                <w:b/>
                <w:color w:val="3A3A3C"/>
                <w:sz w:val="17"/>
              </w:rPr>
              <w:t xml:space="preserve">Value: </w:t>
            </w:r>
            <w:r>
              <w:rPr>
                <w:color w:val="3A3A3C"/>
                <w:sz w:val="17"/>
              </w:rPr>
              <w:t>Enabled for Casablanca site with Marketplace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MP-101.3</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Provide guidelines</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Setting: </w:t>
            </w:r>
            <w:r>
              <w:rPr>
                <w:color w:val="3A3A3C"/>
                <w:sz w:val="17"/>
              </w:rPr>
              <w:t>Provide guidelines</w:t>
            </w:r>
          </w:p>
          <w:p>
            <w:pPr>
              <w:pStyle w:val="Normal"/>
              <w:spacing w:lineRule="auto" w:line="240" w:before="0" w:after="20"/>
              <w:jc w:val="left"/>
              <w:rPr/>
            </w:pPr>
            <w:r>
              <w:rPr>
                <w:b/>
                <w:color w:val="3A3A3C"/>
                <w:sz w:val="17"/>
              </w:rPr>
              <w:t xml:space="preserve">Value: </w:t>
            </w:r>
            <w:r>
              <w:rPr>
                <w:color w:val="3A3A3C"/>
                <w:sz w:val="17"/>
              </w:rPr>
              <w:t>Enabled for Casablanca site with Marketplace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MP-101.4</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Review/certify</w:t>
            </w:r>
          </w:p>
          <w:p>
            <w:pPr>
              <w:pStyle w:val="Normal"/>
              <w:spacing w:lineRule="auto" w:line="240" w:before="0" w:after="20"/>
              <w:jc w:val="left"/>
              <w:rPr/>
            </w:pPr>
            <w:r>
              <w:rPr>
                <w:b/>
                <w:color w:val="3A3A3C"/>
                <w:sz w:val="17"/>
              </w:rPr>
              <w:t xml:space="preserve">Task: </w:t>
            </w:r>
            <w:r>
              <w:rPr>
                <w:color w:val="3A3A3C"/>
                <w:sz w:val="17"/>
              </w:rPr>
              <w:t>Plan &amp; Prepare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Document approval cycle time</w:t>
            </w:r>
          </w:p>
          <w:p>
            <w:pPr>
              <w:pStyle w:val="Normal"/>
              <w:spacing w:lineRule="auto" w:line="240" w:before="0" w:after="20"/>
              <w:jc w:val="left"/>
              <w:rPr/>
            </w:pPr>
            <w:r>
              <w:rPr>
                <w:b/>
                <w:color w:val="3A3A3C"/>
                <w:sz w:val="17"/>
              </w:rPr>
              <w:t xml:space="preserve">Measured value: </w:t>
            </w:r>
            <w:r>
              <w:rPr>
                <w:color w:val="3A3A3C"/>
                <w:sz w:val="17"/>
              </w:rPr>
              <w:t>5.2</w:t>
            </w:r>
          </w:p>
          <w:p>
            <w:pPr>
              <w:pStyle w:val="Normal"/>
              <w:spacing w:lineRule="auto" w:line="240" w:before="0" w:after="20"/>
              <w:jc w:val="left"/>
              <w:rPr/>
            </w:pPr>
            <w:r>
              <w:rPr>
                <w:b/>
                <w:color w:val="3A3A3C"/>
                <w:sz w:val="17"/>
              </w:rPr>
              <w:t xml:space="preserve">Target: </w:t>
            </w:r>
            <w:r>
              <w:rPr>
                <w:color w:val="3A3A3C"/>
                <w:sz w:val="17"/>
              </w:rPr>
              <w:t>&lt;= 5 days</w:t>
            </w:r>
          </w:p>
          <w:p>
            <w:pPr>
              <w:pStyle w:val="Normal"/>
              <w:spacing w:lineRule="auto" w:line="240" w:before="0" w:after="20"/>
              <w:jc w:val="left"/>
              <w:rPr/>
            </w:pPr>
            <w:r>
              <w:rPr>
                <w:b/>
                <w:color w:val="3A3A3C"/>
                <w:sz w:val="17"/>
              </w:rPr>
              <w:t xml:space="preserve">Analysis: </w:t>
            </w:r>
            <w:r>
              <w:rPr>
                <w:color w:val="3A3A3C"/>
                <w:sz w:val="17"/>
              </w:rPr>
              <w:t>Trend improving versus last period; target met.</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MP-101.5</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Document</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Document reference: </w:t>
            </w:r>
            <w:r>
              <w:rPr>
                <w:color w:val="3A3A3C"/>
                <w:sz w:val="17"/>
              </w:rPr>
              <w:t>HZ-UNI-DMS040-05</w:t>
            </w:r>
          </w:p>
          <w:p>
            <w:pPr>
              <w:pStyle w:val="Normal"/>
              <w:spacing w:lineRule="auto" w:line="240" w:before="0" w:after="20"/>
              <w:jc w:val="left"/>
              <w:rPr/>
            </w:pPr>
            <w:r>
              <w:rPr>
                <w:b/>
                <w:color w:val="3A3A3C"/>
                <w:sz w:val="17"/>
              </w:rPr>
              <w:t xml:space="preserve">Version: </w:t>
            </w:r>
            <w:r>
              <w:rPr>
                <w:color w:val="3A3A3C"/>
                <w:sz w:val="17"/>
              </w:rPr>
              <w:t>1.0</w:t>
            </w:r>
          </w:p>
          <w:p>
            <w:pPr>
              <w:pStyle w:val="Normal"/>
              <w:spacing w:lineRule="auto" w:line="240" w:before="0" w:after="20"/>
              <w:jc w:val="left"/>
              <w:rPr/>
            </w:pPr>
            <w:r>
              <w:rPr>
                <w:b/>
                <w:color w:val="3A3A3C"/>
                <w:sz w:val="17"/>
              </w:rPr>
              <w:t xml:space="preserve">Content summary: </w:t>
            </w:r>
            <w:r>
              <w:rPr>
                <w:color w:val="3A3A3C"/>
                <w:sz w:val="17"/>
              </w:rPr>
              <w:t>Marketplace catalog for products and services, aligned with ISO 9001.</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MP-101.6</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Enable browsing/purchase</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Configuration</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Setting: </w:t>
            </w:r>
            <w:r>
              <w:rPr>
                <w:color w:val="3A3A3C"/>
                <w:sz w:val="17"/>
              </w:rPr>
              <w:t>Enable browsing/purchase</w:t>
            </w:r>
          </w:p>
          <w:p>
            <w:pPr>
              <w:pStyle w:val="Normal"/>
              <w:spacing w:lineRule="auto" w:line="240" w:before="0" w:after="20"/>
              <w:jc w:val="left"/>
              <w:rPr/>
            </w:pPr>
            <w:r>
              <w:rPr>
                <w:b/>
                <w:color w:val="3A3A3C"/>
                <w:sz w:val="17"/>
              </w:rPr>
              <w:t xml:space="preserve">Value: </w:t>
            </w:r>
            <w:r>
              <w:rPr>
                <w:color w:val="3A3A3C"/>
                <w:sz w:val="17"/>
              </w:rPr>
              <w:t>Enabled for Casablanca site with Marketplace catalog</w:t>
            </w:r>
          </w:p>
          <w:p>
            <w:pPr>
              <w:pStyle w:val="Normal"/>
              <w:spacing w:lineRule="auto" w:line="240" w:before="0" w:after="20"/>
              <w:jc w:val="left"/>
              <w:rPr/>
            </w:pPr>
            <w:r>
              <w:rPr>
                <w:b/>
                <w:color w:val="3A3A3C"/>
                <w:sz w:val="17"/>
              </w:rPr>
              <w:t xml:space="preserve">Notes: </w:t>
            </w:r>
            <w:r>
              <w:rPr>
                <w:color w:val="3A3A3C"/>
                <w:sz w:val="17"/>
              </w:rPr>
              <w:t>Validated in test before go-live</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MP-101.7</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Ratings/reviews</w:t>
            </w:r>
          </w:p>
          <w:p>
            <w:pPr>
              <w:pStyle w:val="Normal"/>
              <w:spacing w:lineRule="auto" w:line="240" w:before="0" w:after="20"/>
              <w:jc w:val="left"/>
              <w:rPr/>
            </w:pPr>
            <w:r>
              <w:rPr>
                <w:b/>
                <w:color w:val="3A3A3C"/>
                <w:sz w:val="17"/>
              </w:rPr>
              <w:t xml:space="preserve">Task: </w:t>
            </w:r>
            <w:r>
              <w:rPr>
                <w:color w:val="3A3A3C"/>
                <w:sz w:val="17"/>
              </w:rPr>
              <w:t>Execute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Marketplace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MP-101.8</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Track analytics</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Measurement</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Indicator: </w:t>
            </w:r>
            <w:r>
              <w:rPr>
                <w:color w:val="3A3A3C"/>
                <w:sz w:val="17"/>
              </w:rPr>
              <w:t>Macro process sheet completeness</w:t>
            </w:r>
          </w:p>
          <w:p>
            <w:pPr>
              <w:pStyle w:val="Normal"/>
              <w:spacing w:lineRule="auto" w:line="240" w:before="0" w:after="20"/>
              <w:jc w:val="left"/>
              <w:rPr/>
            </w:pPr>
            <w:r>
              <w:rPr>
                <w:b/>
                <w:color w:val="3A3A3C"/>
                <w:sz w:val="17"/>
              </w:rPr>
              <w:t xml:space="preserve">Measured value: </w:t>
            </w:r>
            <w:r>
              <w:rPr>
                <w:color w:val="3A3A3C"/>
                <w:sz w:val="17"/>
              </w:rPr>
              <w:t>95.1</w:t>
            </w:r>
          </w:p>
          <w:p>
            <w:pPr>
              <w:pStyle w:val="Normal"/>
              <w:spacing w:lineRule="auto" w:line="240" w:before="0" w:after="20"/>
              <w:jc w:val="left"/>
              <w:rPr/>
            </w:pPr>
            <w:r>
              <w:rPr>
                <w:b/>
                <w:color w:val="3A3A3C"/>
                <w:sz w:val="17"/>
              </w:rPr>
              <w:t xml:space="preserve">Target: </w:t>
            </w:r>
            <w:r>
              <w:rPr>
                <w:color w:val="3A3A3C"/>
                <w:sz w:val="17"/>
              </w:rPr>
              <w:t>&gt;= 98%</w:t>
            </w:r>
          </w:p>
          <w:p>
            <w:pPr>
              <w:pStyle w:val="Normal"/>
              <w:spacing w:lineRule="auto" w:line="240" w:before="0" w:after="20"/>
              <w:jc w:val="left"/>
              <w:rPr/>
            </w:pPr>
            <w:r>
              <w:rPr>
                <w:b/>
                <w:color w:val="3A3A3C"/>
                <w:sz w:val="17"/>
              </w:rPr>
              <w:t xml:space="preserve">Analysis: </w:t>
            </w:r>
            <w:r>
              <w:rPr>
                <w:color w:val="3A3A3C"/>
                <w:sz w:val="17"/>
              </w:rPr>
              <w:t>Trend declining versus last period; action plan opened.</w:t>
            </w:r>
          </w:p>
        </w:tc>
      </w:tr>
      <w:tr>
        <w:trPr/>
        <w:tc>
          <w:tcPr>
            <w:tcW w:w="10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MP-101.9</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Revenue sharing</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Execution</w:t>
            </w:r>
          </w:p>
        </w:tc>
        <w:tc>
          <w:tcPr>
            <w:tcW w:w="459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7"/>
              </w:rPr>
              <w:t xml:space="preserve">Evidence of execution: </w:t>
            </w:r>
            <w:r>
              <w:rPr>
                <w:color w:val="3A3A3C"/>
                <w:sz w:val="17"/>
              </w:rPr>
              <w:t>Marketplace catalog completed on core delivery process; records filed in DynamicMS.</w:t>
            </w:r>
          </w:p>
          <w:p>
            <w:pPr>
              <w:pStyle w:val="Normal"/>
              <w:spacing w:lineRule="auto" w:line="240" w:before="0" w:after="20"/>
              <w:jc w:val="left"/>
              <w:rPr/>
            </w:pPr>
            <w:r>
              <w:rPr>
                <w:b/>
                <w:color w:val="3A3A3C"/>
                <w:sz w:val="17"/>
              </w:rPr>
              <w:t xml:space="preserve">Completion (%): </w:t>
            </w:r>
            <w:r>
              <w:rPr>
                <w:color w:val="3A3A3C"/>
                <w:sz w:val="17"/>
              </w:rPr>
              <w:t>100</w:t>
            </w:r>
          </w:p>
        </w:tc>
      </w:tr>
      <w:tr>
        <w:trPr/>
        <w:tc>
          <w:tcPr>
            <w:tcW w:w="10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MP-101.10</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Update continuously</w:t>
            </w:r>
          </w:p>
          <w:p>
            <w:pPr>
              <w:pStyle w:val="Normal"/>
              <w:spacing w:lineRule="auto" w:line="240" w:before="0" w:after="20"/>
              <w:jc w:val="left"/>
              <w:rPr/>
            </w:pPr>
            <w:r>
              <w:rPr>
                <w:b/>
                <w:color w:val="3A3A3C"/>
                <w:sz w:val="17"/>
              </w:rPr>
              <w:t xml:space="preserve">Task: </w:t>
            </w:r>
            <w:r>
              <w:rPr>
                <w:color w:val="3A3A3C"/>
                <w:sz w:val="17"/>
              </w:rPr>
              <w:t>Verify, Record &amp; Close</w:t>
            </w:r>
          </w:p>
        </w:tc>
        <w:tc>
          <w:tcPr>
            <w:tcW w:w="19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Transformation Manager</w:t>
            </w:r>
          </w:p>
          <w:p>
            <w:pPr>
              <w:pStyle w:val="Normal"/>
              <w:spacing w:lineRule="auto" w:line="240" w:before="0" w:after="20"/>
              <w:jc w:val="left"/>
              <w:rPr/>
            </w:pPr>
            <w:r>
              <w:rPr>
                <w:color w:val="3A3A3C"/>
                <w:sz w:val="17"/>
              </w:rPr>
              <w:t>Change</w:t>
            </w:r>
          </w:p>
        </w:tc>
        <w:tc>
          <w:tcPr>
            <w:tcW w:w="459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7"/>
              </w:rPr>
              <w:t xml:space="preserve">Change made: </w:t>
            </w:r>
            <w:r>
              <w:rPr>
                <w:color w:val="3A3A3C"/>
                <w:sz w:val="17"/>
              </w:rPr>
              <w:t>Marketplace catalog updated to reflect specification not met.</w:t>
            </w:r>
          </w:p>
          <w:p>
            <w:pPr>
              <w:pStyle w:val="Normal"/>
              <w:spacing w:lineRule="auto" w:line="240" w:before="0" w:after="20"/>
              <w:jc w:val="left"/>
              <w:rPr/>
            </w:pPr>
            <w:r>
              <w:rPr>
                <w:b/>
                <w:color w:val="3A3A3C"/>
                <w:sz w:val="17"/>
              </w:rPr>
              <w:t xml:space="preserve">Reason: </w:t>
            </w:r>
            <w:r>
              <w:rPr>
                <w:color w:val="3A3A3C"/>
                <w:sz w:val="17"/>
              </w:rPr>
              <w:t>Result of the periodic review</w:t>
            </w:r>
          </w:p>
        </w:tc>
      </w:tr>
    </w:tbl>
    <w:p>
      <w:pPr>
        <w:pStyle w:val="Normal"/>
        <w:spacing w:before="0" w:after="40"/>
        <w:rPr/>
      </w:pPr>
      <w:r>
        <w:rPr/>
      </w:r>
    </w:p>
    <w:p>
      <w:pPr>
        <w:pStyle w:val="Heading3"/>
        <w:rPr/>
      </w:pPr>
      <w:bookmarkStart w:id="302" w:name="__RefHeading___Toc59507_1839608832"/>
      <w:bookmarkEnd w:id="302"/>
      <w:r>
        <w:rPr/>
        <w:t>Gate — G12 — Improvement cycle closed</w:t>
      </w:r>
    </w:p>
    <w:p>
      <w:pPr>
        <w:pStyle w:val="Normal"/>
        <w:rPr/>
      </w:pPr>
      <w:r>
        <w:rPr>
          <w:b/>
          <w:color w:val="3A3A3C"/>
        </w:rPr>
        <w:t xml:space="preserve">Exit criteria: </w:t>
      </w:r>
      <w:r>
        <w:rPr>
          <w:i w:val="false"/>
        </w:rPr>
        <w:t>Improvement pipeline prioritized by ROI; lessons learned capitalized in the knowledge base.</w:t>
      </w:r>
    </w:p>
    <w:p>
      <w:pPr>
        <w:pStyle w:val="ListNumber"/>
        <w:numPr>
          <w:ilvl w:val="0"/>
          <w:numId w:val="4"/>
        </w:numPr>
        <w:spacing w:before="0" w:after="40"/>
        <w:contextualSpacing/>
        <w:jc w:val="left"/>
        <w:rPr/>
      </w:pPr>
      <w:r>
        <w:rPr/>
        <w:t>Open Lifecycle and select the phase card; the gate panel is on the right.</w:t>
      </w:r>
    </w:p>
    <w:p>
      <w:pPr>
        <w:pStyle w:val="ListNumber"/>
        <w:numPr>
          <w:ilvl w:val="0"/>
          <w:numId w:val="4"/>
        </w:numPr>
        <w:spacing w:before="0" w:after="40"/>
        <w:contextualSpacing/>
        <w:jc w:val="left"/>
        <w:rPr/>
      </w:pPr>
      <w:r>
        <w:rPr/>
        <w:t>Tick “Improvement ideas prioritized by ROI (mandatory, evidence required)”.</w:t>
      </w:r>
    </w:p>
    <w:p>
      <w:pPr>
        <w:pStyle w:val="ListNumber"/>
        <w:numPr>
          <w:ilvl w:val="0"/>
          <w:numId w:val="4"/>
        </w:numPr>
        <w:spacing w:before="0" w:after="40"/>
        <w:contextualSpacing/>
        <w:jc w:val="left"/>
        <w:rPr/>
      </w:pPr>
      <w:r>
        <w:rPr/>
        <w:t>Tick “Lessons learned indexed in knowledge base (mandatory, evidence required)”.</w:t>
      </w:r>
    </w:p>
    <w:p>
      <w:pPr>
        <w:pStyle w:val="ListNumber"/>
        <w:numPr>
          <w:ilvl w:val="0"/>
          <w:numId w:val="4"/>
        </w:numPr>
        <w:spacing w:before="0" w:after="40"/>
        <w:contextualSpacing/>
        <w:jc w:val="left"/>
        <w:rPr/>
      </w:pPr>
      <w:r>
        <w:rPr/>
        <w:t>Sign in as Top Management (ceo@…) or the IMS Manager and select Go. For Hold or No-Go, type a comment explaining why.</w:t>
      </w:r>
    </w:p>
    <w:p>
      <w:pPr>
        <w:pStyle w:val="Heading2"/>
        <w:rPr/>
      </w:pPr>
      <w:bookmarkStart w:id="303" w:name="__RefHeading___Toc59509_1839608832"/>
      <w:bookmarkEnd w:id="303"/>
      <w:r>
        <w:rPr/>
        <w:t>Records created along the run</w:t>
      </w:r>
    </w:p>
    <w:p>
      <w:pPr>
        <w:pStyle w:val="Normal"/>
        <w:rPr/>
      </w:pPr>
      <w:r>
        <w:rPr>
          <w:i w:val="false"/>
        </w:rPr>
        <w:t>Besides the workflow steps, the run creates records in the Records and Governance menus. The examples below are the ones seeded in the demonstration; type the same values to reproduce them.</w:t>
      </w:r>
    </w:p>
    <w:p>
      <w:pPr>
        <w:pStyle w:val="Heading3"/>
        <w:rPr/>
      </w:pPr>
      <w:bookmarkStart w:id="304" w:name="__RefHeading___Toc59511_1839608832"/>
      <w:bookmarkEnd w:id="304"/>
      <w:r>
        <w:rPr/>
        <w:t>Report a problem (nonconformity)</w:t>
      </w:r>
    </w:p>
    <w:p>
      <w:pPr>
        <w:pStyle w:val="ListNumber"/>
        <w:numPr>
          <w:ilvl w:val="0"/>
          <w:numId w:val="4"/>
        </w:numPr>
        <w:spacing w:before="0" w:after="40"/>
        <w:contextualSpacing/>
        <w:jc w:val="left"/>
        <w:rPr/>
      </w:pPr>
      <w:r>
        <w:rPr/>
        <w:t>Open Records › Nonconformities and select Report a problem.</w:t>
      </w:r>
    </w:p>
    <w:p>
      <w:pPr>
        <w:pStyle w:val="ListNumber"/>
        <w:numPr>
          <w:ilvl w:val="0"/>
          <w:numId w:val="4"/>
        </w:numPr>
        <w:spacing w:before="0" w:after="40"/>
        <w:contextualSpacing/>
        <w:jc w:val="left"/>
        <w:rPr/>
      </w:pPr>
      <w:r>
        <w:rPr/>
        <w:t>Title: type “late delivery to customer”.</w:t>
      </w:r>
    </w:p>
    <w:p>
      <w:pPr>
        <w:pStyle w:val="ListNumber"/>
        <w:numPr>
          <w:ilvl w:val="0"/>
          <w:numId w:val="4"/>
        </w:numPr>
        <w:spacing w:before="0" w:after="40"/>
        <w:contextualSpacing/>
        <w:jc w:val="left"/>
        <w:rPr/>
      </w:pPr>
      <w:r>
        <w:rPr/>
        <w:t>Description: type “Detected on 2025-10-31 at core delivery process. Immediate containment applied and affected items segregated.”.</w:t>
      </w:r>
    </w:p>
    <w:p>
      <w:pPr>
        <w:pStyle w:val="ListNumber"/>
        <w:numPr>
          <w:ilvl w:val="0"/>
          <w:numId w:val="4"/>
        </w:numPr>
        <w:spacing w:before="0" w:after="40"/>
        <w:contextualSpacing/>
        <w:jc w:val="left"/>
        <w:rPr/>
      </w:pPr>
      <w:r>
        <w:rPr/>
        <w:t>Source: choose Process. Criticality: choose Minor.</w:t>
      </w:r>
    </w:p>
    <w:p>
      <w:pPr>
        <w:pStyle w:val="ListNumber"/>
        <w:numPr>
          <w:ilvl w:val="0"/>
          <w:numId w:val="4"/>
        </w:numPr>
        <w:spacing w:before="0" w:after="40"/>
        <w:contextualSpacing/>
        <w:jc w:val="left"/>
        <w:rPr/>
      </w:pPr>
      <w:r>
        <w:rPr/>
        <w:t>Select Submit. A Critical problem raises an alert to the Quality Manager and top management.</w:t>
      </w:r>
    </w:p>
    <w:p>
      <w:pPr>
        <w:pStyle w:val="ListNumber"/>
        <w:numPr>
          <w:ilvl w:val="0"/>
          <w:numId w:val="4"/>
        </w:numPr>
        <w:spacing w:before="0" w:after="40"/>
        <w:contextualSpacing/>
        <w:jc w:val="left"/>
        <w:rPr/>
      </w:pPr>
      <w:r>
        <w:rPr/>
        <w:t>Open the nonconformity and select Move to Analysis, then type the root cause (“Unclear responsibility at shift handover”).</w:t>
      </w:r>
    </w:p>
    <w:p>
      <w:pPr>
        <w:pStyle w:val="ListNumber"/>
        <w:numPr>
          <w:ilvl w:val="0"/>
          <w:numId w:val="4"/>
        </w:numPr>
        <w:spacing w:before="0" w:after="40"/>
        <w:contextualSpacing/>
        <w:jc w:val="left"/>
        <w:rPr/>
      </w:pPr>
      <w:r>
        <w:rPr/>
        <w:t>Select Add action: type the title, choose an owner and a different evaluator, and a due date.</w:t>
      </w:r>
    </w:p>
    <w:p>
      <w:pPr>
        <w:pStyle w:val="ListNumber"/>
        <w:numPr>
          <w:ilvl w:val="0"/>
          <w:numId w:val="4"/>
        </w:numPr>
        <w:spacing w:before="0" w:after="40"/>
        <w:contextualSpacing/>
        <w:jc w:val="left"/>
        <w:rPr/>
      </w:pPr>
      <w:r>
        <w:rPr/>
        <w:t>When all actions are closed, move to Verification then Closed; type the lessons learned (what went well, what did not, recommendation).</w:t>
      </w:r>
    </w:p>
    <w:p>
      <w:pPr>
        <w:pStyle w:val="Heading3"/>
        <w:rPr/>
      </w:pPr>
      <w:bookmarkStart w:id="305" w:name="__RefHeading___Toc59513_1839608832"/>
      <w:bookmarkEnd w:id="305"/>
      <w:r>
        <w:rPr/>
        <w:t>Record a risk</w:t>
      </w:r>
    </w:p>
    <w:p>
      <w:pPr>
        <w:pStyle w:val="ListNumber"/>
        <w:numPr>
          <w:ilvl w:val="0"/>
          <w:numId w:val="4"/>
        </w:numPr>
        <w:spacing w:before="0" w:after="40"/>
        <w:contextualSpacing/>
        <w:jc w:val="left"/>
        <w:rPr/>
      </w:pPr>
      <w:r>
        <w:rPr/>
        <w:t>Open Governance › Risks and opportunities and select Add.</w:t>
      </w:r>
    </w:p>
    <w:p>
      <w:pPr>
        <w:pStyle w:val="ListNumber"/>
        <w:numPr>
          <w:ilvl w:val="0"/>
          <w:numId w:val="4"/>
        </w:numPr>
        <w:spacing w:before="0" w:after="40"/>
        <w:contextualSpacing/>
        <w:jc w:val="left"/>
        <w:rPr/>
      </w:pPr>
      <w:r>
        <w:rPr/>
        <w:t>Title: “Business interruption”; kind Risk; likelihood 5; impact 4.</w:t>
      </w:r>
    </w:p>
    <w:p>
      <w:pPr>
        <w:pStyle w:val="ListNumber"/>
        <w:numPr>
          <w:ilvl w:val="0"/>
          <w:numId w:val="4"/>
        </w:numPr>
        <w:spacing w:before="0" w:after="40"/>
        <w:contextualSpacing/>
        <w:jc w:val="left"/>
        <w:rPr/>
      </w:pPr>
      <w:r>
        <w:rPr/>
        <w:t>Treatment: “Reduce”, then select Save. The heatmap updates immediately.</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1247"/>
        <w:gridCol w:w="6238"/>
        <w:gridCol w:w="1473"/>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Code</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Kind</w:t>
            </w:r>
          </w:p>
        </w:tc>
        <w:tc>
          <w:tcPr>
            <w:tcW w:w="623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Title</w:t>
            </w:r>
          </w:p>
        </w:tc>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L × 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RSK-19</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Business interruption</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4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H-02</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Hazard</w:t>
            </w:r>
          </w:p>
        </w:tc>
        <w:tc>
          <w:tcPr>
            <w:tcW w:w="62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slips and falls</w:t>
            </w:r>
          </w:p>
        </w:tc>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4 × 5 = 20</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UNI-R04</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Broken process hierarchy (orphan or misplaced elements)</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 × 4 = 16</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Q-R02</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specification not met</w:t>
            </w:r>
          </w:p>
        </w:tc>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4 × 4 = 16</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RSK-01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w:t>
            </w:r>
          </w:p>
        </w:tc>
        <w:tc>
          <w:tcPr>
            <w:tcW w:w="62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Use of an obsolete document version</w:t>
            </w:r>
          </w:p>
        </w:tc>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 × 3 = 15</w:t>
            </w:r>
          </w:p>
        </w:tc>
      </w:tr>
    </w:tbl>
    <w:p>
      <w:pPr>
        <w:pStyle w:val="Normal"/>
        <w:spacing w:before="0" w:after="40"/>
        <w:rPr/>
      </w:pPr>
      <w:r>
        <w:rPr/>
      </w:r>
    </w:p>
    <w:p>
      <w:pPr>
        <w:pStyle w:val="Heading3"/>
        <w:rPr/>
      </w:pPr>
      <w:bookmarkStart w:id="306" w:name="__RefHeading___Toc59515_1839608832"/>
      <w:bookmarkEnd w:id="306"/>
      <w:r>
        <w:rPr/>
        <w:t>Record a KPI measurement</w:t>
      </w:r>
    </w:p>
    <w:p>
      <w:pPr>
        <w:pStyle w:val="ListNumber"/>
        <w:numPr>
          <w:ilvl w:val="0"/>
          <w:numId w:val="4"/>
        </w:numPr>
        <w:spacing w:before="0" w:after="40"/>
        <w:contextualSpacing/>
        <w:jc w:val="left"/>
        <w:rPr/>
      </w:pPr>
      <w:r>
        <w:rPr/>
        <w:t>Open Governance › KPIs and select KPI-01 — Policy review on time rate.</w:t>
      </w:r>
    </w:p>
    <w:p>
      <w:pPr>
        <w:pStyle w:val="ListNumber"/>
        <w:numPr>
          <w:ilvl w:val="0"/>
          <w:numId w:val="4"/>
        </w:numPr>
        <w:spacing w:before="0" w:after="40"/>
        <w:contextualSpacing/>
        <w:jc w:val="left"/>
        <w:rPr/>
      </w:pPr>
      <w:r>
        <w:rPr/>
        <w:t>In Record a measurement, type the period (for example 2026-09) and the value (for example 95.8); target 100%.</w:t>
      </w:r>
    </w:p>
    <w:p>
      <w:pPr>
        <w:pStyle w:val="ListNumber"/>
        <w:numPr>
          <w:ilvl w:val="0"/>
          <w:numId w:val="4"/>
        </w:numPr>
        <w:spacing w:before="0" w:after="40"/>
        <w:contextualSpacing/>
        <w:jc w:val="left"/>
        <w:rPr/>
      </w:pPr>
      <w:r>
        <w:rPr/>
        <w:t>Select Record. A value off target raises a KPI alert to the Performance Manager and the IMS Manager.</w:t>
      </w:r>
    </w:p>
    <w:p>
      <w:pPr>
        <w:pStyle w:val="Heading3"/>
        <w:rPr/>
      </w:pPr>
      <w:bookmarkStart w:id="307" w:name="__RefHeading___Toc59517_1839608832"/>
      <w:bookmarkEnd w:id="307"/>
      <w:r>
        <w:rPr/>
        <w:t>Audit programme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041"/>
        <w:gridCol w:w="3970"/>
        <w:gridCol w:w="1927"/>
        <w:gridCol w:w="1247"/>
        <w:gridCol w:w="1021"/>
      </w:tblGrid>
      <w:tr>
        <w:trPr>
          <w:tblHeader w:val="true"/>
        </w:trPr>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97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Audit</w:t>
            </w:r>
          </w:p>
        </w:tc>
        <w:tc>
          <w:tcPr>
            <w:tcW w:w="19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Standard</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Planned</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AUD-HZ-UNI-QHSE-01</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 People To Capability</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2026-02-12</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AUD-HZ-UNI-QHSE-02</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Internal audit — Requirements To Delivery</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2026-04-13</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AUD-HZ-UNI-QHSE-03</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 Risk To Resilience</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2026-05-03</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AUD-HZ-UNI-QHSE-04</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Supplier audit — Requirements To Delivery</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2026-05-13</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AUD-HZ-UNI-QHSE-05</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Mock certification audit — Compliance To Achievement</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ISO 14001, ISO 45001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2026-06-22</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AUD-HZ-UNI-QHSE-06</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Internal audit — Verification To Preparedness</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45001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2026-08-11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AUD-HZ-UNI-QHSE-07</w:t>
            </w:r>
          </w:p>
        </w:tc>
        <w:tc>
          <w:tcPr>
            <w:tcW w:w="39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Certification audit (stage 2) — Compliance To Achievement</w:t>
            </w:r>
          </w:p>
        </w:tc>
        <w:tc>
          <w:tcPr>
            <w:tcW w:w="192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ISO 14001, ISO 45001</w:t>
            </w:r>
          </w:p>
        </w:tc>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2026-08-31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Completed</w:t>
            </w:r>
          </w:p>
        </w:tc>
      </w:tr>
      <w:tr>
        <w:trPr/>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AUD-HZ-UNI-QHSE-08</w:t>
            </w:r>
          </w:p>
        </w:tc>
        <w:tc>
          <w:tcPr>
            <w:tcW w:w="39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Surveillance audit — Monitoring To Evaluation</w:t>
            </w:r>
          </w:p>
        </w:tc>
        <w:tc>
          <w:tcPr>
            <w:tcW w:w="19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ISO 14001, ISO 45001</w:t>
            </w:r>
          </w:p>
        </w:tc>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2026-11-27</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Planned</w:t>
            </w:r>
          </w:p>
        </w:tc>
      </w:tr>
    </w:tbl>
    <w:p>
      <w:pPr>
        <w:pStyle w:val="Normal"/>
        <w:spacing w:before="0" w:after="40"/>
        <w:rPr/>
      </w:pPr>
      <w:r>
        <w:rPr/>
      </w:r>
    </w:p>
    <w:p>
      <w:pPr>
        <w:pStyle w:val="Normal"/>
        <w:rPr/>
      </w:pPr>
      <w:r>
        <w:rPr>
          <w:i w:val="false"/>
        </w:rPr>
        <w:t>To add a finding: open the audit, select Add finding, choose the type (Major, Minor, Observation, OFI), type the clause and the finding; for Major and Minor choose the action owner and a different evaluator.</w:t>
      </w:r>
    </w:p>
    <w:p>
      <w:pPr>
        <w:pStyle w:val="Heading3"/>
        <w:rPr/>
      </w:pPr>
      <w:bookmarkStart w:id="308" w:name="__RefHeading___Toc59519_1839608832"/>
      <w:bookmarkEnd w:id="308"/>
      <w:r>
        <w:rPr/>
        <w:t>Documented information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94"/>
        <w:gridCol w:w="4310"/>
        <w:gridCol w:w="1134"/>
        <w:gridCol w:w="907"/>
        <w:gridCol w:w="1361"/>
      </w:tblGrid>
      <w:tr>
        <w:trPr>
          <w:tblHeader w:val="true"/>
        </w:trPr>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Title</w:t>
            </w:r>
          </w:p>
        </w:tc>
        <w:tc>
          <w:tcPr>
            <w:tcW w:w="113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90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Version</w:t>
            </w:r>
          </w:p>
        </w:tc>
        <w:tc>
          <w:tcPr>
            <w:tcW w:w="136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HZ-UNI-QHSE-ASP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Environmental aspects and impacts register</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Register</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HZ-UNI-QHSE-CP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Control plan — products and services</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Plan</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2.0</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 review</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HZ-UNI-QHSE-ERP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Emergency preparedness and response plan</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Plan</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HZ-UNI-QHSE-HIRA</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Hazard identification and risk assessment (HIRA)</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Register</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HZ-UNI-QHSE-LEG</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Legal and other requirements register</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Register</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HZ-UNI-QHSE-MAN</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Management System Manual</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Manual</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HZ-UNI-QHSE-MAP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map</w:t>
            </w:r>
          </w:p>
        </w:tc>
        <w:tc>
          <w:tcPr>
            <w:tcW w:w="113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Map</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1.0</w:t>
            </w:r>
          </w:p>
        </w:tc>
        <w:tc>
          <w:tcPr>
            <w:tcW w:w="136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Published</w:t>
            </w:r>
          </w:p>
        </w:tc>
      </w:tr>
      <w:tr>
        <w:trPr/>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HZ-UNI-QHSE-POL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Integrated QHSE Policy</w:t>
            </w:r>
          </w:p>
        </w:tc>
        <w:tc>
          <w:tcPr>
            <w:tcW w:w="113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Policy</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w:t>
            </w:r>
          </w:p>
        </w:tc>
        <w:tc>
          <w:tcPr>
            <w:tcW w:w="136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Published</w:t>
            </w:r>
          </w:p>
        </w:tc>
      </w:tr>
    </w:tbl>
    <w:p>
      <w:pPr>
        <w:pStyle w:val="Normal"/>
        <w:spacing w:before="0" w:after="40"/>
        <w:rPr/>
      </w:pPr>
      <w:r>
        <w:rPr/>
      </w:r>
    </w:p>
    <w:p>
      <w:pPr>
        <w:pStyle w:val="Normal"/>
        <w:rPr/>
      </w:pPr>
      <w:r>
        <w:rPr>
          <w:i w:val="false"/>
        </w:rPr>
        <w:t>To revise a document: open it, select New version, choose Minor or Major, type the summary of change and the content, then Submit for review. Another user approves and publishes it; the author cannot approve their own version.</w:t>
      </w:r>
    </w:p>
    <w:p>
      <w:pPr>
        <w:pStyle w:val="Heading3"/>
        <w:rPr/>
      </w:pPr>
      <w:bookmarkStart w:id="309" w:name="__RefHeading___Toc59521_1839608832"/>
      <w:bookmarkEnd w:id="309"/>
      <w:r>
        <w:rPr/>
        <w:t>Export the management review report</w:t>
      </w:r>
    </w:p>
    <w:p>
      <w:pPr>
        <w:pStyle w:val="ListNumber"/>
        <w:numPr>
          <w:ilvl w:val="0"/>
          <w:numId w:val="4"/>
        </w:numPr>
        <w:spacing w:before="0" w:after="40"/>
        <w:contextualSpacing/>
        <w:jc w:val="left"/>
        <w:rPr/>
      </w:pPr>
      <w:r>
        <w:rPr/>
        <w:t>Open Insight › Reports.</w:t>
      </w:r>
    </w:p>
    <w:p>
      <w:pPr>
        <w:pStyle w:val="ListNumber"/>
        <w:numPr>
          <w:ilvl w:val="0"/>
          <w:numId w:val="4"/>
        </w:numPr>
        <w:spacing w:before="0" w:after="40"/>
        <w:contextualSpacing/>
        <w:jc w:val="left"/>
        <w:rPr/>
      </w:pPr>
      <w:r>
        <w:rPr/>
        <w:t>Choose the format (PDF, Excel, Word or CSV) and the language.</w:t>
      </w:r>
    </w:p>
    <w:p>
      <w:pPr>
        <w:pStyle w:val="ListNumber"/>
        <w:numPr>
          <w:ilvl w:val="0"/>
          <w:numId w:val="4"/>
        </w:numPr>
        <w:spacing w:before="0" w:after="40"/>
        <w:contextualSpacing/>
        <w:jc w:val="left"/>
        <w:rPr/>
      </w:pPr>
      <w:r>
        <w:rPr/>
        <w:t>Select Download on Management review input. The report compiles objectives, KPIs, audit results, nonconformities and phase status.</w:t>
      </w:r>
    </w:p>
    <w:p>
      <w:pPr>
        <w:pStyle w:val="Normal"/>
        <w:jc w:val="center"/>
        <w:rPr/>
      </w:pPr>
      <w:r>
        <w:rPr/>
        <w:drawing>
          <wp:inline distT="0" distB="0" distL="0" distR="0">
            <wp:extent cx="6120130" cy="382524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Nonconformity register of the project.</w:t>
      </w:r>
    </w:p>
    <w:p>
      <w:pPr>
        <w:pStyle w:val="Normal"/>
        <w:jc w:val="center"/>
        <w:rPr/>
      </w:pPr>
      <w:r>
        <w:rPr/>
        <w:drawing>
          <wp:inline distT="0" distB="0" distL="0" distR="0">
            <wp:extent cx="6120130" cy="382524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6120130" cy="3825240"/>
                    </a:xfrm>
                    <a:prstGeom prst="rect">
                      <a:avLst/>
                    </a:prstGeom>
                  </pic:spPr>
                </pic:pic>
              </a:graphicData>
            </a:graphic>
          </wp:inline>
        </w:drawing>
      </w:r>
    </w:p>
    <w:p>
      <w:pPr>
        <w:pStyle w:val="Normal"/>
        <w:jc w:val="left"/>
        <w:rPr/>
      </w:pPr>
      <w:r>
        <w:rPr>
          <w:i/>
          <w:color w:val="58595B"/>
          <w:sz w:val="20"/>
        </w:rPr>
        <w:t>Figure — Reports: choose the format and language, then download.</w:t>
      </w:r>
    </w:p>
    <w:p>
      <w:pPr>
        <w:pStyle w:val="Normal"/>
        <w:rPr/>
      </w:pPr>
      <w:r>
        <w:rPr/>
      </w:r>
      <w:r>
        <w:br w:type="page"/>
      </w:r>
    </w:p>
    <w:p>
      <w:pPr>
        <w:pStyle w:val="Heading1"/>
        <w:spacing w:before="0" w:after="160"/>
        <w:rPr/>
      </w:pPr>
      <w:bookmarkStart w:id="310" w:name="__RefHeading___Toc59523_1839608832"/>
      <w:bookmarkEnd w:id="310"/>
      <w:r>
        <w:rPr/>
        <w:t>Appendix — Frequent questions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1"/>
        <w:gridCol w:w="6804"/>
      </w:tblGrid>
      <w:tr>
        <w:trPr>
          <w:tblHeader w:val="true"/>
        </w:trPr>
        <w:tc>
          <w:tcPr>
            <w:tcW w:w="3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Question</w:t>
            </w:r>
          </w:p>
        </w:tc>
        <w:tc>
          <w:tcPr>
            <w:tcW w:w="68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Answer</w:t>
            </w:r>
          </w:p>
        </w:tc>
      </w:tr>
      <w:tr>
        <w:trPr/>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I cannot complete a step.</w:t>
            </w:r>
          </w:p>
        </w:tc>
        <w:tc>
          <w:tcPr>
            <w:tcW w:w="68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The step is assigned to another role, or its phase gate is passed. Sign in with the role shown on the step, or ask the IMS Manager.</w:t>
            </w:r>
          </w:p>
        </w:tc>
      </w:tr>
      <w:tr>
        <w:trPr/>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The Go button is disabled.</w:t>
            </w:r>
          </w:p>
        </w:tc>
        <w:tc>
          <w:tcPr>
            <w:tcW w:w="68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Some steps of the phase are still open. The gate panel shows how many.</w:t>
            </w:r>
          </w:p>
        </w:tc>
      </w:tr>
      <w:tr>
        <w:trPr/>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Can the same person own and evaluate an action?</w:t>
            </w:r>
          </w:p>
        </w:tc>
        <w:tc>
          <w:tcPr>
            <w:tcW w:w="68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No. The application refuses it on screen and on the server.</w:t>
            </w:r>
          </w:p>
        </w:tc>
      </w:tr>
      <w:tr>
        <w:trPr/>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Where are my changes recorded?</w:t>
            </w:r>
          </w:p>
        </w:tc>
        <w:tc>
          <w:tcPr>
            <w:tcW w:w="68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Every change is written to the audit trail (Administration › Audit trail) and versioned records keep their history.</w:t>
            </w:r>
          </w:p>
        </w:tc>
      </w:tr>
      <w:tr>
        <w:trPr/>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Does the AI Assistant send my data outside?</w:t>
            </w:r>
          </w:p>
        </w:tc>
        <w:tc>
          <w:tcPr>
            <w:tcW w:w="68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No. Answers are built from DynamicMS content and your records; no external AI service is called.</w:t>
            </w:r>
          </w:p>
        </w:tc>
      </w:tr>
    </w:tbl>
    <w:p>
      <w:pPr>
        <w:pStyle w:val="Normal"/>
        <w:spacing w:before="0" w:after="40"/>
        <w:rPr/>
      </w:pPr>
      <w:r>
        <w:rPr/>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204</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204</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User Guide 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204</Pages>
  <Words>79171</Words>
  <Characters>497690</Characters>
  <CharactersWithSpaces>558189</CharactersWithSpaces>
  <Paragraphs>19019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2026-09-28T14:20:38Z</dcterms:modified>
  <cp:revision>2</cp:revision>
  <dc:subject/>
  <dc:title>Universal — Large and Big Companies</dc:title>
</cp:coreProperties>
</file>

<file path=docProps/custom.xml><?xml version="1.0" encoding="utf-8"?>
<Properties xmlns="http://schemas.openxmlformats.org/officeDocument/2006/custom-properties" xmlns:vt="http://schemas.openxmlformats.org/officeDocument/2006/docPropsVTypes"/>
</file>