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jc w:val="center"/>
        <w:rPr/>
      </w:pPr>
      <w:r>
        <w:rPr>
          <w:rFonts w:eastAsia="Times New Roman" w:cs="Times New Roman"/>
          <w:b/>
          <w:color w:val="3A3A3C"/>
          <w:sz w:val="60"/>
        </w:rPr>
        <w:t>POWER</w:t>
      </w:r>
      <w:r>
        <w:rPr>
          <w:rFonts w:eastAsia="Times New Roman" w:cs="Times New Roman"/>
          <w:b/>
          <w:color w:val="F8931D"/>
          <w:sz w:val="60"/>
        </w:rPr>
        <w:t>ACT</w:t>
      </w:r>
    </w:p>
    <w:p>
      <w:pPr>
        <w:pStyle w:val="Normal"/>
        <w:jc w:val="center"/>
        <w:rPr/>
      </w:pPr>
      <w:r>
        <w:rPr>
          <w:rFonts w:eastAsia="Times New Roman" w:cs="Times New Roman"/>
          <w:b/>
          <w:color w:val="58595B"/>
          <w:sz w:val="22"/>
        </w:rPr>
        <w:t>C O N S U L T I N G</w:t>
      </w:r>
    </w:p>
    <w:p>
      <w:pPr>
        <w:pStyle w:val="Normal"/>
        <w:spacing w:before="1600" w:after="120"/>
        <w:jc w:val="center"/>
        <w:rPr/>
      </w:pPr>
      <w:r>
        <w:rPr>
          <w:rFonts w:eastAsia="Times New Roman" w:cs="Times New Roman"/>
          <w:b/>
          <w:color w:val="E07B00"/>
          <w:sz w:val="22"/>
        </w:rPr>
        <w:t>USER GUIDE</w:t>
      </w:r>
    </w:p>
    <w:p>
      <w:pPr>
        <w:pStyle w:val="Normal"/>
        <w:jc w:val="center"/>
        <w:rPr/>
      </w:pPr>
      <w:r>
        <w:rPr>
          <w:rFonts w:eastAsia="Times New Roman" w:cs="Times New Roman"/>
          <w:b/>
          <w:color w:val="3A3A3C"/>
          <w:sz w:val="60"/>
        </w:rPr>
        <w:t>CortexPLM</w:t>
      </w:r>
    </w:p>
    <w:p>
      <w:pPr>
        <w:pStyle w:val="Normal"/>
        <w:jc w:val="center"/>
        <w:rPr/>
      </w:pPr>
      <w:r>
        <w:rPr>
          <w:rFonts w:eastAsia="Times New Roman" w:cs="Times New Roman"/>
          <w:color w:val="58595B"/>
          <w:sz w:val="28"/>
        </w:rPr>
        <w:t>Run innovation projects from idea to launch, relaunch or retirement</w:t>
      </w:r>
    </w:p>
    <w:p>
      <w:pPr>
        <w:pStyle w:val="Normal"/>
        <w:spacing w:before="2400" w:after="120"/>
        <w:jc w:val="center"/>
        <w:rPr/>
      </w:pPr>
      <w:r>
        <w:rPr>
          <w:rFonts w:eastAsia="Times New Roman" w:cs="Times New Roman"/>
          <w:color w:val="808184"/>
          <w:sz w:val="22"/>
        </w:rPr>
        <w:t>Version 1.0  ·  September 2026</w:t>
      </w:r>
    </w:p>
    <w:p>
      <w:pPr>
        <w:pStyle w:val="Normal"/>
        <w:rPr/>
      </w:pPr>
      <w:r>
        <w:rPr/>
      </w:r>
      <w:r>
        <w:br w:type="page"/>
      </w:r>
    </w:p>
    <w:p>
      <w:pPr>
        <w:pStyle w:val="Normal"/>
        <w:pBdr>
          <w:bottom w:val="single" w:sz="8" w:space="4" w:color="E07B00"/>
        </w:pBdr>
        <w:spacing w:before="0" w:after="120"/>
        <w:jc w:val="left"/>
        <w:rPr/>
      </w:pPr>
      <w:r>
        <w:rPr>
          <w:rFonts w:eastAsia="Times New Roman" w:cs="Times New Roman"/>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654_1092322862">
            <w:r>
              <w:rPr>
                <w:webHidden/>
                <w:rStyle w:val="IndexLink"/>
              </w:rPr>
              <w:t>1. About This Guide</w:t>
              <w:tab/>
              <w:t>5</w:t>
            </w:r>
          </w:hyperlink>
        </w:p>
        <w:p>
          <w:pPr>
            <w:pStyle w:val="TOC2"/>
            <w:tabs>
              <w:tab w:val="clear" w:pos="9463"/>
              <w:tab w:val="right" w:pos="9745" w:leader="dot"/>
            </w:tabs>
            <w:rPr/>
          </w:pPr>
          <w:hyperlink w:anchor="__RefHeading___Toc10656_1092322862">
            <w:r>
              <w:rPr>
                <w:webHidden/>
                <w:rStyle w:val="IndexLink"/>
              </w:rPr>
              <w:t>1.1 Conventions</w:t>
              <w:tab/>
              <w:t>5</w:t>
            </w:r>
          </w:hyperlink>
        </w:p>
        <w:p>
          <w:pPr>
            <w:pStyle w:val="TOC1"/>
            <w:tabs>
              <w:tab w:val="clear" w:pos="9746"/>
              <w:tab w:val="right" w:pos="9745" w:leader="dot"/>
            </w:tabs>
            <w:rPr/>
          </w:pPr>
          <w:hyperlink w:anchor="__RefHeading___Toc10658_1092322862">
            <w:r>
              <w:rPr>
                <w:webHidden/>
                <w:rStyle w:val="IndexLink"/>
              </w:rPr>
              <w:t>2. Getting Started</w:t>
              <w:tab/>
              <w:t>6</w:t>
            </w:r>
          </w:hyperlink>
        </w:p>
        <w:p>
          <w:pPr>
            <w:pStyle w:val="TOC2"/>
            <w:tabs>
              <w:tab w:val="clear" w:pos="9463"/>
              <w:tab w:val="right" w:pos="9745" w:leader="dot"/>
            </w:tabs>
            <w:rPr/>
          </w:pPr>
          <w:hyperlink w:anchor="__RefHeading___Toc10660_1092322862">
            <w:r>
              <w:rPr>
                <w:webHidden/>
                <w:rStyle w:val="IndexLink"/>
              </w:rPr>
              <w:t>2.1 Sign in</w:t>
              <w:tab/>
              <w:t>6</w:t>
            </w:r>
          </w:hyperlink>
        </w:p>
        <w:p>
          <w:pPr>
            <w:pStyle w:val="TOC2"/>
            <w:tabs>
              <w:tab w:val="clear" w:pos="9463"/>
              <w:tab w:val="right" w:pos="9745" w:leader="dot"/>
            </w:tabs>
            <w:rPr/>
          </w:pPr>
          <w:hyperlink w:anchor="__RefHeading___Toc10662_1092322862">
            <w:r>
              <w:rPr>
                <w:webHidden/>
                <w:rStyle w:val="IndexLink"/>
              </w:rPr>
              <w:t>2.2 The dashboard</w:t>
              <w:tab/>
              <w:t>6</w:t>
            </w:r>
          </w:hyperlink>
        </w:p>
        <w:p>
          <w:pPr>
            <w:pStyle w:val="TOC2"/>
            <w:tabs>
              <w:tab w:val="clear" w:pos="9463"/>
              <w:tab w:val="right" w:pos="9745" w:leader="dot"/>
            </w:tabs>
            <w:rPr/>
          </w:pPr>
          <w:hyperlink w:anchor="__RefHeading___Toc10664_1092322862">
            <w:r>
              <w:rPr>
                <w:webHidden/>
                <w:rStyle w:val="IndexLink"/>
              </w:rPr>
              <w:t>2.3 The navigation bar: pin, slide and position</w:t>
              <w:tab/>
              <w:t>7</w:t>
            </w:r>
          </w:hyperlink>
        </w:p>
        <w:p>
          <w:pPr>
            <w:pStyle w:val="TOC2"/>
            <w:tabs>
              <w:tab w:val="clear" w:pos="9463"/>
              <w:tab w:val="right" w:pos="9745" w:leader="dot"/>
            </w:tabs>
            <w:rPr/>
          </w:pPr>
          <w:hyperlink w:anchor="__RefHeading___Toc10666_1092322862">
            <w:r>
              <w:rPr>
                <w:webHidden/>
                <w:rStyle w:val="IndexLink"/>
              </w:rPr>
              <w:t>2.4 Language</w:t>
              <w:tab/>
              <w:t>8</w:t>
            </w:r>
          </w:hyperlink>
        </w:p>
        <w:p>
          <w:pPr>
            <w:pStyle w:val="TOC2"/>
            <w:tabs>
              <w:tab w:val="clear" w:pos="9463"/>
              <w:tab w:val="right" w:pos="9745" w:leader="dot"/>
            </w:tabs>
            <w:rPr/>
          </w:pPr>
          <w:hyperlink w:anchor="__RefHeading___Toc10668_1092322862">
            <w:r>
              <w:rPr>
                <w:webHidden/>
                <w:rStyle w:val="IndexLink"/>
              </w:rPr>
              <w:t>2.5 Organizations and groups</w:t>
              <w:tab/>
              <w:t>9</w:t>
            </w:r>
          </w:hyperlink>
        </w:p>
        <w:p>
          <w:pPr>
            <w:pStyle w:val="TOC2"/>
            <w:tabs>
              <w:tab w:val="clear" w:pos="9463"/>
              <w:tab w:val="right" w:pos="9745" w:leader="dot"/>
            </w:tabs>
            <w:rPr/>
          </w:pPr>
          <w:hyperlink w:anchor="__RefHeading___Toc10670_1092322862">
            <w:r>
              <w:rPr>
                <w:webHidden/>
                <w:rStyle w:val="IndexLink"/>
              </w:rPr>
              <w:t>2.6 Alerts, notifications and the assistant</w:t>
              <w:tab/>
              <w:t>9</w:t>
            </w:r>
          </w:hyperlink>
        </w:p>
        <w:p>
          <w:pPr>
            <w:pStyle w:val="TOC1"/>
            <w:tabs>
              <w:tab w:val="clear" w:pos="9746"/>
              <w:tab w:val="right" w:pos="9745" w:leader="dot"/>
            </w:tabs>
            <w:rPr/>
          </w:pPr>
          <w:hyperlink w:anchor="__RefHeading___Toc10672_1092322862">
            <w:r>
              <w:rPr>
                <w:webHidden/>
                <w:rStyle w:val="IndexLink"/>
              </w:rPr>
              <w:t>3. How a Project Moves Through CortexPLM</w:t>
              <w:tab/>
              <w:t>11</w:t>
            </w:r>
          </w:hyperlink>
        </w:p>
        <w:p>
          <w:pPr>
            <w:pStyle w:val="TOC2"/>
            <w:tabs>
              <w:tab w:val="clear" w:pos="9463"/>
              <w:tab w:val="right" w:pos="9745" w:leader="dot"/>
            </w:tabs>
            <w:rPr/>
          </w:pPr>
          <w:hyperlink w:anchor="__RefHeading___Toc10674_1092322862">
            <w:r>
              <w:rPr>
                <w:webHidden/>
                <w:rStyle w:val="IndexLink"/>
              </w:rPr>
              <w:t>3.1 Who does what in the runs</w:t>
              <w:tab/>
              <w:t>11</w:t>
            </w:r>
          </w:hyperlink>
        </w:p>
        <w:p>
          <w:pPr>
            <w:pStyle w:val="TOC2"/>
            <w:tabs>
              <w:tab w:val="clear" w:pos="9463"/>
              <w:tab w:val="right" w:pos="9745" w:leader="dot"/>
            </w:tabs>
            <w:rPr/>
          </w:pPr>
          <w:hyperlink w:anchor="__RefHeading___Toc10676_1092322862">
            <w:r>
              <w:rPr>
                <w:webHidden/>
                <w:rStyle w:val="IndexLink"/>
              </w:rPr>
              <w:t>3.2 Create a project</w:t>
              <w:tab/>
              <w:t>11</w:t>
            </w:r>
          </w:hyperlink>
        </w:p>
        <w:p>
          <w:pPr>
            <w:pStyle w:val="TOC2"/>
            <w:tabs>
              <w:tab w:val="clear" w:pos="9463"/>
              <w:tab w:val="right" w:pos="9745" w:leader="dot"/>
            </w:tabs>
            <w:rPr/>
          </w:pPr>
          <w:hyperlink w:anchor="__RefHeading___Toc10678_1092322862">
            <w:r>
              <w:rPr>
                <w:webHidden/>
                <w:rStyle w:val="IndexLink"/>
              </w:rPr>
              <w:t>3.3 Complete a task</w:t>
              <w:tab/>
              <w:t>12</w:t>
            </w:r>
          </w:hyperlink>
        </w:p>
        <w:p>
          <w:pPr>
            <w:pStyle w:val="TOC2"/>
            <w:tabs>
              <w:tab w:val="clear" w:pos="9463"/>
              <w:tab w:val="right" w:pos="9745" w:leader="dot"/>
            </w:tabs>
            <w:rPr/>
          </w:pPr>
          <w:hyperlink w:anchor="__RefHeading___Toc10680_1092322862">
            <w:r>
              <w:rPr>
                <w:webHidden/>
                <w:rStyle w:val="IndexLink"/>
              </w:rPr>
              <w:t>3.4 Complete the gate checklist</w:t>
              <w:tab/>
              <w:t>13</w:t>
            </w:r>
          </w:hyperlink>
        </w:p>
        <w:p>
          <w:pPr>
            <w:pStyle w:val="TOC2"/>
            <w:tabs>
              <w:tab w:val="clear" w:pos="9463"/>
              <w:tab w:val="right" w:pos="9745" w:leader="dot"/>
            </w:tabs>
            <w:rPr/>
          </w:pPr>
          <w:hyperlink w:anchor="__RefHeading___Toc10682_1092322862">
            <w:r>
              <w:rPr>
                <w:webHidden/>
                <w:rStyle w:val="IndexLink"/>
              </w:rPr>
              <w:t>3.5 Submit the gate and record the decision</w:t>
              <w:tab/>
              <w:t>14</w:t>
            </w:r>
          </w:hyperlink>
        </w:p>
        <w:p>
          <w:pPr>
            <w:pStyle w:val="TOC1"/>
            <w:tabs>
              <w:tab w:val="clear" w:pos="9746"/>
              <w:tab w:val="right" w:pos="9745" w:leader="dot"/>
            </w:tabs>
            <w:rPr/>
          </w:pPr>
          <w:hyperlink w:anchor="__RefHeading___Toc10684_1092322862">
            <w:r>
              <w:rPr>
                <w:webHidden/>
                <w:rStyle w:val="IndexLink"/>
              </w:rPr>
              <w:t>4. Common Values Used in the Runs</w:t>
              <w:tab/>
              <w:t>17</w:t>
            </w:r>
          </w:hyperlink>
        </w:p>
        <w:p>
          <w:pPr>
            <w:pStyle w:val="TOC1"/>
            <w:tabs>
              <w:tab w:val="clear" w:pos="9746"/>
              <w:tab w:val="right" w:pos="9745" w:leader="dot"/>
            </w:tabs>
            <w:rPr/>
          </w:pPr>
          <w:hyperlink w:anchor="__RefHeading___Toc10686_1092322862">
            <w:r>
              <w:rPr>
                <w:webHidden/>
                <w:rStyle w:val="IndexLink"/>
              </w:rPr>
              <w:t>5. Run 1: Fast Track in the Public Sector</w:t>
              <w:tab/>
              <w:t>18</w:t>
            </w:r>
          </w:hyperlink>
        </w:p>
        <w:p>
          <w:pPr>
            <w:pStyle w:val="TOC3"/>
            <w:tabs>
              <w:tab w:val="clear" w:pos="9179"/>
              <w:tab w:val="right" w:pos="9745" w:leader="dot"/>
            </w:tabs>
            <w:rPr/>
          </w:pPr>
          <w:hyperlink w:anchor="__RefHeading___Toc10688_1092322862">
            <w:r>
              <w:rPr>
                <w:webHidden/>
                <w:rStyle w:val="IndexLink"/>
              </w:rPr>
              <w:t>Step 1. Create the project</w:t>
              <w:tab/>
              <w:t>18</w:t>
            </w:r>
          </w:hyperlink>
        </w:p>
        <w:p>
          <w:pPr>
            <w:pStyle w:val="TOC3"/>
            <w:tabs>
              <w:tab w:val="clear" w:pos="9179"/>
              <w:tab w:val="right" w:pos="9745" w:leader="dot"/>
            </w:tabs>
            <w:rPr/>
          </w:pPr>
          <w:hyperlink w:anchor="__RefHeading___Toc10690_1092322862">
            <w:r>
              <w:rPr>
                <w:webHidden/>
                <w:rStyle w:val="IndexLink"/>
              </w:rPr>
              <w:t>Step 2. E2E-01 Idea-to-Business Plan</w:t>
              <w:tab/>
              <w:t>18</w:t>
            </w:r>
          </w:hyperlink>
        </w:p>
        <w:p>
          <w:pPr>
            <w:pStyle w:val="TOC3"/>
            <w:tabs>
              <w:tab w:val="clear" w:pos="9179"/>
              <w:tab w:val="right" w:pos="9745" w:leader="dot"/>
            </w:tabs>
            <w:rPr/>
          </w:pPr>
          <w:hyperlink w:anchor="__RefHeading___Toc10692_1092322862">
            <w:r>
              <w:rPr>
                <w:webHidden/>
                <w:rStyle w:val="IndexLink"/>
              </w:rPr>
              <w:t>Step 3. E2E-02 Idea-to-Business Proposal</w:t>
              <w:tab/>
              <w:t>19</w:t>
            </w:r>
          </w:hyperlink>
        </w:p>
        <w:p>
          <w:pPr>
            <w:pStyle w:val="TOC3"/>
            <w:tabs>
              <w:tab w:val="clear" w:pos="9179"/>
              <w:tab w:val="right" w:pos="9745" w:leader="dot"/>
            </w:tabs>
            <w:rPr/>
          </w:pPr>
          <w:hyperlink w:anchor="__RefHeading___Toc10694_1092322862">
            <w:r>
              <w:rPr>
                <w:webHidden/>
                <w:rStyle w:val="IndexLink"/>
              </w:rPr>
              <w:t>Step 4. E2E-05 Development-to-Launch</w:t>
              <w:tab/>
              <w:t>20</w:t>
            </w:r>
          </w:hyperlink>
        </w:p>
        <w:p>
          <w:pPr>
            <w:pStyle w:val="TOC3"/>
            <w:tabs>
              <w:tab w:val="clear" w:pos="9179"/>
              <w:tab w:val="right" w:pos="9745" w:leader="dot"/>
            </w:tabs>
            <w:rPr/>
          </w:pPr>
          <w:hyperlink w:anchor="__RefHeading___Toc10696_1092322862">
            <w:r>
              <w:rPr>
                <w:webHidden/>
                <w:rStyle w:val="IndexLink"/>
              </w:rPr>
              <w:t>Result of the run</w:t>
              <w:tab/>
              <w:t>21</w:t>
            </w:r>
          </w:hyperlink>
        </w:p>
        <w:p>
          <w:pPr>
            <w:pStyle w:val="TOC1"/>
            <w:tabs>
              <w:tab w:val="clear" w:pos="9746"/>
              <w:tab w:val="right" w:pos="9745" w:leader="dot"/>
            </w:tabs>
            <w:rPr/>
          </w:pPr>
          <w:hyperlink w:anchor="__RefHeading___Toc10698_1092322862">
            <w:r>
              <w:rPr>
                <w:webHidden/>
                <w:rStyle w:val="IndexLink"/>
              </w:rPr>
              <w:t>6. Run 2: Fast Track in Transportation, with a skipped task and a Recycle decision</w:t>
              <w:tab/>
              <w:t>22</w:t>
            </w:r>
          </w:hyperlink>
        </w:p>
        <w:p>
          <w:pPr>
            <w:pStyle w:val="TOC3"/>
            <w:tabs>
              <w:tab w:val="clear" w:pos="9179"/>
              <w:tab w:val="right" w:pos="9745" w:leader="dot"/>
            </w:tabs>
            <w:rPr/>
          </w:pPr>
          <w:hyperlink w:anchor="__RefHeading___Toc10700_1092322862">
            <w:r>
              <w:rPr>
                <w:webHidden/>
                <w:rStyle w:val="IndexLink"/>
              </w:rPr>
              <w:t>Step 1. Create the project</w:t>
              <w:tab/>
              <w:t>22</w:t>
            </w:r>
          </w:hyperlink>
        </w:p>
        <w:p>
          <w:pPr>
            <w:pStyle w:val="TOC3"/>
            <w:tabs>
              <w:tab w:val="clear" w:pos="9179"/>
              <w:tab w:val="right" w:pos="9745" w:leader="dot"/>
            </w:tabs>
            <w:rPr/>
          </w:pPr>
          <w:hyperlink w:anchor="__RefHeading___Toc10702_1092322862">
            <w:r>
              <w:rPr>
                <w:webHidden/>
                <w:rStyle w:val="IndexLink"/>
              </w:rPr>
              <w:t>Step 2. E2E-01 Idea-to-Business Plan</w:t>
              <w:tab/>
              <w:t>22</w:t>
            </w:r>
          </w:hyperlink>
        </w:p>
        <w:p>
          <w:pPr>
            <w:pStyle w:val="TOC3"/>
            <w:tabs>
              <w:tab w:val="clear" w:pos="9179"/>
              <w:tab w:val="right" w:pos="9745" w:leader="dot"/>
            </w:tabs>
            <w:rPr/>
          </w:pPr>
          <w:hyperlink w:anchor="__RefHeading___Toc10704_1092322862">
            <w:r>
              <w:rPr>
                <w:webHidden/>
                <w:rStyle w:val="IndexLink"/>
              </w:rPr>
              <w:t>Step 3. E2E-02 Idea-to-Business Proposal</w:t>
              <w:tab/>
              <w:t>23</w:t>
            </w:r>
          </w:hyperlink>
        </w:p>
        <w:p>
          <w:pPr>
            <w:pStyle w:val="TOC3"/>
            <w:tabs>
              <w:tab w:val="clear" w:pos="9179"/>
              <w:tab w:val="right" w:pos="9745" w:leader="dot"/>
            </w:tabs>
            <w:rPr/>
          </w:pPr>
          <w:hyperlink w:anchor="__RefHeading___Toc10706_1092322862">
            <w:r>
              <w:rPr>
                <w:webHidden/>
                <w:rStyle w:val="IndexLink"/>
              </w:rPr>
              <w:t>Step 4. E2E-02 Idea-to-Business Proposal</w:t>
              <w:tab/>
              <w:t>24</w:t>
            </w:r>
          </w:hyperlink>
        </w:p>
        <w:p>
          <w:pPr>
            <w:pStyle w:val="TOC3"/>
            <w:tabs>
              <w:tab w:val="clear" w:pos="9179"/>
              <w:tab w:val="right" w:pos="9745" w:leader="dot"/>
            </w:tabs>
            <w:rPr/>
          </w:pPr>
          <w:hyperlink w:anchor="__RefHeading___Toc10708_1092322862">
            <w:r>
              <w:rPr>
                <w:webHidden/>
                <w:rStyle w:val="IndexLink"/>
              </w:rPr>
              <w:t>Step 5. E2E-05 Development-to-Launch</w:t>
              <w:tab/>
              <w:t>25</w:t>
            </w:r>
          </w:hyperlink>
        </w:p>
        <w:p>
          <w:pPr>
            <w:pStyle w:val="TOC3"/>
            <w:tabs>
              <w:tab w:val="clear" w:pos="9179"/>
              <w:tab w:val="right" w:pos="9745" w:leader="dot"/>
            </w:tabs>
            <w:rPr/>
          </w:pPr>
          <w:hyperlink w:anchor="__RefHeading___Toc10710_1092322862">
            <w:r>
              <w:rPr>
                <w:webHidden/>
                <w:rStyle w:val="IndexLink"/>
              </w:rPr>
              <w:t>Result of the run</w:t>
              <w:tab/>
              <w:t>26</w:t>
            </w:r>
          </w:hyperlink>
        </w:p>
        <w:p>
          <w:pPr>
            <w:pStyle w:val="TOC1"/>
            <w:tabs>
              <w:tab w:val="clear" w:pos="9746"/>
              <w:tab w:val="right" w:pos="9745" w:leader="dot"/>
            </w:tabs>
            <w:rPr/>
          </w:pPr>
          <w:hyperlink w:anchor="__RefHeading___Toc10712_1092322862">
            <w:r>
              <w:rPr>
                <w:webHidden/>
                <w:rStyle w:val="IndexLink"/>
              </w:rPr>
              <w:t>7. Run 3: Light Track in Agro-Business (Dairy), from idea to relaunch</w:t>
              <w:tab/>
              <w:t>27</w:t>
            </w:r>
          </w:hyperlink>
        </w:p>
        <w:p>
          <w:pPr>
            <w:pStyle w:val="TOC3"/>
            <w:tabs>
              <w:tab w:val="clear" w:pos="9179"/>
              <w:tab w:val="right" w:pos="9745" w:leader="dot"/>
            </w:tabs>
            <w:rPr/>
          </w:pPr>
          <w:hyperlink w:anchor="__RefHeading___Toc10714_1092322862">
            <w:r>
              <w:rPr>
                <w:webHidden/>
                <w:rStyle w:val="IndexLink"/>
              </w:rPr>
              <w:t>Step 1. Prepare the Light Track observation period</w:t>
              <w:tab/>
              <w:t>27</w:t>
            </w:r>
          </w:hyperlink>
        </w:p>
        <w:p>
          <w:pPr>
            <w:pStyle w:val="TOC3"/>
            <w:tabs>
              <w:tab w:val="clear" w:pos="9179"/>
              <w:tab w:val="right" w:pos="9745" w:leader="dot"/>
            </w:tabs>
            <w:rPr/>
          </w:pPr>
          <w:hyperlink w:anchor="__RefHeading___Toc10716_1092322862">
            <w:r>
              <w:rPr>
                <w:webHidden/>
                <w:rStyle w:val="IndexLink"/>
              </w:rPr>
              <w:t>Step 2. Create the project</w:t>
              <w:tab/>
              <w:t>27</w:t>
            </w:r>
          </w:hyperlink>
        </w:p>
        <w:p>
          <w:pPr>
            <w:pStyle w:val="TOC3"/>
            <w:tabs>
              <w:tab w:val="clear" w:pos="9179"/>
              <w:tab w:val="right" w:pos="9745" w:leader="dot"/>
            </w:tabs>
            <w:rPr/>
          </w:pPr>
          <w:hyperlink w:anchor="__RefHeading___Toc10718_1092322862">
            <w:r>
              <w:rPr>
                <w:webHidden/>
                <w:rStyle w:val="IndexLink"/>
              </w:rPr>
              <w:t>Step 3. E2E-01 Idea-to-Business Plan</w:t>
              <w:tab/>
              <w:t>28</w:t>
            </w:r>
          </w:hyperlink>
        </w:p>
        <w:p>
          <w:pPr>
            <w:pStyle w:val="TOC3"/>
            <w:tabs>
              <w:tab w:val="clear" w:pos="9179"/>
              <w:tab w:val="right" w:pos="9745" w:leader="dot"/>
            </w:tabs>
            <w:rPr/>
          </w:pPr>
          <w:hyperlink w:anchor="__RefHeading___Toc10720_1092322862">
            <w:r>
              <w:rPr>
                <w:webHidden/>
                <w:rStyle w:val="IndexLink"/>
              </w:rPr>
              <w:t>Step 4. E2E-02 Idea-to-Business Proposal</w:t>
              <w:tab/>
              <w:t>29</w:t>
            </w:r>
          </w:hyperlink>
        </w:p>
        <w:p>
          <w:pPr>
            <w:pStyle w:val="TOC3"/>
            <w:tabs>
              <w:tab w:val="clear" w:pos="9179"/>
              <w:tab w:val="right" w:pos="9745" w:leader="dot"/>
            </w:tabs>
            <w:rPr/>
          </w:pPr>
          <w:hyperlink w:anchor="__RefHeading___Toc10722_1092322862">
            <w:r>
              <w:rPr>
                <w:webHidden/>
                <w:rStyle w:val="IndexLink"/>
              </w:rPr>
              <w:t>Step 5. E2E-03 Business Proposal-to-Design</w:t>
              <w:tab/>
              <w:t>30</w:t>
            </w:r>
          </w:hyperlink>
        </w:p>
        <w:p>
          <w:pPr>
            <w:pStyle w:val="TOC3"/>
            <w:tabs>
              <w:tab w:val="clear" w:pos="9179"/>
              <w:tab w:val="right" w:pos="9745" w:leader="dot"/>
            </w:tabs>
            <w:rPr/>
          </w:pPr>
          <w:hyperlink w:anchor="__RefHeading___Toc10724_1092322862">
            <w:r>
              <w:rPr>
                <w:webHidden/>
                <w:rStyle w:val="IndexLink"/>
              </w:rPr>
              <w:t>Step 6. E2E-04 Design-to-Development</w:t>
              <w:tab/>
              <w:t>30</w:t>
            </w:r>
          </w:hyperlink>
        </w:p>
        <w:p>
          <w:pPr>
            <w:pStyle w:val="TOC3"/>
            <w:tabs>
              <w:tab w:val="clear" w:pos="9179"/>
              <w:tab w:val="right" w:pos="9745" w:leader="dot"/>
            </w:tabs>
            <w:rPr/>
          </w:pPr>
          <w:hyperlink w:anchor="__RefHeading___Toc10726_1092322862">
            <w:r>
              <w:rPr>
                <w:webHidden/>
                <w:rStyle w:val="IndexLink"/>
              </w:rPr>
              <w:t>Step 7. E2E-05 Development-to-Launch</w:t>
              <w:tab/>
              <w:t>31</w:t>
            </w:r>
          </w:hyperlink>
        </w:p>
        <w:p>
          <w:pPr>
            <w:pStyle w:val="TOC3"/>
            <w:tabs>
              <w:tab w:val="clear" w:pos="9179"/>
              <w:tab w:val="right" w:pos="9745" w:leader="dot"/>
            </w:tabs>
            <w:rPr/>
          </w:pPr>
          <w:hyperlink w:anchor="__RefHeading___Toc10728_1092322862">
            <w:r>
              <w:rPr>
                <w:webHidden/>
                <w:rStyle w:val="IndexLink"/>
              </w:rPr>
              <w:t>Step 8. E2E-07 After-Sales-to-Performance</w:t>
              <w:tab/>
              <w:t>32</w:t>
            </w:r>
          </w:hyperlink>
        </w:p>
        <w:p>
          <w:pPr>
            <w:pStyle w:val="TOC3"/>
            <w:tabs>
              <w:tab w:val="clear" w:pos="9179"/>
              <w:tab w:val="right" w:pos="9745" w:leader="dot"/>
            </w:tabs>
            <w:rPr/>
          </w:pPr>
          <w:hyperlink w:anchor="__RefHeading___Toc10730_1092322862">
            <w:r>
              <w:rPr>
                <w:webHidden/>
                <w:rStyle w:val="IndexLink"/>
              </w:rPr>
              <w:t>Step 9. E2E-09 Market Strategy-to-Campaign</w:t>
              <w:tab/>
              <w:t>33</w:t>
            </w:r>
          </w:hyperlink>
        </w:p>
        <w:p>
          <w:pPr>
            <w:pStyle w:val="TOC3"/>
            <w:tabs>
              <w:tab w:val="clear" w:pos="9179"/>
              <w:tab w:val="right" w:pos="9745" w:leader="dot"/>
            </w:tabs>
            <w:rPr/>
          </w:pPr>
          <w:hyperlink w:anchor="__RefHeading___Toc10732_1092322862">
            <w:r>
              <w:rPr>
                <w:webHidden/>
                <w:rStyle w:val="IndexLink"/>
              </w:rPr>
              <w:t>Step 10. E2E-08 Assessment-to-Relaunch or Retirement · Branch A</w:t>
              <w:tab/>
              <w:t>34</w:t>
            </w:r>
          </w:hyperlink>
        </w:p>
        <w:p>
          <w:pPr>
            <w:pStyle w:val="TOC3"/>
            <w:tabs>
              <w:tab w:val="clear" w:pos="9179"/>
              <w:tab w:val="right" w:pos="9745" w:leader="dot"/>
            </w:tabs>
            <w:rPr/>
          </w:pPr>
          <w:hyperlink w:anchor="__RefHeading___Toc10734_1092322862">
            <w:r>
              <w:rPr>
                <w:webHidden/>
                <w:rStyle w:val="IndexLink"/>
              </w:rPr>
              <w:t>Step 11. E2E-05 Development-to-Launch (run 2)</w:t>
              <w:tab/>
              <w:t>34</w:t>
            </w:r>
          </w:hyperlink>
        </w:p>
        <w:p>
          <w:pPr>
            <w:pStyle w:val="TOC3"/>
            <w:tabs>
              <w:tab w:val="clear" w:pos="9179"/>
              <w:tab w:val="right" w:pos="9745" w:leader="dot"/>
            </w:tabs>
            <w:rPr/>
          </w:pPr>
          <w:hyperlink w:anchor="__RefHeading___Toc10736_1092322862">
            <w:r>
              <w:rPr>
                <w:webHidden/>
                <w:rStyle w:val="IndexLink"/>
              </w:rPr>
              <w:t>Result of the run</w:t>
              <w:tab/>
              <w:t>35</w:t>
            </w:r>
          </w:hyperlink>
        </w:p>
        <w:p>
          <w:pPr>
            <w:pStyle w:val="TOC1"/>
            <w:tabs>
              <w:tab w:val="clear" w:pos="9746"/>
              <w:tab w:val="right" w:pos="9745" w:leader="dot"/>
            </w:tabs>
            <w:rPr/>
          </w:pPr>
          <w:hyperlink w:anchor="__RefHeading___Toc10738_1092322862">
            <w:r>
              <w:rPr>
                <w:webHidden/>
                <w:rStyle w:val="IndexLink"/>
              </w:rPr>
              <w:t>8. Run 4: Full Track in Healthcare, from idea to retirement</w:t>
              <w:tab/>
              <w:t>36</w:t>
            </w:r>
          </w:hyperlink>
        </w:p>
        <w:p>
          <w:pPr>
            <w:pStyle w:val="TOC3"/>
            <w:tabs>
              <w:tab w:val="clear" w:pos="9179"/>
              <w:tab w:val="right" w:pos="9745" w:leader="dot"/>
            </w:tabs>
            <w:rPr/>
          </w:pPr>
          <w:hyperlink w:anchor="__RefHeading___Toc10740_1092322862">
            <w:r>
              <w:rPr>
                <w:webHidden/>
                <w:rStyle w:val="IndexLink"/>
              </w:rPr>
              <w:t>Step 1. Create the project</w:t>
              <w:tab/>
              <w:t>36</w:t>
            </w:r>
          </w:hyperlink>
        </w:p>
        <w:p>
          <w:pPr>
            <w:pStyle w:val="TOC3"/>
            <w:tabs>
              <w:tab w:val="clear" w:pos="9179"/>
              <w:tab w:val="right" w:pos="9745" w:leader="dot"/>
            </w:tabs>
            <w:rPr/>
          </w:pPr>
          <w:hyperlink w:anchor="__RefHeading___Toc10742_1092322862">
            <w:r>
              <w:rPr>
                <w:webHidden/>
                <w:rStyle w:val="IndexLink"/>
              </w:rPr>
              <w:t>Step 2. E2E-01 Idea-to-Business Plan</w:t>
              <w:tab/>
              <w:t>36</w:t>
            </w:r>
          </w:hyperlink>
        </w:p>
        <w:p>
          <w:pPr>
            <w:pStyle w:val="TOC3"/>
            <w:tabs>
              <w:tab w:val="clear" w:pos="9179"/>
              <w:tab w:val="right" w:pos="9745" w:leader="dot"/>
            </w:tabs>
            <w:rPr/>
          </w:pPr>
          <w:hyperlink w:anchor="__RefHeading___Toc10744_1092322862">
            <w:r>
              <w:rPr>
                <w:webHidden/>
                <w:rStyle w:val="IndexLink"/>
              </w:rPr>
              <w:t>Step 3. E2E-02 Idea-to-Business Proposal</w:t>
              <w:tab/>
              <w:t>37</w:t>
            </w:r>
          </w:hyperlink>
        </w:p>
        <w:p>
          <w:pPr>
            <w:pStyle w:val="TOC3"/>
            <w:tabs>
              <w:tab w:val="clear" w:pos="9179"/>
              <w:tab w:val="right" w:pos="9745" w:leader="dot"/>
            </w:tabs>
            <w:rPr/>
          </w:pPr>
          <w:hyperlink w:anchor="__RefHeading___Toc10746_1092322862">
            <w:r>
              <w:rPr>
                <w:webHidden/>
                <w:rStyle w:val="IndexLink"/>
              </w:rPr>
              <w:t>Step 4. E2E-03 Business Proposal-to-Design</w:t>
              <w:tab/>
              <w:t>39</w:t>
            </w:r>
          </w:hyperlink>
        </w:p>
        <w:p>
          <w:pPr>
            <w:pStyle w:val="TOC3"/>
            <w:tabs>
              <w:tab w:val="clear" w:pos="9179"/>
              <w:tab w:val="right" w:pos="9745" w:leader="dot"/>
            </w:tabs>
            <w:rPr/>
          </w:pPr>
          <w:hyperlink w:anchor="__RefHeading___Toc10748_1092322862">
            <w:r>
              <w:rPr>
                <w:webHidden/>
                <w:rStyle w:val="IndexLink"/>
              </w:rPr>
              <w:t>Step 5. E2E-04 Design-to-Development</w:t>
              <w:tab/>
              <w:t>40</w:t>
            </w:r>
          </w:hyperlink>
        </w:p>
        <w:p>
          <w:pPr>
            <w:pStyle w:val="TOC3"/>
            <w:tabs>
              <w:tab w:val="clear" w:pos="9179"/>
              <w:tab w:val="right" w:pos="9745" w:leader="dot"/>
            </w:tabs>
            <w:rPr/>
          </w:pPr>
          <w:hyperlink w:anchor="__RefHeading___Toc10750_1092322862">
            <w:r>
              <w:rPr>
                <w:webHidden/>
                <w:rStyle w:val="IndexLink"/>
              </w:rPr>
              <w:t>Step 6. E2E-05 Development-to-Launch</w:t>
              <w:tab/>
              <w:t>41</w:t>
            </w:r>
          </w:hyperlink>
        </w:p>
        <w:p>
          <w:pPr>
            <w:pStyle w:val="TOC3"/>
            <w:tabs>
              <w:tab w:val="clear" w:pos="9179"/>
              <w:tab w:val="right" w:pos="9745" w:leader="dot"/>
            </w:tabs>
            <w:rPr/>
          </w:pPr>
          <w:hyperlink w:anchor="__RefHeading___Toc10752_1092322862">
            <w:r>
              <w:rPr>
                <w:webHidden/>
                <w:rStyle w:val="IndexLink"/>
              </w:rPr>
              <w:t>Step 7. E2E-06 Launch-to-After-Sales</w:t>
              <w:tab/>
              <w:t>42</w:t>
            </w:r>
          </w:hyperlink>
        </w:p>
        <w:p>
          <w:pPr>
            <w:pStyle w:val="TOC3"/>
            <w:tabs>
              <w:tab w:val="clear" w:pos="9179"/>
              <w:tab w:val="right" w:pos="9745" w:leader="dot"/>
            </w:tabs>
            <w:rPr/>
          </w:pPr>
          <w:hyperlink w:anchor="__RefHeading___Toc10754_1092322862">
            <w:r>
              <w:rPr>
                <w:webHidden/>
                <w:rStyle w:val="IndexLink"/>
              </w:rPr>
              <w:t>Step 8. E2E-09 Market Strategy-to-Campaign</w:t>
              <w:tab/>
              <w:t>42</w:t>
            </w:r>
          </w:hyperlink>
        </w:p>
        <w:p>
          <w:pPr>
            <w:pStyle w:val="TOC3"/>
            <w:tabs>
              <w:tab w:val="clear" w:pos="9179"/>
              <w:tab w:val="right" w:pos="9745" w:leader="dot"/>
            </w:tabs>
            <w:rPr/>
          </w:pPr>
          <w:hyperlink w:anchor="__RefHeading___Toc10756_1092322862">
            <w:r>
              <w:rPr>
                <w:webHidden/>
                <w:rStyle w:val="IndexLink"/>
              </w:rPr>
              <w:t>Step 9. E2E-07 After-Sales-to-Performance</w:t>
              <w:tab/>
              <w:t>43</w:t>
            </w:r>
          </w:hyperlink>
        </w:p>
        <w:p>
          <w:pPr>
            <w:pStyle w:val="TOC3"/>
            <w:tabs>
              <w:tab w:val="clear" w:pos="9179"/>
              <w:tab w:val="right" w:pos="9745" w:leader="dot"/>
            </w:tabs>
            <w:rPr/>
          </w:pPr>
          <w:hyperlink w:anchor="__RefHeading___Toc10758_1092322862">
            <w:r>
              <w:rPr>
                <w:webHidden/>
                <w:rStyle w:val="IndexLink"/>
              </w:rPr>
              <w:t>Step 10. E2E-08 Assessment-to-Relaunch or Retirement · Branch B</w:t>
              <w:tab/>
              <w:t>44</w:t>
            </w:r>
          </w:hyperlink>
        </w:p>
        <w:p>
          <w:pPr>
            <w:pStyle w:val="TOC3"/>
            <w:tabs>
              <w:tab w:val="clear" w:pos="9179"/>
              <w:tab w:val="right" w:pos="9745" w:leader="dot"/>
            </w:tabs>
            <w:rPr/>
          </w:pPr>
          <w:hyperlink w:anchor="__RefHeading___Toc10760_1092322862">
            <w:r>
              <w:rPr>
                <w:webHidden/>
                <w:rStyle w:val="IndexLink"/>
              </w:rPr>
              <w:t>Result of the run</w:t>
              <w:tab/>
              <w:t>45</w:t>
            </w:r>
          </w:hyperlink>
        </w:p>
        <w:p>
          <w:pPr>
            <w:pStyle w:val="TOC1"/>
            <w:tabs>
              <w:tab w:val="clear" w:pos="9746"/>
              <w:tab w:val="right" w:pos="9745" w:leader="dot"/>
            </w:tabs>
            <w:rPr/>
          </w:pPr>
          <w:hyperlink w:anchor="__RefHeading___Toc10762_1092322862">
            <w:r>
              <w:rPr>
                <w:webHidden/>
                <w:rStyle w:val="IndexLink"/>
              </w:rPr>
              <w:t>9. Run 5: Full Track in Oil, Gas &amp; Energy, relaunching a live product</w:t>
              <w:tab/>
              <w:t>46</w:t>
            </w:r>
          </w:hyperlink>
        </w:p>
        <w:p>
          <w:pPr>
            <w:pStyle w:val="TOC3"/>
            <w:tabs>
              <w:tab w:val="clear" w:pos="9179"/>
              <w:tab w:val="right" w:pos="9745" w:leader="dot"/>
            </w:tabs>
            <w:rPr/>
          </w:pPr>
          <w:hyperlink w:anchor="__RefHeading___Toc10764_1092322862">
            <w:r>
              <w:rPr>
                <w:webHidden/>
                <w:rStyle w:val="IndexLink"/>
              </w:rPr>
              <w:t>Step 1. Open the project</w:t>
              <w:tab/>
              <w:t>46</w:t>
            </w:r>
          </w:hyperlink>
        </w:p>
        <w:p>
          <w:pPr>
            <w:pStyle w:val="TOC3"/>
            <w:tabs>
              <w:tab w:val="clear" w:pos="9179"/>
              <w:tab w:val="right" w:pos="9745" w:leader="dot"/>
            </w:tabs>
            <w:rPr/>
          </w:pPr>
          <w:hyperlink w:anchor="__RefHeading___Toc10766_1092322862">
            <w:r>
              <w:rPr>
                <w:webHidden/>
                <w:rStyle w:val="IndexLink"/>
              </w:rPr>
              <w:t>Step 2. E2E-09 Market Strategy-to-Campaign</w:t>
              <w:tab/>
              <w:t>46</w:t>
            </w:r>
          </w:hyperlink>
        </w:p>
        <w:p>
          <w:pPr>
            <w:pStyle w:val="TOC3"/>
            <w:tabs>
              <w:tab w:val="clear" w:pos="9179"/>
              <w:tab w:val="right" w:pos="9745" w:leader="dot"/>
            </w:tabs>
            <w:rPr/>
          </w:pPr>
          <w:hyperlink w:anchor="__RefHeading___Toc10768_1092322862">
            <w:r>
              <w:rPr>
                <w:webHidden/>
                <w:rStyle w:val="IndexLink"/>
              </w:rPr>
              <w:t>Step 3. E2E-07 After-Sales-to-Performance</w:t>
              <w:tab/>
              <w:t>46</w:t>
            </w:r>
          </w:hyperlink>
        </w:p>
        <w:p>
          <w:pPr>
            <w:pStyle w:val="TOC3"/>
            <w:tabs>
              <w:tab w:val="clear" w:pos="9179"/>
              <w:tab w:val="right" w:pos="9745" w:leader="dot"/>
            </w:tabs>
            <w:rPr/>
          </w:pPr>
          <w:hyperlink w:anchor="__RefHeading___Toc10770_1092322862">
            <w:r>
              <w:rPr>
                <w:webHidden/>
                <w:rStyle w:val="IndexLink"/>
              </w:rPr>
              <w:t>Step 4. E2E-08 Assessment-to-Relaunch or Retirement · Branch A</w:t>
              <w:tab/>
              <w:t>47</w:t>
            </w:r>
          </w:hyperlink>
        </w:p>
        <w:p>
          <w:pPr>
            <w:pStyle w:val="TOC3"/>
            <w:tabs>
              <w:tab w:val="clear" w:pos="9179"/>
              <w:tab w:val="right" w:pos="9745" w:leader="dot"/>
            </w:tabs>
            <w:rPr/>
          </w:pPr>
          <w:hyperlink w:anchor="__RefHeading___Toc10772_1092322862">
            <w:r>
              <w:rPr>
                <w:webHidden/>
                <w:rStyle w:val="IndexLink"/>
              </w:rPr>
              <w:t>Step 5. E2E-04 Design-to-Development (run 2)</w:t>
              <w:tab/>
              <w:t>48</w:t>
            </w:r>
          </w:hyperlink>
        </w:p>
        <w:p>
          <w:pPr>
            <w:pStyle w:val="TOC3"/>
            <w:tabs>
              <w:tab w:val="clear" w:pos="9179"/>
              <w:tab w:val="right" w:pos="9745" w:leader="dot"/>
            </w:tabs>
            <w:rPr/>
          </w:pPr>
          <w:hyperlink w:anchor="__RefHeading___Toc10774_1092322862">
            <w:r>
              <w:rPr>
                <w:webHidden/>
                <w:rStyle w:val="IndexLink"/>
              </w:rPr>
              <w:t>Step 6. E2E-05 Development-to-Launch (run 2)</w:t>
              <w:tab/>
              <w:t>49</w:t>
            </w:r>
          </w:hyperlink>
        </w:p>
        <w:p>
          <w:pPr>
            <w:pStyle w:val="TOC3"/>
            <w:tabs>
              <w:tab w:val="clear" w:pos="9179"/>
              <w:tab w:val="right" w:pos="9745" w:leader="dot"/>
            </w:tabs>
            <w:rPr/>
          </w:pPr>
          <w:hyperlink w:anchor="__RefHeading___Toc10776_1092322862">
            <w:r>
              <w:rPr>
                <w:webHidden/>
                <w:rStyle w:val="IndexLink"/>
              </w:rPr>
              <w:t>Result of the run</w:t>
              <w:tab/>
              <w:t>50</w:t>
            </w:r>
          </w:hyperlink>
        </w:p>
        <w:p>
          <w:pPr>
            <w:pStyle w:val="TOC1"/>
            <w:tabs>
              <w:tab w:val="clear" w:pos="9746"/>
              <w:tab w:val="right" w:pos="9745" w:leader="dot"/>
            </w:tabs>
            <w:rPr/>
          </w:pPr>
          <w:hyperlink w:anchor="__RefHeading___Toc10778_1092322862">
            <w:r>
              <w:rPr>
                <w:webHidden/>
                <w:rStyle w:val="IndexLink"/>
              </w:rPr>
              <w:t>10. Run 6: Benchmarking in Construction, within the organization and across the group</w:t>
              <w:tab/>
              <w:t>51</w:t>
            </w:r>
          </w:hyperlink>
        </w:p>
        <w:p>
          <w:pPr>
            <w:pStyle w:val="TOC3"/>
            <w:tabs>
              <w:tab w:val="clear" w:pos="9179"/>
              <w:tab w:val="right" w:pos="9745" w:leader="dot"/>
            </w:tabs>
            <w:rPr/>
          </w:pPr>
          <w:hyperlink w:anchor="__RefHeading___Toc10780_1092322862">
            <w:r>
              <w:rPr>
                <w:webHidden/>
                <w:rStyle w:val="IndexLink"/>
              </w:rPr>
              <w:t>Step 1. Compare project types</w:t>
              <w:tab/>
              <w:t>51</w:t>
            </w:r>
          </w:hyperlink>
        </w:p>
        <w:p>
          <w:pPr>
            <w:pStyle w:val="TOC3"/>
            <w:tabs>
              <w:tab w:val="clear" w:pos="9179"/>
              <w:tab w:val="right" w:pos="9745" w:leader="dot"/>
            </w:tabs>
            <w:rPr/>
          </w:pPr>
          <w:hyperlink w:anchor="__RefHeading___Toc10782_1092322862">
            <w:r>
              <w:rPr>
                <w:webHidden/>
                <w:rStyle w:val="IndexLink"/>
              </w:rPr>
              <w:t>Step 2. Compare tracks and filter</w:t>
              <w:tab/>
              <w:t>52</w:t>
            </w:r>
          </w:hyperlink>
        </w:p>
        <w:p>
          <w:pPr>
            <w:pStyle w:val="TOC3"/>
            <w:tabs>
              <w:tab w:val="clear" w:pos="9179"/>
              <w:tab w:val="right" w:pos="9745" w:leader="dot"/>
            </w:tabs>
            <w:rPr/>
          </w:pPr>
          <w:hyperlink w:anchor="__RefHeading___Toc10784_1092322862">
            <w:r>
              <w:rPr>
                <w:webHidden/>
                <w:rStyle w:val="IndexLink"/>
              </w:rPr>
              <w:t>Step 3. Compare with the organizations of the group</w:t>
              <w:tab/>
              <w:t>53</w:t>
            </w:r>
          </w:hyperlink>
        </w:p>
        <w:p>
          <w:pPr>
            <w:pStyle w:val="TOC3"/>
            <w:tabs>
              <w:tab w:val="clear" w:pos="9179"/>
              <w:tab w:val="right" w:pos="9745" w:leader="dot"/>
            </w:tabs>
            <w:rPr/>
          </w:pPr>
          <w:hyperlink w:anchor="__RefHeading___Toc10786_1092322862">
            <w:r>
              <w:rPr>
                <w:webHidden/>
                <w:rStyle w:val="IndexLink"/>
              </w:rPr>
              <w:t>Step 4. Stop or resume sharing with the group</w:t>
              <w:tab/>
              <w:t>54</w:t>
            </w:r>
          </w:hyperlink>
        </w:p>
        <w:p>
          <w:pPr>
            <w:pStyle w:val="TOC3"/>
            <w:tabs>
              <w:tab w:val="clear" w:pos="9179"/>
              <w:tab w:val="right" w:pos="9745" w:leader="dot"/>
            </w:tabs>
            <w:rPr/>
          </w:pPr>
          <w:hyperlink w:anchor="__RefHeading___Toc10788_1092322862">
            <w:r>
              <w:rPr>
                <w:webHidden/>
                <w:rStyle w:val="IndexLink"/>
              </w:rPr>
              <w:t>Step 5. An independent organization</w:t>
              <w:tab/>
              <w:t>54</w:t>
            </w:r>
          </w:hyperlink>
        </w:p>
        <w:p>
          <w:pPr>
            <w:pStyle w:val="TOC1"/>
            <w:tabs>
              <w:tab w:val="clear" w:pos="9746"/>
              <w:tab w:val="right" w:pos="9745" w:leader="dot"/>
            </w:tabs>
            <w:rPr/>
          </w:pPr>
          <w:hyperlink w:anchor="__RefHeading___Toc10790_1092322862">
            <w:r>
              <w:rPr>
                <w:webHidden/>
                <w:rStyle w:val="IndexLink"/>
              </w:rPr>
              <w:t>11. Everyday Scenarios by Module</w:t>
              <w:tab/>
              <w:t>56</w:t>
            </w:r>
          </w:hyperlink>
        </w:p>
        <w:p>
          <w:pPr>
            <w:pStyle w:val="TOC2"/>
            <w:tabs>
              <w:tab w:val="clear" w:pos="9463"/>
              <w:tab w:val="right" w:pos="9745" w:leader="dot"/>
            </w:tabs>
            <w:rPr/>
          </w:pPr>
          <w:hyperlink w:anchor="__RefHeading___Toc10792_1092322862">
            <w:r>
              <w:rPr>
                <w:webHidden/>
                <w:rStyle w:val="IndexLink"/>
              </w:rPr>
              <w:t>11.1 Record a business rule</w:t>
              <w:tab/>
              <w:t>56</w:t>
            </w:r>
          </w:hyperlink>
        </w:p>
        <w:p>
          <w:pPr>
            <w:pStyle w:val="TOC2"/>
            <w:tabs>
              <w:tab w:val="clear" w:pos="9463"/>
              <w:tab w:val="right" w:pos="9745" w:leader="dot"/>
            </w:tabs>
            <w:rPr/>
          </w:pPr>
          <w:hyperlink w:anchor="__RefHeading___Toc10794_1092322862">
            <w:r>
              <w:rPr>
                <w:webHidden/>
                <w:rStyle w:val="IndexLink"/>
              </w:rPr>
              <w:t>11.2 Add a control, change it and compare versions</w:t>
              <w:tab/>
              <w:t>56</w:t>
            </w:r>
          </w:hyperlink>
        </w:p>
        <w:p>
          <w:pPr>
            <w:pStyle w:val="TOC2"/>
            <w:tabs>
              <w:tab w:val="clear" w:pos="9463"/>
              <w:tab w:val="right" w:pos="9745" w:leader="dot"/>
            </w:tabs>
            <w:rPr/>
          </w:pPr>
          <w:hyperlink w:anchor="__RefHeading___Toc10796_1092322862">
            <w:r>
              <w:rPr>
                <w:webHidden/>
                <w:rStyle w:val="IndexLink"/>
              </w:rPr>
              <w:t>11.3 Log a risk and read the heat map</w:t>
              <w:tab/>
              <w:t>56</w:t>
            </w:r>
          </w:hyperlink>
        </w:p>
        <w:p>
          <w:pPr>
            <w:pStyle w:val="TOC2"/>
            <w:tabs>
              <w:tab w:val="clear" w:pos="9463"/>
              <w:tab w:val="right" w:pos="9745" w:leader="dot"/>
            </w:tabs>
            <w:rPr/>
          </w:pPr>
          <w:hyperlink w:anchor="__RefHeading___Toc10798_1092322862">
            <w:r>
              <w:rPr>
                <w:webHidden/>
                <w:rStyle w:val="IndexLink"/>
              </w:rPr>
              <w:t>11.4 See the governance of one process</w:t>
              <w:tab/>
              <w:t>56</w:t>
            </w:r>
          </w:hyperlink>
        </w:p>
        <w:p>
          <w:pPr>
            <w:pStyle w:val="TOC2"/>
            <w:tabs>
              <w:tab w:val="clear" w:pos="9463"/>
              <w:tab w:val="right" w:pos="9745" w:leader="dot"/>
            </w:tabs>
            <w:rPr/>
          </w:pPr>
          <w:hyperlink w:anchor="__RefHeading___Toc10800_1092322862">
            <w:r>
              <w:rPr>
                <w:webHidden/>
                <w:rStyle w:val="IndexLink"/>
              </w:rPr>
              <w:t>11.5 Build a RACSI activity</w:t>
              <w:tab/>
              <w:t>57</w:t>
            </w:r>
          </w:hyperlink>
        </w:p>
        <w:p>
          <w:pPr>
            <w:pStyle w:val="TOC2"/>
            <w:tabs>
              <w:tab w:val="clear" w:pos="9463"/>
              <w:tab w:val="right" w:pos="9745" w:leader="dot"/>
            </w:tabs>
            <w:rPr/>
          </w:pPr>
          <w:hyperlink w:anchor="__RefHeading___Toc10802_1092322862">
            <w:r>
              <w:rPr>
                <w:webHidden/>
                <w:rStyle w:val="IndexLink"/>
              </w:rPr>
              <w:t>11.6 Track a custom KPI</w:t>
              <w:tab/>
              <w:t>57</w:t>
            </w:r>
          </w:hyperlink>
        </w:p>
        <w:p>
          <w:pPr>
            <w:pStyle w:val="TOC2"/>
            <w:tabs>
              <w:tab w:val="clear" w:pos="9463"/>
              <w:tab w:val="right" w:pos="9745" w:leader="dot"/>
            </w:tabs>
            <w:rPr/>
          </w:pPr>
          <w:hyperlink w:anchor="__RefHeading___Toc10804_1092322862">
            <w:r>
              <w:rPr>
                <w:webHidden/>
                <w:rStyle w:val="IndexLink"/>
              </w:rPr>
              <w:t>11.7 Edit and exchange a BPMN diagram</w:t>
              <w:tab/>
              <w:t>57</w:t>
            </w:r>
          </w:hyperlink>
        </w:p>
        <w:p>
          <w:pPr>
            <w:pStyle w:val="TOC2"/>
            <w:tabs>
              <w:tab w:val="clear" w:pos="9463"/>
              <w:tab w:val="right" w:pos="9745" w:leader="dot"/>
            </w:tabs>
            <w:rPr/>
          </w:pPr>
          <w:hyperlink w:anchor="__RefHeading___Toc10806_1092322862">
            <w:r>
              <w:rPr>
                <w:webHidden/>
                <w:rStyle w:val="IndexLink"/>
              </w:rPr>
              <w:t>11.8 Ask for an AI suggestion on a task</w:t>
              <w:tab/>
              <w:t>57</w:t>
            </w:r>
          </w:hyperlink>
        </w:p>
        <w:p>
          <w:pPr>
            <w:pStyle w:val="TOC2"/>
            <w:tabs>
              <w:tab w:val="clear" w:pos="9463"/>
              <w:tab w:val="right" w:pos="9745" w:leader="dot"/>
            </w:tabs>
            <w:rPr/>
          </w:pPr>
          <w:hyperlink w:anchor="__RefHeading___Toc10808_1092322862">
            <w:r>
              <w:rPr>
                <w:webHidden/>
                <w:rStyle w:val="IndexLink"/>
              </w:rPr>
              <w:t>11.9 Search the knowledge base in your language</w:t>
              <w:tab/>
              <w:t>57</w:t>
            </w:r>
          </w:hyperlink>
        </w:p>
        <w:p>
          <w:pPr>
            <w:pStyle w:val="TOC2"/>
            <w:tabs>
              <w:tab w:val="clear" w:pos="9463"/>
              <w:tab w:val="right" w:pos="9745" w:leader="dot"/>
            </w:tabs>
            <w:rPr/>
          </w:pPr>
          <w:hyperlink w:anchor="__RefHeading___Toc10810_1092322862">
            <w:r>
              <w:rPr>
                <w:webHidden/>
                <w:rStyle w:val="IndexLink"/>
              </w:rPr>
              <w:t>11.10 Create a project template and use it</w:t>
              <w:tab/>
              <w:t>58</w:t>
            </w:r>
          </w:hyperlink>
        </w:p>
        <w:p>
          <w:pPr>
            <w:pStyle w:val="TOC2"/>
            <w:tabs>
              <w:tab w:val="clear" w:pos="9463"/>
              <w:tab w:val="right" w:pos="9745" w:leader="dot"/>
            </w:tabs>
            <w:rPr/>
          </w:pPr>
          <w:hyperlink w:anchor="__RefHeading___Toc10812_1092322862">
            <w:r>
              <w:rPr>
                <w:webHidden/>
                <w:rStyle w:val="IndexLink"/>
              </w:rPr>
              <w:t>11.11 Plan with a WBS and a Gantt chart</w:t>
              <w:tab/>
              <w:t>58</w:t>
            </w:r>
          </w:hyperlink>
        </w:p>
        <w:p>
          <w:pPr>
            <w:pStyle w:val="TOC2"/>
            <w:tabs>
              <w:tab w:val="clear" w:pos="9463"/>
              <w:tab w:val="right" w:pos="9745" w:leader="dot"/>
            </w:tabs>
            <w:rPr/>
          </w:pPr>
          <w:hyperlink w:anchor="__RefHeading___Toc10814_1092322862">
            <w:r>
              <w:rPr>
                <w:webHidden/>
                <w:rStyle w:val="IndexLink"/>
              </w:rPr>
              <w:t>11.12 Record a lesson learned</w:t>
              <w:tab/>
              <w:t>58</w:t>
            </w:r>
          </w:hyperlink>
        </w:p>
        <w:p>
          <w:pPr>
            <w:pStyle w:val="TOC2"/>
            <w:tabs>
              <w:tab w:val="clear" w:pos="9463"/>
              <w:tab w:val="right" w:pos="9745" w:leader="dot"/>
            </w:tabs>
            <w:rPr/>
          </w:pPr>
          <w:hyperlink w:anchor="__RefHeading___Toc10816_1092322862">
            <w:r>
              <w:rPr>
                <w:webHidden/>
                <w:rStyle w:val="IndexLink"/>
              </w:rPr>
              <w:t>11.13 Export a report</w:t>
              <w:tab/>
              <w:t>58</w:t>
            </w:r>
          </w:hyperlink>
        </w:p>
        <w:p>
          <w:pPr>
            <w:pStyle w:val="TOC2"/>
            <w:tabs>
              <w:tab w:val="clear" w:pos="9463"/>
              <w:tab w:val="right" w:pos="9745" w:leader="dot"/>
            </w:tabs>
            <w:rPr/>
          </w:pPr>
          <w:hyperlink w:anchor="__RefHeading___Toc10818_1092322862">
            <w:r>
              <w:rPr>
                <w:webHidden/>
                <w:rStyle w:val="IndexLink"/>
              </w:rPr>
              <w:t>11.14 Choose how you are notified</w:t>
              <w:tab/>
              <w:t>58</w:t>
            </w:r>
          </w:hyperlink>
        </w:p>
        <w:p>
          <w:pPr>
            <w:pStyle w:val="TOC2"/>
            <w:tabs>
              <w:tab w:val="clear" w:pos="9463"/>
              <w:tab w:val="right" w:pos="9745" w:leader="dot"/>
            </w:tabs>
            <w:rPr/>
          </w:pPr>
          <w:hyperlink w:anchor="__RefHeading___Toc10820_1092322862">
            <w:r>
              <w:rPr>
                <w:webHidden/>
                <w:rStyle w:val="IndexLink"/>
              </w:rPr>
              <w:t>11.15 Add a user within the licence limit</w:t>
              <w:tab/>
              <w:t>59</w:t>
            </w:r>
          </w:hyperlink>
        </w:p>
        <w:p>
          <w:pPr>
            <w:pStyle w:val="TOC2"/>
            <w:tabs>
              <w:tab w:val="clear" w:pos="9463"/>
              <w:tab w:val="right" w:pos="9745" w:leader="dot"/>
            </w:tabs>
            <w:rPr/>
          </w:pPr>
          <w:hyperlink w:anchor="__RefHeading___Toc10822_1092322862">
            <w:r>
              <w:rPr>
                <w:webHidden/>
                <w:rStyle w:val="IndexLink"/>
              </w:rPr>
              <w:t>11.16 Give a project its own team tree (OBS)</w:t>
              <w:tab/>
              <w:t>59</w:t>
            </w:r>
          </w:hyperlink>
        </w:p>
        <w:p>
          <w:pPr>
            <w:pStyle w:val="TOC2"/>
            <w:tabs>
              <w:tab w:val="clear" w:pos="9463"/>
              <w:tab w:val="right" w:pos="9745" w:leader="dot"/>
            </w:tabs>
            <w:rPr/>
          </w:pPr>
          <w:hyperlink w:anchor="__RefHeading___Toc10824_1092322862">
            <w:r>
              <w:rPr>
                <w:webHidden/>
                <w:rStyle w:val="IndexLink"/>
              </w:rPr>
              <w:t>11.17 Back up the database</w:t>
              <w:tab/>
              <w:t>59</w:t>
            </w:r>
          </w:hyperlink>
        </w:p>
        <w:p>
          <w:pPr>
            <w:pStyle w:val="TOC2"/>
            <w:tabs>
              <w:tab w:val="clear" w:pos="9463"/>
              <w:tab w:val="right" w:pos="9745" w:leader="dot"/>
            </w:tabs>
            <w:rPr/>
          </w:pPr>
          <w:hyperlink w:anchor="__RefHeading___Toc10826_1092322862">
            <w:r>
              <w:rPr>
                <w:webHidden/>
                <w:rStyle w:val="IndexLink"/>
              </w:rPr>
              <w:t>11.18 Check the audit trail</w:t>
              <w:tab/>
              <w:t>59</w:t>
            </w:r>
          </w:hyperlink>
        </w:p>
        <w:p>
          <w:pPr>
            <w:pStyle w:val="TOC1"/>
            <w:tabs>
              <w:tab w:val="clear" w:pos="9746"/>
              <w:tab w:val="right" w:pos="9745" w:leader="dot"/>
            </w:tabs>
            <w:rPr/>
          </w:pPr>
          <w:hyperlink w:anchor="__RefHeading___Toc10828_1092322862">
            <w:r>
              <w:rPr>
                <w:webHidden/>
                <w:rStyle w:val="IndexLink"/>
              </w:rPr>
              <w:t>12. Messages You May Meet</w:t>
              <w:tab/>
              <w:t>60</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olor w:val="3A3A3C"/>
          <w:sz w:val="24"/>
        </w:rPr>
      </w:pPr>
      <w:r>
        <w:rPr>
          <w:rFonts w:eastAsia="Times New Roman"/>
          <w:color w:val="3A3A3C"/>
          <w:sz w:val="24"/>
        </w:rPr>
      </w:r>
      <w:r>
        <w:br w:type="page"/>
      </w:r>
    </w:p>
    <w:p>
      <w:pPr>
        <w:pStyle w:val="Heading1"/>
        <w:spacing w:before="0" w:after="160"/>
        <w:rPr/>
      </w:pPr>
      <w:bookmarkStart w:id="0" w:name="__RefHeading___Toc10654_1092322862"/>
      <w:bookmarkEnd w:id="0"/>
      <w:r>
        <w:rPr/>
        <w:t>1. About This Guide</w:t>
      </w:r>
    </w:p>
    <w:p>
      <w:pPr>
        <w:pStyle w:val="Normal"/>
        <w:rPr/>
      </w:pPr>
      <w:r>
        <w:rPr>
          <w:rFonts w:eastAsia="Times New Roman" w:cs="Times New Roman"/>
        </w:rPr>
        <w:t xml:space="preserve">This guide shows how to use CortexPLM through complete, worked examples. Five runs take real projects through their whole lifecycle, in five industries and all three tracks. Every value you type is given in </w:t>
      </w:r>
      <w:r>
        <w:rPr>
          <w:rFonts w:eastAsia="Times New Roman" w:cs="Times New Roman"/>
          <w:b/>
        </w:rPr>
        <w:t>bold</w:t>
      </w:r>
      <w:r>
        <w:rPr>
          <w:rFonts w:eastAsia="Times New Roman" w:cs="Times New Roman"/>
        </w:rPr>
        <w:t>, exactly as you enter it. The runs were replayed on a freshly installed demonstration database, so the codes and results match what you will see.</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47"/>
        <w:gridCol w:w="2305"/>
        <w:gridCol w:w="863"/>
        <w:gridCol w:w="1440"/>
        <w:gridCol w:w="1439"/>
        <w:gridCol w:w="3053"/>
      </w:tblGrid>
      <w:tr>
        <w:trPr>
          <w:tblHeader w:val="true"/>
        </w:trPr>
        <w:tc>
          <w:tcPr>
            <w:tcW w:w="6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Run</w:t>
            </w:r>
          </w:p>
        </w:tc>
        <w:tc>
          <w:tcPr>
            <w:tcW w:w="230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Industry</w:t>
            </w:r>
          </w:p>
        </w:tc>
        <w:tc>
          <w:tcPr>
            <w:tcW w:w="86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Track</w:t>
            </w:r>
          </w:p>
        </w:tc>
        <w:tc>
          <w:tcPr>
            <w:tcW w:w="144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From</w:t>
            </w:r>
          </w:p>
        </w:tc>
        <w:tc>
          <w:tcPr>
            <w:tcW w:w="143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To</w:t>
            </w:r>
          </w:p>
        </w:tc>
        <w:tc>
          <w:tcPr>
            <w:tcW w:w="30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Gate decisions</w:t>
            </w:r>
          </w:p>
        </w:tc>
      </w:tr>
      <w:tr>
        <w:trPr/>
        <w:tc>
          <w:tcPr>
            <w:tcW w:w="6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w:t>
            </w:r>
          </w:p>
        </w:tc>
        <w:tc>
          <w:tcPr>
            <w:tcW w:w="230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Public Sector</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Fast</w:t>
            </w:r>
          </w:p>
        </w:tc>
        <w:tc>
          <w:tcPr>
            <w:tcW w:w="14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New idea</w:t>
            </w:r>
          </w:p>
        </w:tc>
        <w:tc>
          <w:tcPr>
            <w:tcW w:w="143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Launched</w:t>
            </w:r>
          </w:p>
        </w:tc>
        <w:tc>
          <w:tcPr>
            <w:tcW w:w="30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T-1, T0, T3</w:t>
            </w:r>
          </w:p>
        </w:tc>
      </w:tr>
      <w:tr>
        <w:trPr/>
        <w:tc>
          <w:tcPr>
            <w:tcW w:w="6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2</w:t>
            </w:r>
          </w:p>
        </w:tc>
        <w:tc>
          <w:tcPr>
            <w:tcW w:w="2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Transportation</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Fast</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New idea</w:t>
            </w:r>
          </w:p>
        </w:tc>
        <w:tc>
          <w:tcPr>
            <w:tcW w:w="14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Launched</w:t>
            </w:r>
          </w:p>
        </w:tc>
        <w:tc>
          <w:tcPr>
            <w:tcW w:w="30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T-1, T0 (Recycle, then Go), T3</w:t>
            </w:r>
          </w:p>
        </w:tc>
      </w:tr>
      <w:tr>
        <w:trPr/>
        <w:tc>
          <w:tcPr>
            <w:tcW w:w="6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3</w:t>
            </w:r>
          </w:p>
        </w:tc>
        <w:tc>
          <w:tcPr>
            <w:tcW w:w="230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Agro-Business – Dairy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Light</w:t>
            </w:r>
          </w:p>
        </w:tc>
        <w:tc>
          <w:tcPr>
            <w:tcW w:w="14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New idea</w:t>
            </w:r>
          </w:p>
        </w:tc>
        <w:tc>
          <w:tcPr>
            <w:tcW w:w="143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Relaunched</w:t>
            </w:r>
          </w:p>
        </w:tc>
        <w:tc>
          <w:tcPr>
            <w:tcW w:w="30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T-1, T0, T1, T2, T3, T5, T3</w:t>
            </w:r>
          </w:p>
        </w:tc>
      </w:tr>
      <w:tr>
        <w:trPr/>
        <w:tc>
          <w:tcPr>
            <w:tcW w:w="6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4</w:t>
            </w:r>
          </w:p>
        </w:tc>
        <w:tc>
          <w:tcPr>
            <w:tcW w:w="2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Healthcare</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Full</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New idea</w:t>
            </w:r>
          </w:p>
        </w:tc>
        <w:tc>
          <w:tcPr>
            <w:tcW w:w="14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Retired</w:t>
            </w:r>
          </w:p>
        </w:tc>
        <w:tc>
          <w:tcPr>
            <w:tcW w:w="30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T-1, T0, T1, T2, T3, T4, T5, T6</w:t>
            </w:r>
          </w:p>
        </w:tc>
      </w:tr>
      <w:tr>
        <w:trPr/>
        <w:tc>
          <w:tcPr>
            <w:tcW w:w="6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5</w:t>
            </w:r>
          </w:p>
        </w:tc>
        <w:tc>
          <w:tcPr>
            <w:tcW w:w="230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Oil, Gas &amp; Energy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Full</w:t>
            </w:r>
          </w:p>
        </w:tc>
        <w:tc>
          <w:tcPr>
            <w:tcW w:w="14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Live product</w:t>
            </w:r>
          </w:p>
        </w:tc>
        <w:tc>
          <w:tcPr>
            <w:tcW w:w="143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Relaunched</w:t>
            </w:r>
          </w:p>
        </w:tc>
        <w:tc>
          <w:tcPr>
            <w:tcW w:w="30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T5, T2, T3</w:t>
            </w:r>
          </w:p>
        </w:tc>
      </w:tr>
      <w:tr>
        <w:trPr/>
        <w:tc>
          <w:tcPr>
            <w:tcW w:w="6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6</w:t>
            </w:r>
          </w:p>
        </w:tc>
        <w:tc>
          <w:tcPr>
            <w:tcW w:w="2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Construction</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All</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Portfolio</w:t>
            </w:r>
          </w:p>
        </w:tc>
        <w:tc>
          <w:tcPr>
            <w:tcW w:w="14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Benchmarked</w:t>
            </w:r>
          </w:p>
        </w:tc>
        <w:tc>
          <w:tcPr>
            <w:tcW w:w="30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Within the organization and across its group</w:t>
            </w:r>
          </w:p>
        </w:tc>
      </w:tr>
    </w:tbl>
    <w:p>
      <w:pPr>
        <w:pStyle w:val="Normal"/>
        <w:spacing w:before="0" w:after="40"/>
        <w:rPr/>
      </w:pPr>
      <w:r>
        <w:rPr/>
      </w:r>
    </w:p>
    <w:p>
      <w:pPr>
        <w:pStyle w:val="Normal"/>
        <w:rPr/>
      </w:pPr>
      <w:r>
        <w:rPr>
          <w:rFonts w:eastAsia="Times New Roman" w:cs="Times New Roman"/>
        </w:rPr>
        <w:t>Chapter 11 adds short scenarios for every other module: governance registers, RACSI, KPIs, BPMN, AI, knowledge, templates, WBS, lessons learned, reports, notifications and administration.</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Before you start  </w:t>
            </w:r>
            <w:r>
              <w:rPr>
                <w:rFonts w:eastAsia="Times New Roman" w:cs="Times New Roman"/>
                <w:sz w:val="22"/>
              </w:rPr>
              <w:t>Start from a fresh demonstration database (Installation Guide, "Reset the demonstration data") so the project codes match: PUB-022, TRN-022, DAI-022 and HLT-022. If you already created projects, your codes will simply have a higher number.</w:t>
            </w:r>
          </w:p>
        </w:tc>
      </w:tr>
    </w:tbl>
    <w:p>
      <w:pPr>
        <w:pStyle w:val="Normal"/>
        <w:spacing w:before="0" w:after="40"/>
        <w:rPr/>
      </w:pPr>
      <w:r>
        <w:rPr/>
      </w:r>
    </w:p>
    <w:p>
      <w:pPr>
        <w:pStyle w:val="Heading2"/>
        <w:rPr/>
      </w:pPr>
      <w:bookmarkStart w:id="1" w:name="__RefHeading___Toc10656_1092322862"/>
      <w:bookmarkEnd w:id="1"/>
      <w:r>
        <w:rPr/>
        <w:t>1.1 Conventions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443"/>
      </w:tblGrid>
      <w:tr>
        <w:trPr>
          <w:tblHeader w:val="true"/>
        </w:trPr>
        <w:tc>
          <w:tcPr>
            <w:tcW w:w="230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You see</w:t>
            </w:r>
          </w:p>
        </w:tc>
        <w:tc>
          <w:tcPr>
            <w:tcW w:w="744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Meaning</w:t>
            </w:r>
          </w:p>
        </w:tc>
      </w:tr>
      <w:tr>
        <w:trPr/>
        <w:tc>
          <w:tcPr>
            <w:tcW w:w="230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Bold text</w:t>
            </w:r>
          </w:p>
        </w:tc>
        <w:tc>
          <w:tcPr>
            <w:tcW w:w="744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 value to type, or a button, tab or menu item to select.</w:t>
            </w:r>
          </w:p>
        </w:tc>
      </w:tr>
      <w:tr>
        <w:trPr/>
        <w:tc>
          <w:tcPr>
            <w:tcW w:w="23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Menu &gt; Item</w:t>
            </w:r>
          </w:p>
        </w:tc>
        <w:tc>
          <w:tcPr>
            <w:tcW w:w="74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Open the menu group, then the item, in the navigation bar.</w:t>
            </w:r>
          </w:p>
        </w:tc>
      </w:tr>
      <w:tr>
        <w:trPr/>
        <w:tc>
          <w:tcPr>
            <w:tcW w:w="230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UFT-01-02</w:t>
            </w:r>
          </w:p>
        </w:tc>
        <w:tc>
          <w:tcPr>
            <w:tcW w:w="744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The identifier of a user-facing task from the process reference.</w:t>
            </w:r>
          </w:p>
        </w:tc>
      </w:tr>
      <w:tr>
        <w:trPr/>
        <w:tc>
          <w:tcPr>
            <w:tcW w:w="23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T-1 … T6</w:t>
            </w:r>
          </w:p>
        </w:tc>
        <w:tc>
          <w:tcPr>
            <w:tcW w:w="74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The eight decision gates of the phase-gate process.</w:t>
            </w:r>
          </w:p>
        </w:tc>
      </w:tr>
    </w:tbl>
    <w:p>
      <w:pPr>
        <w:pStyle w:val="Normal"/>
        <w:spacing w:before="0" w:after="40"/>
        <w:rPr/>
      </w:pPr>
      <w:r>
        <w:rPr/>
      </w:r>
    </w:p>
    <w:p>
      <w:pPr>
        <w:pStyle w:val="Normal"/>
        <w:rPr/>
      </w:pPr>
      <w:r>
        <w:rPr/>
      </w:r>
      <w:r>
        <w:br w:type="page"/>
      </w:r>
    </w:p>
    <w:p>
      <w:pPr>
        <w:pStyle w:val="Heading1"/>
        <w:spacing w:before="0" w:after="160"/>
        <w:rPr/>
      </w:pPr>
      <w:bookmarkStart w:id="2" w:name="__RefHeading___Toc10658_1092322862"/>
      <w:bookmarkEnd w:id="2"/>
      <w:r>
        <w:rPr/>
        <w:t>2. Getting Started</w:t>
      </w:r>
    </w:p>
    <w:p>
      <w:pPr>
        <w:pStyle w:val="Heading2"/>
        <w:rPr/>
      </w:pPr>
      <w:bookmarkStart w:id="3" w:name="__RefHeading___Toc10660_1092322862"/>
      <w:bookmarkEnd w:id="3"/>
      <w:r>
        <w:rPr/>
        <w:t>2.1 Sign in</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http://localhost:5173</w:t>
      </w:r>
      <w:r>
        <w:rPr>
          <w:rFonts w:eastAsia="Times New Roman" w:cs="Times New Roman"/>
        </w:rPr>
        <w:t xml:space="preserve"> in your browser.</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Type your e-mail and password (demonstration users: password </w:t>
      </w:r>
      <w:r>
        <w:rPr>
          <w:rFonts w:eastAsia="Times New Roman" w:cs="Times New Roman"/>
          <w:b/>
        </w:rPr>
        <w:t>Demo#2026</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Select </w:t>
      </w:r>
      <w:r>
        <w:rPr>
          <w:rFonts w:eastAsia="Times New Roman" w:cs="Times New Roman"/>
          <w:b/>
        </w:rPr>
        <w:t>Sign in</w:t>
      </w:r>
      <w:r>
        <w:rPr>
          <w:rFonts w:eastAsia="Times New Roman" w:cs="Times New Roman"/>
        </w:rPr>
        <w:t>.</w:t>
      </w:r>
    </w:p>
    <w:p>
      <w:pPr>
        <w:pStyle w:val="Normal"/>
        <w:keepNext w:val="true"/>
        <w:jc w:val="center"/>
        <w:rPr/>
      </w:pPr>
      <w:r>
        <w:rPr/>
        <w:drawing>
          <wp:inline distT="0" distB="0" distL="0" distR="0">
            <wp:extent cx="6190615" cy="38690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The sign-in page lists the demonstration accounts.</w:t>
      </w:r>
    </w:p>
    <w:p>
      <w:pPr>
        <w:pStyle w:val="Heading2"/>
        <w:rPr/>
      </w:pPr>
      <w:bookmarkStart w:id="4" w:name="__RefHeading___Toc10662_1092322862"/>
      <w:bookmarkEnd w:id="4"/>
      <w:r>
        <w:rPr/>
        <w:t>2.2 The dashboard</w:t>
      </w:r>
    </w:p>
    <w:p>
      <w:pPr>
        <w:pStyle w:val="Normal"/>
        <w:rPr/>
      </w:pPr>
      <w:r>
        <w:rPr>
          <w:rFonts w:eastAsia="Times New Roman" w:cs="Times New Roman"/>
        </w:rPr>
        <w:t>The dashboard leads with four figures: active projects, gates waiting for a decision, overdue tasks and checklist compliance. Charts below show E2E instances and gate decisions.</w:t>
      </w:r>
    </w:p>
    <w:p>
      <w:pPr>
        <w:pStyle w:val="Normal"/>
        <w:keepNext w:val="true"/>
        <w:jc w:val="center"/>
        <w:rPr/>
      </w:pPr>
      <w:r>
        <w:rPr/>
        <w:drawing>
          <wp:inline distT="0" distB="0" distL="0" distR="0">
            <wp:extent cx="6190615" cy="386905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Dashboard of Metro City Digital Services Agency for a Product Manager.</w:t>
      </w:r>
    </w:p>
    <w:p>
      <w:pPr>
        <w:pStyle w:val="Heading2"/>
        <w:rPr/>
      </w:pPr>
      <w:bookmarkStart w:id="5" w:name="__RefHeading___Toc10664_1092322862"/>
      <w:bookmarkEnd w:id="5"/>
      <w:r>
        <w:rPr/>
        <w:t>2.3 The navigation bar: pin, slide and position</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Select the </w:t>
      </w:r>
      <w:r>
        <w:rPr>
          <w:rFonts w:eastAsia="Times New Roman" w:cs="Times New Roman"/>
          <w:b/>
        </w:rPr>
        <w:t>sliders</w:t>
      </w:r>
      <w:r>
        <w:rPr>
          <w:rFonts w:eastAsia="Times New Roman" w:cs="Times New Roman"/>
        </w:rPr>
        <w:t xml:space="preserve"> icon at the top of the navigation bar to open </w:t>
      </w:r>
      <w:r>
        <w:rPr>
          <w:rFonts w:eastAsia="Times New Roman" w:cs="Times New Roman"/>
          <w:b/>
        </w:rPr>
        <w:t>Menu position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Choose </w:t>
      </w:r>
      <w:r>
        <w:rPr>
          <w:rFonts w:eastAsia="Times New Roman" w:cs="Times New Roman"/>
          <w:b/>
        </w:rPr>
        <w:t>Left</w:t>
      </w:r>
      <w:r>
        <w:rPr>
          <w:rFonts w:eastAsia="Times New Roman" w:cs="Times New Roman"/>
        </w:rPr>
        <w:t xml:space="preserve">, </w:t>
      </w:r>
      <w:r>
        <w:rPr>
          <w:rFonts w:eastAsia="Times New Roman" w:cs="Times New Roman"/>
          <w:b/>
        </w:rPr>
        <w:t>Right</w:t>
      </w:r>
      <w:r>
        <w:rPr>
          <w:rFonts w:eastAsia="Times New Roman" w:cs="Times New Roman"/>
        </w:rPr>
        <w:t xml:space="preserve">, </w:t>
      </w:r>
      <w:r>
        <w:rPr>
          <w:rFonts w:eastAsia="Times New Roman" w:cs="Times New Roman"/>
          <w:b/>
        </w:rPr>
        <w:t>Top</w:t>
      </w:r>
      <w:r>
        <w:rPr>
          <w:rFonts w:eastAsia="Times New Roman" w:cs="Times New Roman"/>
        </w:rPr>
        <w:t xml:space="preserve"> or </w:t>
      </w:r>
      <w:r>
        <w:rPr>
          <w:rFonts w:eastAsia="Times New Roman" w:cs="Times New Roman"/>
          <w:b/>
        </w:rPr>
        <w:t>Bottom</w:t>
      </w:r>
      <w:r>
        <w:rPr>
          <w:rFonts w:eastAsia="Times New Roman" w:cs="Times New Roman"/>
        </w:rPr>
        <w:t>. The menu moves at once and the choice is saved for your account.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Clear </w:t>
      </w:r>
      <w:r>
        <w:rPr>
          <w:rFonts w:eastAsia="Times New Roman" w:cs="Times New Roman"/>
          <w:b/>
        </w:rPr>
        <w:t>Keep the menu pinned open</w:t>
      </w:r>
      <w:r>
        <w:rPr>
          <w:rFonts w:eastAsia="Times New Roman" w:cs="Times New Roman"/>
        </w:rPr>
        <w:t xml:space="preserve"> to let the menu slide away. It slides back when you point at the edge of the screen. The pin icon next to the sliders does the same.</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Select the star next to any item to add it to </w:t>
      </w:r>
      <w:r>
        <w:rPr>
          <w:rFonts w:eastAsia="Times New Roman" w:cs="Times New Roman"/>
          <w:b/>
        </w:rPr>
        <w:t>Pinned</w:t>
      </w:r>
      <w:r>
        <w:rPr>
          <w:rFonts w:eastAsia="Times New Roman" w:cs="Times New Roman"/>
        </w:rPr>
        <w:t xml:space="preserve"> favourites at the top of the menu. Select a group title to fold or unfold it.</w:t>
      </w:r>
    </w:p>
    <w:p>
      <w:pPr>
        <w:pStyle w:val="Normal"/>
        <w:keepNext w:val="true"/>
        <w:jc w:val="center"/>
        <w:rPr/>
      </w:pPr>
      <w:r>
        <w:rPr/>
        <w:drawing>
          <wp:inline distT="0" distB="0" distL="0" distR="0">
            <wp:extent cx="6190615" cy="38690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Menu position settings: four positions and the pin option.</w:t>
      </w:r>
    </w:p>
    <w:p>
      <w:pPr>
        <w:pStyle w:val="Heading2"/>
        <w:rPr/>
      </w:pPr>
      <w:bookmarkStart w:id="6" w:name="__RefHeading___Toc10666_1092322862"/>
      <w:bookmarkEnd w:id="6"/>
      <w:r>
        <w:rPr/>
        <w:t>2.4 Language</w:t>
      </w:r>
    </w:p>
    <w:p>
      <w:pPr>
        <w:pStyle w:val="Normal"/>
        <w:rPr/>
      </w:pPr>
      <w:r>
        <w:rPr>
          <w:rFonts w:eastAsia="Times New Roman" w:cs="Times New Roman"/>
        </w:rPr>
        <w:t xml:space="preserve">Choose </w:t>
      </w:r>
      <w:r>
        <w:rPr>
          <w:rFonts w:eastAsia="Times New Roman" w:cs="Times New Roman"/>
          <w:b/>
        </w:rPr>
        <w:t>English</w:t>
      </w:r>
      <w:r>
        <w:rPr>
          <w:rFonts w:eastAsia="Times New Roman" w:cs="Times New Roman"/>
        </w:rPr>
        <w:t xml:space="preserve">, </w:t>
      </w:r>
      <w:r>
        <w:rPr>
          <w:rFonts w:eastAsia="Times New Roman" w:cs="Times New Roman"/>
          <w:b/>
        </w:rPr>
        <w:t>Français</w:t>
      </w:r>
      <w:r>
        <w:rPr>
          <w:rFonts w:eastAsia="Times New Roman" w:cs="Times New Roman"/>
        </w:rPr>
        <w:t xml:space="preserve"> or </w:t>
      </w:r>
      <w:r>
        <w:rPr>
          <w:rFonts w:ascii="Times New Roman" w:hAnsi="Times New Roman" w:eastAsia="Times New Roman" w:cs="Times New Roman"/>
          <w:b/>
          <w:b/>
          <w:rtl w:val="true"/>
        </w:rPr>
        <w:t>العربية</w:t>
      </w:r>
      <w:r>
        <w:rPr>
          <w:rFonts w:ascii="Times New Roman" w:hAnsi="Times New Roman" w:eastAsia="Times New Roman" w:cs="Times New Roman"/>
        </w:rPr>
        <w:t xml:space="preserve"> </w:t>
      </w:r>
      <w:r>
        <w:rPr>
          <w:rFonts w:eastAsia="Times New Roman" w:cs="Times New Roman"/>
        </w:rPr>
        <w:t>in the language list of the top bar. Arabic switches the whole layout to right-to-left, and the navigation bar moves to the right. Your choice is saved; the organization default applies otherwise.</w:t>
      </w:r>
    </w:p>
    <w:p>
      <w:pPr>
        <w:pStyle w:val="Normal"/>
        <w:keepNext w:val="true"/>
        <w:jc w:val="center"/>
        <w:rPr/>
      </w:pPr>
      <w:r>
        <w:rPr/>
        <w:drawing>
          <wp:inline distT="0" distB="0" distL="0" distR="0">
            <wp:extent cx="6190615" cy="386905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The dashboard in Arabic, laid out right to left.</w:t>
      </w:r>
    </w:p>
    <w:p>
      <w:pPr>
        <w:pStyle w:val="Heading2"/>
        <w:rPr/>
      </w:pPr>
      <w:bookmarkStart w:id="7" w:name="__RefHeading___Toc10668_1092322862"/>
      <w:bookmarkEnd w:id="7"/>
      <w:r>
        <w:rPr/>
        <w:t>2.5 Organizations and groups</w:t>
      </w:r>
    </w:p>
    <w:p>
      <w:pPr>
        <w:pStyle w:val="Normal"/>
        <w:rPr/>
      </w:pPr>
      <w:r>
        <w:rPr>
          <w:rFonts w:eastAsia="Times New Roman" w:cs="Times New Roman"/>
        </w:rPr>
        <w:t>The demonstration has seven organizations, one per sector. An organization may belong to a group; its members can compare themselves with each other (Run 6). The others are independent.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2592"/>
        <w:gridCol w:w="1871"/>
        <w:gridCol w:w="2116"/>
      </w:tblGrid>
      <w:tr>
        <w:trPr>
          <w:tblHeader w:val="true"/>
        </w:trPr>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Organization</w:t>
            </w:r>
          </w:p>
        </w:tc>
        <w:tc>
          <w:tcPr>
            <w:tcW w:w="259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Sector</w:t>
            </w:r>
          </w:p>
        </w:tc>
        <w:tc>
          <w:tcPr>
            <w:tcW w:w="187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Domain</w:t>
            </w:r>
          </w:p>
        </w:tc>
        <w:tc>
          <w:tcPr>
            <w:tcW w:w="211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Group</w:t>
            </w:r>
          </w:p>
        </w:tc>
      </w:tr>
      <w:tr>
        <w:trPr/>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Metro City Digital Services Agency</w:t>
            </w:r>
          </w:p>
        </w:tc>
        <w:tc>
          <w:tcPr>
            <w:tcW w:w="259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Public Sector</w:t>
            </w:r>
          </w:p>
        </w:tc>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metrocity.example</w:t>
            </w:r>
          </w:p>
        </w:tc>
        <w:tc>
          <w:tcPr>
            <w:tcW w:w="211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No (independent)</w:t>
            </w:r>
          </w:p>
        </w:tc>
      </w:tr>
      <w:tr>
        <w:trPr/>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Cedarline Precast Systems</w:t>
            </w:r>
          </w:p>
        </w:tc>
        <w:tc>
          <w:tcPr>
            <w:tcW w:w="25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Manufacturing in Construction</w:t>
            </w:r>
          </w:p>
        </w:tc>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cedarline.example</w:t>
            </w:r>
          </w:p>
        </w:tc>
        <w:tc>
          <w:tcPr>
            <w:tcW w:w="21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Atlas Infrastructure Holding</w:t>
            </w:r>
          </w:p>
        </w:tc>
      </w:tr>
      <w:tr>
        <w:trPr/>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Meridale Health Network</w:t>
            </w:r>
          </w:p>
        </w:tc>
        <w:tc>
          <w:tcPr>
            <w:tcW w:w="259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Healthcare</w:t>
            </w:r>
          </w:p>
        </w:tc>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meridale.example</w:t>
            </w:r>
          </w:p>
        </w:tc>
        <w:tc>
          <w:tcPr>
            <w:tcW w:w="211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No (independent)</w:t>
            </w:r>
          </w:p>
        </w:tc>
      </w:tr>
      <w:tr>
        <w:trPr/>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Valdora Dairy Cooperative</w:t>
            </w:r>
          </w:p>
        </w:tc>
        <w:tc>
          <w:tcPr>
            <w:tcW w:w="25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Agro-Business – Dairy Products</w:t>
            </w:r>
          </w:p>
        </w:tc>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valdora.example</w:t>
            </w:r>
          </w:p>
        </w:tc>
        <w:tc>
          <w:tcPr>
            <w:tcW w:w="21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Crescent Agro-Energy Group</w:t>
            </w:r>
          </w:p>
        </w:tc>
      </w:tr>
      <w:tr>
        <w:trPr/>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Orvane Transit Group</w:t>
            </w:r>
          </w:p>
        </w:tc>
        <w:tc>
          <w:tcPr>
            <w:tcW w:w="259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Transportation</w:t>
            </w:r>
          </w:p>
        </w:tc>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orvane.example</w:t>
            </w:r>
          </w:p>
        </w:tc>
        <w:tc>
          <w:tcPr>
            <w:tcW w:w="211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Atlas Infrastructure Holding</w:t>
            </w:r>
          </w:p>
        </w:tc>
      </w:tr>
      <w:tr>
        <w:trPr/>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Kestrel Energy &amp; Utilities</w:t>
            </w:r>
          </w:p>
        </w:tc>
        <w:tc>
          <w:tcPr>
            <w:tcW w:w="25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Oil, Gas &amp; Energy</w:t>
            </w:r>
          </w:p>
        </w:tc>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kestrel.example</w:t>
            </w:r>
          </w:p>
        </w:tc>
        <w:tc>
          <w:tcPr>
            <w:tcW w:w="21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Crescent Agro-Energy Group</w:t>
            </w:r>
          </w:p>
        </w:tc>
      </w:tr>
      <w:tr>
        <w:trPr/>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Ridgeway Construction Contractors</w:t>
            </w:r>
          </w:p>
        </w:tc>
        <w:tc>
          <w:tcPr>
            <w:tcW w:w="259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Construction</w:t>
            </w:r>
          </w:p>
        </w:tc>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ridgeway.example</w:t>
            </w:r>
          </w:p>
        </w:tc>
        <w:tc>
          <w:tcPr>
            <w:tcW w:w="211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Atlas Infrastructure Holding</w:t>
            </w:r>
          </w:p>
        </w:tc>
      </w:tr>
    </w:tbl>
    <w:p>
      <w:pPr>
        <w:pStyle w:val="Normal"/>
        <w:spacing w:before="0" w:after="40"/>
        <w:rPr/>
      </w:pPr>
      <w:r>
        <w:rPr/>
      </w:r>
    </w:p>
    <w:p>
      <w:pPr>
        <w:pStyle w:val="Heading2"/>
        <w:rPr/>
      </w:pPr>
      <w:bookmarkStart w:id="8" w:name="__RefHeading___Toc10670_1092322862"/>
      <w:bookmarkEnd w:id="8"/>
      <w:r>
        <w:rPr/>
        <w:t>2.6 Alerts, notifications and the assistant</w:t>
      </w:r>
    </w:p>
    <w:p>
      <w:pPr>
        <w:pStyle w:val="ListBullet"/>
        <w:numPr>
          <w:ilvl w:val="0"/>
          <w:numId w:val="1"/>
        </w:numPr>
        <w:spacing w:before="0" w:after="40"/>
        <w:contextualSpacing/>
        <w:rPr/>
      </w:pPr>
      <w:r>
        <w:rPr>
          <w:rFonts w:eastAsia="Times New Roman" w:cs="Times New Roman"/>
        </w:rPr>
        <w:t xml:space="preserve">The </w:t>
      </w:r>
      <w:r>
        <w:rPr>
          <w:rFonts w:eastAsia="Times New Roman" w:cs="Times New Roman"/>
          <w:b/>
        </w:rPr>
        <w:t>bell</w:t>
      </w:r>
      <w:r>
        <w:rPr>
          <w:rFonts w:eastAsia="Times New Roman" w:cs="Times New Roman"/>
        </w:rPr>
        <w:t xml:space="preserve"> in the top bar shows unread alerts, such as overdue tasks or a gate waiting too long. Open </w:t>
      </w:r>
      <w:r>
        <w:rPr>
          <w:rFonts w:eastAsia="Times New Roman" w:cs="Times New Roman"/>
          <w:b/>
        </w:rPr>
        <w:t>Alerts</w:t>
      </w:r>
      <w:r>
        <w:rPr>
          <w:rFonts w:eastAsia="Times New Roman" w:cs="Times New Roman"/>
        </w:rPr>
        <w:t xml:space="preserve"> for the full list.</w:t>
      </w:r>
    </w:p>
    <w:p>
      <w:pPr>
        <w:pStyle w:val="ListBullet"/>
        <w:numPr>
          <w:ilvl w:val="0"/>
          <w:numId w:val="1"/>
        </w:numPr>
        <w:spacing w:before="0" w:after="40"/>
        <w:contextualSpacing/>
        <w:rPr/>
      </w:pPr>
      <w:r>
        <w:rPr>
          <w:rFonts w:eastAsia="Times New Roman" w:cs="Times New Roman"/>
          <w:b/>
        </w:rPr>
        <w:t>Notifications</w:t>
      </w:r>
      <w:r>
        <w:rPr>
          <w:rFonts w:eastAsia="Times New Roman" w:cs="Times New Roman"/>
        </w:rPr>
        <w:t xml:space="preserve"> holds your inbox and lets you choose, per category, the channels you want (in-app, e-mail, webhook, SMS, push).</w:t>
      </w:r>
    </w:p>
    <w:p>
      <w:pPr>
        <w:pStyle w:val="ListBullet"/>
        <w:numPr>
          <w:ilvl w:val="0"/>
          <w:numId w:val="1"/>
        </w:numPr>
        <w:spacing w:before="0" w:after="40"/>
        <w:contextualSpacing/>
        <w:rPr/>
      </w:pPr>
      <w:r>
        <w:rPr>
          <w:rFonts w:eastAsia="Times New Roman" w:cs="Times New Roman"/>
        </w:rPr>
        <w:t xml:space="preserve">The round </w:t>
      </w:r>
      <w:r>
        <w:rPr>
          <w:rFonts w:eastAsia="Times New Roman" w:cs="Times New Roman"/>
          <w:b/>
        </w:rPr>
        <w:t>assistant</w:t>
      </w:r>
      <w:r>
        <w:rPr>
          <w:rFonts w:eastAsia="Times New Roman" w:cs="Times New Roman"/>
        </w:rPr>
        <w:t xml:space="preserve"> button at the bottom of the screen answers questions about your data within your permissions, for example </w:t>
      </w:r>
      <w:r>
        <w:rPr>
          <w:rFonts w:eastAsia="Times New Roman" w:cs="Times New Roman"/>
          <w:b/>
        </w:rPr>
        <w:t>How many active projects?</w:t>
      </w:r>
      <w:r>
        <w:rPr>
          <w:rFonts w:eastAsia="Times New Roman" w:cs="Times New Roman"/>
        </w:rPr>
        <w:t>, and explains how to use each screen.</w:t>
      </w:r>
    </w:p>
    <w:p>
      <w:pPr>
        <w:pStyle w:val="Normal"/>
        <w:keepNext w:val="true"/>
        <w:jc w:val="center"/>
        <w:rPr/>
      </w:pPr>
      <w:r>
        <w:rPr/>
        <w:drawing>
          <wp:inline distT="0" distB="0" distL="0" distR="0">
            <wp:extent cx="6190615" cy="386905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The assistant answers from live organization data and says which permission it used.</w:t>
      </w:r>
    </w:p>
    <w:p>
      <w:pPr>
        <w:pStyle w:val="Normal"/>
        <w:rPr/>
      </w:pPr>
      <w:r>
        <w:rPr/>
      </w:r>
      <w:r>
        <w:br w:type="page"/>
      </w:r>
    </w:p>
    <w:p>
      <w:pPr>
        <w:pStyle w:val="Heading1"/>
        <w:spacing w:before="0" w:after="160"/>
        <w:rPr/>
      </w:pPr>
      <w:bookmarkStart w:id="9" w:name="__RefHeading___Toc10672_1092322862"/>
      <w:bookmarkEnd w:id="9"/>
      <w:r>
        <w:rPr/>
        <w:t>3. How a Project Moves Through CortexPLM</w:t>
      </w:r>
    </w:p>
    <w:p>
      <w:pPr>
        <w:pStyle w:val="Normal"/>
        <w:rPr/>
      </w:pPr>
      <w:r>
        <w:rPr>
          <w:rFonts w:eastAsia="Times New Roman" w:cs="Times New Roman"/>
        </w:rPr>
        <w:t>Every project follows the end-to-end (E2E) processes of its track. Each E2E process is a list of tasks and ends with a gate. At the gate, the Executive Sponsor records one of four decisions.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6"/>
        <w:gridCol w:w="2016"/>
        <w:gridCol w:w="3457"/>
        <w:gridCol w:w="1873"/>
        <w:gridCol w:w="1396"/>
      </w:tblGrid>
      <w:tr>
        <w:trPr>
          <w:tblHeader w:val="true"/>
        </w:trPr>
        <w:tc>
          <w:tcPr>
            <w:tcW w:w="100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Track</w:t>
            </w:r>
          </w:p>
        </w:tc>
        <w:tc>
          <w:tcPr>
            <w:tcW w:w="201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Total score</w:t>
            </w:r>
          </w:p>
        </w:tc>
        <w:tc>
          <w:tcPr>
            <w:tcW w:w="345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E2E processes</w:t>
            </w:r>
          </w:p>
        </w:tc>
        <w:tc>
          <w:tcPr>
            <w:tcW w:w="18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Gates</w:t>
            </w:r>
          </w:p>
        </w:tc>
        <w:tc>
          <w:tcPr>
            <w:tcW w:w="139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Checklist items per gate</w:t>
            </w:r>
          </w:p>
        </w:tc>
      </w:tr>
      <w:tr>
        <w:trPr/>
        <w:tc>
          <w:tcPr>
            <w:tcW w:w="100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Fast</w:t>
            </w:r>
          </w:p>
        </w:tc>
        <w:tc>
          <w:tcPr>
            <w:tcW w:w="201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7 to 14</w:t>
            </w:r>
          </w:p>
        </w:tc>
        <w:tc>
          <w:tcPr>
            <w:tcW w:w="345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E2E-01, E2E-02, E2E-05</w:t>
            </w:r>
          </w:p>
        </w:tc>
        <w:tc>
          <w:tcPr>
            <w:tcW w:w="187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T-1, T0, T3</w:t>
            </w:r>
          </w:p>
        </w:tc>
        <w:tc>
          <w:tcPr>
            <w:tcW w:w="13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6</w:t>
            </w:r>
          </w:p>
        </w:tc>
      </w:tr>
      <w:tr>
        <w:trPr/>
        <w:tc>
          <w:tcPr>
            <w:tcW w:w="10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Light</w:t>
            </w:r>
          </w:p>
        </w:tc>
        <w:tc>
          <w:tcPr>
            <w:tcW w:w="20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15 to 24</w:t>
            </w:r>
          </w:p>
        </w:tc>
        <w:tc>
          <w:tcPr>
            <w:tcW w:w="3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E2E-01 to E2E-05, E2E-07, E2E-08 (relaunch only), E2E-09</w:t>
            </w:r>
          </w:p>
        </w:tc>
        <w:tc>
          <w:tcPr>
            <w:tcW w:w="18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T-1, T0, T1, T2, T3, T5</w:t>
            </w:r>
          </w:p>
        </w:tc>
        <w:tc>
          <w:tcPr>
            <w:tcW w:w="13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15</w:t>
            </w:r>
          </w:p>
        </w:tc>
      </w:tr>
      <w:tr>
        <w:trPr/>
        <w:tc>
          <w:tcPr>
            <w:tcW w:w="100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Full</w:t>
            </w:r>
          </w:p>
        </w:tc>
        <w:tc>
          <w:tcPr>
            <w:tcW w:w="201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25 to 35, or any safety-critical product</w:t>
            </w:r>
          </w:p>
        </w:tc>
        <w:tc>
          <w:tcPr>
            <w:tcW w:w="345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All nine</w:t>
            </w:r>
          </w:p>
        </w:tc>
        <w:tc>
          <w:tcPr>
            <w:tcW w:w="187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All eight</w:t>
            </w:r>
          </w:p>
        </w:tc>
        <w:tc>
          <w:tcPr>
            <w:tcW w:w="13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30</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7"/>
        <w:gridCol w:w="8020"/>
      </w:tblGrid>
      <w:tr>
        <w:trPr>
          <w:tblHeader w:val="true"/>
        </w:trPr>
        <w:tc>
          <w:tcPr>
            <w:tcW w:w="172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Decision</w:t>
            </w:r>
          </w:p>
        </w:tc>
        <w:tc>
          <w:tcPr>
            <w:tcW w:w="80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What happens</w:t>
            </w:r>
          </w:p>
        </w:tc>
      </w:tr>
      <w:tr>
        <w:trPr/>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Go</w:t>
            </w:r>
          </w:p>
        </w:tc>
        <w:tc>
          <w:tcPr>
            <w:tcW w:w="80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The gate is passed and the next E2E process starts automatically.</w:t>
            </w:r>
          </w:p>
        </w:tc>
      </w:tr>
      <w:tr>
        <w:trPr/>
        <w:tc>
          <w:tcPr>
            <w:tcW w:w="172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Kill</w:t>
            </w:r>
          </w:p>
        </w:tc>
        <w:tc>
          <w:tcPr>
            <w:tcW w:w="80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The project stops. You are invited to record a lesson learned.</w:t>
            </w:r>
          </w:p>
        </w:tc>
      </w:tr>
      <w:tr>
        <w:trPr/>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Hold</w:t>
            </w:r>
          </w:p>
        </w:tc>
        <w:tc>
          <w:tcPr>
            <w:tcW w:w="80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The project pauses until a re-review date. </w:t>
            </w:r>
            <w:r>
              <w:rPr>
                <w:rFonts w:eastAsia="Times New Roman" w:cs="Times New Roman"/>
                <w:b/>
                <w:sz w:val="19"/>
              </w:rPr>
              <w:t>Resume project</w:t>
            </w:r>
            <w:r>
              <w:rPr>
                <w:rFonts w:eastAsia="Times New Roman" w:cs="Times New Roman"/>
                <w:sz w:val="19"/>
              </w:rPr>
              <w:t xml:space="preserve"> reopens the gate.</w:t>
            </w:r>
          </w:p>
        </w:tc>
      </w:tr>
      <w:tr>
        <w:trPr/>
        <w:tc>
          <w:tcPr>
            <w:tcW w:w="172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Recycle</w:t>
            </w:r>
          </w:p>
        </w:tc>
        <w:tc>
          <w:tcPr>
            <w:tcW w:w="80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Named tasks go back to To do; the gate is reviewed again afterwards.</w:t>
            </w:r>
          </w:p>
        </w:tc>
      </w:tr>
    </w:tbl>
    <w:p>
      <w:pPr>
        <w:pStyle w:val="Normal"/>
        <w:spacing w:before="0" w:after="40"/>
        <w:rPr/>
      </w:pPr>
      <w:r>
        <w:rPr/>
      </w:r>
    </w:p>
    <w:p>
      <w:pPr>
        <w:pStyle w:val="Heading2"/>
        <w:rPr/>
      </w:pPr>
      <w:bookmarkStart w:id="10" w:name="__RefHeading___Toc10674_1092322862"/>
      <w:bookmarkEnd w:id="10"/>
      <w:r>
        <w:rPr/>
        <w:t>3.1 Who does what in the runs</w:t>
      </w:r>
    </w:p>
    <w:p>
      <w:pPr>
        <w:pStyle w:val="ListBullet"/>
        <w:numPr>
          <w:ilvl w:val="0"/>
          <w:numId w:val="1"/>
        </w:numPr>
        <w:spacing w:before="0" w:after="40"/>
        <w:contextualSpacing/>
        <w:rPr/>
      </w:pPr>
      <w:r>
        <w:rPr>
          <w:rFonts w:eastAsia="Times New Roman" w:cs="Times New Roman"/>
        </w:rPr>
        <w:t xml:space="preserve">The </w:t>
      </w:r>
      <w:r>
        <w:rPr>
          <w:rFonts w:eastAsia="Times New Roman" w:cs="Times New Roman"/>
          <w:b/>
        </w:rPr>
        <w:t>Product Manager</w:t>
      </w:r>
      <w:r>
        <w:rPr>
          <w:rFonts w:eastAsia="Times New Roman" w:cs="Times New Roman"/>
        </w:rPr>
        <w:t xml:space="preserve"> creates the project, completes the tasks, completes the gate checklist and submits the gate. Each task shows its own owner (for example Finance or Marketing). In daily use each owner completes their task; in these runs the Product Manager completes them on the owners' behalf, which the role allows.</w:t>
      </w:r>
    </w:p>
    <w:p>
      <w:pPr>
        <w:pStyle w:val="ListBullet"/>
        <w:numPr>
          <w:ilvl w:val="0"/>
          <w:numId w:val="1"/>
        </w:numPr>
        <w:spacing w:before="0" w:after="40"/>
        <w:contextualSpacing/>
        <w:rPr/>
      </w:pPr>
      <w:r>
        <w:rPr>
          <w:rFonts w:eastAsia="Times New Roman" w:cs="Times New Roman"/>
        </w:rPr>
        <w:t xml:space="preserve">The </w:t>
      </w:r>
      <w:r>
        <w:rPr>
          <w:rFonts w:eastAsia="Times New Roman" w:cs="Times New Roman"/>
          <w:b/>
        </w:rPr>
        <w:t>Executive Sponsor</w:t>
      </w:r>
      <w:r>
        <w:rPr>
          <w:rFonts w:eastAsia="Times New Roman" w:cs="Times New Roman"/>
        </w:rPr>
        <w:t xml:space="preserve"> records the gate decision. The project owner can never decide their own gate (control CTL-01).</w:t>
      </w:r>
    </w:p>
    <w:p>
      <w:pPr>
        <w:pStyle w:val="ListBullet"/>
        <w:numPr>
          <w:ilvl w:val="0"/>
          <w:numId w:val="1"/>
        </w:numPr>
        <w:spacing w:before="0" w:after="40"/>
        <w:contextualSpacing/>
        <w:rPr/>
      </w:pPr>
      <w:r>
        <w:rPr>
          <w:rFonts w:eastAsia="Times New Roman" w:cs="Times New Roman"/>
        </w:rPr>
        <w:t xml:space="preserve">The </w:t>
      </w:r>
      <w:r>
        <w:rPr>
          <w:rFonts w:eastAsia="Times New Roman" w:cs="Times New Roman"/>
          <w:b/>
        </w:rPr>
        <w:t>evaluator</w:t>
      </w:r>
      <w:r>
        <w:rPr>
          <w:rFonts w:eastAsia="Times New Roman" w:cs="Times New Roman"/>
        </w:rPr>
        <w:t xml:space="preserve"> of a task (Accountable in the RACSI matrix) rates it Effective or Not effective after completion. Evaluations do not block the process.</w:t>
      </w:r>
    </w:p>
    <w:p>
      <w:pPr>
        <w:pStyle w:val="Heading2"/>
        <w:rPr/>
      </w:pPr>
      <w:bookmarkStart w:id="11" w:name="__RefHeading___Toc10676_1092322862"/>
      <w:bookmarkEnd w:id="11"/>
      <w:r>
        <w:rPr/>
        <w:t>3.2 Create a project</w:t>
      </w:r>
    </w:p>
    <w:p>
      <w:pPr>
        <w:pStyle w:val="Normal"/>
        <w:rPr/>
      </w:pPr>
      <w:r>
        <w:rPr>
          <w:rFonts w:eastAsia="Times New Roman" w:cs="Times New Roman"/>
        </w:rPr>
        <w:t xml:space="preserve">Open </w:t>
      </w:r>
      <w:r>
        <w:rPr>
          <w:rFonts w:eastAsia="Times New Roman" w:cs="Times New Roman"/>
          <w:b/>
        </w:rPr>
        <w:t>Innovation projects &gt; New project</w:t>
      </w:r>
      <w:r>
        <w:rPr>
          <w:rFonts w:eastAsia="Times New Roman" w:cs="Times New Roman"/>
        </w:rPr>
        <w:t xml:space="preserve">. Step 1 describes the project, Step 2 scores seven complexity criteria from 1 to 5, Step 3 confirms the recommended track, and Step 4 adds optional macro processes. Select </w:t>
      </w:r>
      <w:r>
        <w:rPr>
          <w:rFonts w:eastAsia="Times New Roman" w:cs="Times New Roman"/>
          <w:b/>
        </w:rPr>
        <w:t>Create project</w:t>
      </w:r>
      <w:r>
        <w:rPr>
          <w:rFonts w:eastAsia="Times New Roman" w:cs="Times New Roman"/>
        </w:rPr>
        <w:t>; E2E-01 starts.</w:t>
      </w:r>
    </w:p>
    <w:p>
      <w:pPr>
        <w:pStyle w:val="Normal"/>
        <w:keepNext w:val="true"/>
        <w:jc w:val="center"/>
        <w:rPr/>
      </w:pPr>
      <w:r>
        <w:rPr/>
        <w:drawing>
          <wp:inline distT="0" distB="0" distL="0" distR="0">
            <wp:extent cx="4754880" cy="799084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754880" cy="7990840"/>
                    </a:xfrm>
                    <a:prstGeom prst="rect">
                      <a:avLst/>
                    </a:prstGeom>
                  </pic:spPr>
                </pic:pic>
              </a:graphicData>
            </a:graphic>
          </wp:inline>
        </w:drawing>
      </w:r>
    </w:p>
    <w:p>
      <w:pPr>
        <w:pStyle w:val="Normal"/>
        <w:jc w:val="center"/>
        <w:rPr/>
      </w:pPr>
      <w:r>
        <w:rPr>
          <w:rFonts w:eastAsia="Times New Roman" w:cs="Times New Roman"/>
          <w:i/>
          <w:color w:val="58595B"/>
          <w:sz w:val="19"/>
        </w:rPr>
        <w:t>The New project wizard with the scores of Run 1 and the Fast Track selected.</w:t>
      </w:r>
    </w:p>
    <w:p>
      <w:pPr>
        <w:pStyle w:val="Heading2"/>
        <w:rPr/>
      </w:pPr>
      <w:bookmarkStart w:id="12" w:name="__RefHeading___Toc10678_1092322862"/>
      <w:bookmarkEnd w:id="12"/>
      <w:r>
        <w:rPr/>
        <w:t>3.3 Complete a task</w:t>
      </w:r>
    </w:p>
    <w:p>
      <w:pPr>
        <w:pStyle w:val="Normal"/>
        <w:rPr/>
      </w:pPr>
      <w:r>
        <w:rPr>
          <w:rFonts w:eastAsia="Times New Roman" w:cs="Times New Roman"/>
        </w:rPr>
        <w:t xml:space="preserve">Open the task from the project page or from </w:t>
      </w:r>
      <w:r>
        <w:rPr>
          <w:rFonts w:eastAsia="Times New Roman" w:cs="Times New Roman"/>
          <w:b/>
        </w:rPr>
        <w:t>My tasks</w:t>
      </w:r>
      <w:r>
        <w:rPr>
          <w:rFonts w:eastAsia="Times New Roman" w:cs="Times New Roman"/>
        </w:rPr>
        <w:t xml:space="preserve">. Fill in the fields, type the </w:t>
      </w:r>
      <w:r>
        <w:rPr>
          <w:rFonts w:eastAsia="Times New Roman" w:cs="Times New Roman"/>
          <w:b/>
        </w:rPr>
        <w:t>Result / output</w:t>
      </w:r>
      <w:r>
        <w:rPr>
          <w:rFonts w:eastAsia="Times New Roman" w:cs="Times New Roman"/>
        </w:rPr>
        <w:t xml:space="preserve"> and select </w:t>
      </w:r>
      <w:r>
        <w:rPr>
          <w:rFonts w:eastAsia="Times New Roman" w:cs="Times New Roman"/>
          <w:b/>
        </w:rPr>
        <w:t>Complete task</w:t>
      </w:r>
      <w:r>
        <w:rPr>
          <w:rFonts w:eastAsia="Times New Roman" w:cs="Times New Roman"/>
        </w:rPr>
        <w:t xml:space="preserve">. A window proposes to record a lesson learned: fill it in, or select </w:t>
      </w:r>
      <w:r>
        <w:rPr>
          <w:rFonts w:eastAsia="Times New Roman" w:cs="Times New Roman"/>
          <w:b/>
        </w:rPr>
        <w:t>Skip</w:t>
      </w:r>
      <w:r>
        <w:rPr>
          <w:rFonts w:eastAsia="Times New Roman" w:cs="Times New Roman"/>
        </w:rPr>
        <w:t xml:space="preserve">. You may select </w:t>
      </w:r>
      <w:r>
        <w:rPr>
          <w:rFonts w:eastAsia="Times New Roman" w:cs="Times New Roman"/>
          <w:b/>
        </w:rPr>
        <w:t>Start task</w:t>
      </w:r>
      <w:r>
        <w:rPr>
          <w:rFonts w:eastAsia="Times New Roman" w:cs="Times New Roman"/>
        </w:rPr>
        <w:t xml:space="preserve"> first to show that work has begun; it is optional.</w:t>
      </w:r>
    </w:p>
    <w:p>
      <w:pPr>
        <w:pStyle w:val="Normal"/>
        <w:keepNext w:val="true"/>
        <w:jc w:val="center"/>
        <w:rPr/>
      </w:pPr>
      <w:r>
        <w:rPr/>
        <w:drawing>
          <wp:inline distT="0" distB="0" distL="0" distR="0">
            <wp:extent cx="6190615" cy="386905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Task UFT-01-02 Assess Market Opportunity with its fields filled in.</w:t>
      </w:r>
    </w:p>
    <w:p>
      <w:pPr>
        <w:pStyle w:val="Heading2"/>
        <w:rPr/>
      </w:pPr>
      <w:bookmarkStart w:id="13" w:name="__RefHeading___Toc10680_1092322862"/>
      <w:bookmarkEnd w:id="13"/>
      <w:r>
        <w:rPr/>
        <w:t>3.4 Complete the gate checklist</w:t>
      </w:r>
    </w:p>
    <w:p>
      <w:pPr>
        <w:pStyle w:val="Normal"/>
        <w:rPr/>
      </w:pPr>
      <w:r>
        <w:rPr>
          <w:rFonts w:eastAsia="Times New Roman" w:cs="Times New Roman"/>
        </w:rPr>
        <w:t xml:space="preserve">The last task before each gate is </w:t>
      </w:r>
      <w:r>
        <w:rPr>
          <w:rFonts w:eastAsia="Times New Roman" w:cs="Times New Roman"/>
          <w:b/>
        </w:rPr>
        <w:t>Complete Gate Checklist</w:t>
      </w:r>
      <w:r>
        <w:rPr>
          <w:rFonts w:eastAsia="Times New Roman" w:cs="Times New Roman"/>
        </w:rPr>
        <w:t xml:space="preserve">. Every </w:t>
      </w:r>
      <w:r>
        <w:rPr>
          <w:rFonts w:eastAsia="Times New Roman" w:cs="Times New Roman"/>
          <w:b/>
        </w:rPr>
        <w:t>Mandatory</w:t>
      </w:r>
      <w:r>
        <w:rPr>
          <w:rFonts w:eastAsia="Times New Roman" w:cs="Times New Roman"/>
        </w:rPr>
        <w:t xml:space="preserve"> item needs an evidence reference (or an attached file) before </w:t>
      </w:r>
      <w:r>
        <w:rPr>
          <w:rFonts w:eastAsia="Times New Roman" w:cs="Times New Roman"/>
          <w:b/>
        </w:rPr>
        <w:t>Mark complete</w:t>
      </w:r>
      <w:r>
        <w:rPr>
          <w:rFonts w:eastAsia="Times New Roman" w:cs="Times New Roman"/>
        </w:rPr>
        <w:t xml:space="preserve"> works (BR-005). When all mandatory items are complete or waived, select </w:t>
      </w:r>
      <w:r>
        <w:rPr>
          <w:rFonts w:eastAsia="Times New Roman" w:cs="Times New Roman"/>
          <w:b/>
        </w:rPr>
        <w:t>Complete checklist task</w:t>
      </w:r>
      <w:r>
        <w:rPr>
          <w:rFonts w:eastAsia="Times New Roman" w:cs="Times New Roman"/>
        </w:rPr>
        <w:t xml:space="preserve"> (BR-004).</w:t>
      </w:r>
    </w:p>
    <w:p>
      <w:pPr>
        <w:pStyle w:val="Normal"/>
        <w:keepNext w:val="true"/>
        <w:jc w:val="center"/>
        <w:rPr/>
      </w:pPr>
      <w:r>
        <w:rPr/>
        <w:drawing>
          <wp:inline distT="0" distB="0" distL="0" distR="0">
            <wp:extent cx="4754880" cy="493331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754880" cy="4933315"/>
                    </a:xfrm>
                    <a:prstGeom prst="rect">
                      <a:avLst/>
                    </a:prstGeom>
                  </pic:spPr>
                </pic:pic>
              </a:graphicData>
            </a:graphic>
          </wp:inline>
        </w:drawing>
      </w:r>
    </w:p>
    <w:p>
      <w:pPr>
        <w:pStyle w:val="Normal"/>
        <w:jc w:val="center"/>
        <w:rPr/>
      </w:pPr>
      <w:r>
        <w:rPr>
          <w:rFonts w:eastAsia="Times New Roman" w:cs="Times New Roman"/>
          <w:i/>
          <w:color w:val="58595B"/>
          <w:sz w:val="19"/>
        </w:rPr>
        <w:t>The T-1 checklist: mandatory items need an evidence reference.</w:t>
      </w:r>
    </w:p>
    <w:p>
      <w:pPr>
        <w:pStyle w:val="Heading2"/>
        <w:rPr/>
      </w:pPr>
      <w:bookmarkStart w:id="14" w:name="__RefHeading___Toc10682_1092322862"/>
      <w:bookmarkEnd w:id="14"/>
      <w:r>
        <w:rPr/>
        <w:t>3.5 Submit the gate and record the decision</w:t>
      </w:r>
    </w:p>
    <w:p>
      <w:pPr>
        <w:pStyle w:val="Normal"/>
        <w:rPr/>
      </w:pPr>
      <w:r>
        <w:rPr>
          <w:rFonts w:eastAsia="Times New Roman" w:cs="Times New Roman"/>
        </w:rPr>
        <w:t xml:space="preserve">When all tasks are done, the project page shows </w:t>
      </w:r>
      <w:r>
        <w:rPr>
          <w:rFonts w:eastAsia="Times New Roman" w:cs="Times New Roman"/>
          <w:b/>
        </w:rPr>
        <w:t>Submit gate for decision</w:t>
      </w:r>
      <w:r>
        <w:rPr>
          <w:rFonts w:eastAsia="Times New Roman" w:cs="Times New Roman"/>
        </w:rPr>
        <w:t xml:space="preserve"> on the gate card. The Executive Sponsor then opens </w:t>
      </w:r>
      <w:r>
        <w:rPr>
          <w:rFonts w:eastAsia="Times New Roman" w:cs="Times New Roman"/>
          <w:b/>
        </w:rPr>
        <w:t>Gate board</w:t>
      </w:r>
      <w:r>
        <w:rPr>
          <w:rFonts w:eastAsia="Times New Roman" w:cs="Times New Roman"/>
        </w:rPr>
        <w:t xml:space="preserve">, opens the gate, chooses the decision, types a rationale and selects </w:t>
      </w:r>
      <w:r>
        <w:rPr>
          <w:rFonts w:eastAsia="Times New Roman" w:cs="Times New Roman"/>
          <w:b/>
        </w:rPr>
        <w:t>Record decision</w:t>
      </w:r>
      <w:r>
        <w:rPr>
          <w:rFonts w:eastAsia="Times New Roman" w:cs="Times New Roman"/>
        </w:rPr>
        <w:t>.</w:t>
      </w:r>
    </w:p>
    <w:p>
      <w:pPr>
        <w:pStyle w:val="Normal"/>
        <w:keepNext w:val="true"/>
        <w:jc w:val="center"/>
        <w:rPr/>
      </w:pPr>
      <w:r>
        <w:rPr/>
        <w:drawing>
          <wp:inline distT="0" distB="0" distL="0" distR="0">
            <wp:extent cx="6190615" cy="386905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Project page: E2E-01 tasks done and the gate ready to submit.</w:t>
      </w:r>
    </w:p>
    <w:p>
      <w:pPr>
        <w:pStyle w:val="Normal"/>
        <w:keepNext w:val="true"/>
        <w:jc w:val="center"/>
        <w:rPr/>
      </w:pPr>
      <w:r>
        <w:rPr/>
        <w:drawing>
          <wp:inline distT="0" distB="0" distL="0" distR="0">
            <wp:extent cx="6190615" cy="386905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6190615" cy="3869055"/>
                    </a:xfrm>
                    <a:prstGeom prst="rect">
                      <a:avLst/>
                    </a:prstGeom>
                  </pic:spPr>
                </pic:pic>
              </a:graphicData>
            </a:graphic>
          </wp:inline>
        </w:drawing>
      </w:r>
    </w:p>
    <w:p>
      <w:pPr>
        <w:pStyle w:val="Normal"/>
        <w:jc w:val="center"/>
        <w:rPr/>
      </w:pPr>
      <w:r>
        <w:rPr>
          <w:rFonts w:eastAsia="Times New Roman" w:cs="Times New Roman"/>
          <w:i/>
          <w:color w:val="58595B"/>
          <w:sz w:val="19"/>
        </w:rPr>
        <w:t>Gate board: gates waiting for a decision, with the working days elapsed.</w:t>
      </w:r>
    </w:p>
    <w:p>
      <w:pPr>
        <w:pStyle w:val="Normal"/>
        <w:keepNext w:val="true"/>
        <w:jc w:val="center"/>
        <w:rPr/>
      </w:pPr>
      <w:r>
        <w:rPr/>
        <w:drawing>
          <wp:inline distT="0" distB="0" distL="0" distR="0">
            <wp:extent cx="4754880" cy="544195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754880" cy="5441950"/>
                    </a:xfrm>
                    <a:prstGeom prst="rect">
                      <a:avLst/>
                    </a:prstGeom>
                  </pic:spPr>
                </pic:pic>
              </a:graphicData>
            </a:graphic>
          </wp:inline>
        </w:drawing>
      </w:r>
    </w:p>
    <w:p>
      <w:pPr>
        <w:pStyle w:val="Normal"/>
        <w:jc w:val="center"/>
        <w:rPr/>
      </w:pPr>
      <w:r>
        <w:rPr>
          <w:rFonts w:eastAsia="Times New Roman" w:cs="Times New Roman"/>
          <w:i/>
          <w:color w:val="58595B"/>
          <w:sz w:val="19"/>
        </w:rPr>
        <w:t>Gate decision page: evidence summary on the left, decision form on the right.</w:t>
      </w:r>
    </w:p>
    <w:p>
      <w:pPr>
        <w:pStyle w:val="Normal"/>
        <w:rPr/>
      </w:pPr>
      <w:r>
        <w:rPr/>
      </w:r>
      <w:r>
        <w:br w:type="page"/>
      </w:r>
    </w:p>
    <w:p>
      <w:pPr>
        <w:pStyle w:val="Heading1"/>
        <w:spacing w:before="0" w:after="160"/>
        <w:rPr/>
      </w:pPr>
      <w:bookmarkStart w:id="15" w:name="__RefHeading___Toc10684_1092322862"/>
      <w:bookmarkEnd w:id="15"/>
      <w:r>
        <w:rPr/>
        <w:t>4. Common Values Used in the Runs</w:t>
      </w:r>
    </w:p>
    <w:p>
      <w:pPr>
        <w:pStyle w:val="Normal"/>
        <w:rPr/>
      </w:pPr>
      <w:r>
        <w:rPr>
          <w:rFonts w:eastAsia="Times New Roman" w:cs="Times New Roman"/>
        </w:rPr>
        <w:t>The runs use the same patterns so you can type quickly:</w:t>
      </w:r>
    </w:p>
    <w:p>
      <w:pPr>
        <w:pStyle w:val="ListBullet"/>
        <w:numPr>
          <w:ilvl w:val="0"/>
          <w:numId w:val="1"/>
        </w:numPr>
        <w:spacing w:before="0" w:after="40"/>
        <w:contextualSpacing/>
        <w:rPr/>
      </w:pPr>
      <w:r>
        <w:rPr>
          <w:rFonts w:eastAsia="Times New Roman" w:cs="Times New Roman"/>
        </w:rPr>
        <w:t xml:space="preserve">Result / output of a task: </w:t>
      </w:r>
      <w:r>
        <w:rPr>
          <w:rFonts w:eastAsia="Times New Roman" w:cs="Times New Roman"/>
          <w:b/>
        </w:rPr>
        <w:t>"&lt;task name&gt; done for &lt;project code&gt;. Summary filed as &lt;project code&gt;-&lt;task number&gt;."</w:t>
      </w:r>
      <w:r>
        <w:rPr>
          <w:rFonts w:eastAsia="Times New Roman" w:cs="Times New Roman"/>
        </w:rPr>
        <w:t xml:space="preserve"> The exact text is given in every table.</w:t>
      </w:r>
    </w:p>
    <w:p>
      <w:pPr>
        <w:pStyle w:val="ListBullet"/>
        <w:numPr>
          <w:ilvl w:val="0"/>
          <w:numId w:val="1"/>
        </w:numPr>
        <w:spacing w:before="0" w:after="40"/>
        <w:contextualSpacing/>
        <w:rPr/>
      </w:pPr>
      <w:r>
        <w:rPr>
          <w:rFonts w:eastAsia="Times New Roman" w:cs="Times New Roman"/>
        </w:rPr>
        <w:t xml:space="preserve">Evidence reference of a checklist item: </w:t>
      </w:r>
      <w:r>
        <w:rPr>
          <w:rFonts w:eastAsia="Times New Roman" w:cs="Times New Roman"/>
          <w:b/>
        </w:rPr>
        <w:t>&lt;project code&gt;-&lt;gate&gt;-&lt;item number&gt;</w:t>
      </w:r>
      <w:r>
        <w:rPr>
          <w:rFonts w:eastAsia="Times New Roman" w:cs="Times New Roman"/>
        </w:rPr>
        <w:t xml:space="preserve">, for example </w:t>
      </w:r>
      <w:r>
        <w:rPr>
          <w:rFonts w:eastAsia="Times New Roman" w:cs="Times New Roman"/>
          <w:b/>
        </w:rPr>
        <w:t>PUB-022-T-1-01</w:t>
      </w:r>
      <w:r>
        <w:rPr>
          <w:rFonts w:eastAsia="Times New Roman" w:cs="Times New Roman"/>
        </w:rPr>
        <w:t>.</w:t>
      </w:r>
    </w:p>
    <w:p>
      <w:pPr>
        <w:pStyle w:val="ListBullet"/>
        <w:numPr>
          <w:ilvl w:val="0"/>
          <w:numId w:val="1"/>
        </w:numPr>
        <w:spacing w:before="0" w:after="40"/>
        <w:contextualSpacing/>
        <w:rPr/>
      </w:pPr>
      <w:r>
        <w:rPr>
          <w:rFonts w:eastAsia="Times New Roman" w:cs="Times New Roman"/>
        </w:rPr>
        <w:t>Dates: any future date works; the tables show the dates used in the example runs.</w:t>
      </w:r>
    </w:p>
    <w:p>
      <w:pPr>
        <w:pStyle w:val="ListBullet"/>
        <w:numPr>
          <w:ilvl w:val="0"/>
          <w:numId w:val="1"/>
        </w:numPr>
        <w:spacing w:before="0" w:after="40"/>
        <w:contextualSpacing/>
        <w:rPr/>
      </w:pPr>
      <w:r>
        <w:rPr>
          <w:rFonts w:eastAsia="Times New Roman" w:cs="Times New Roman"/>
        </w:rPr>
        <w:t>Fields not listed in a table can stay empty.</w:t>
      </w:r>
    </w:p>
    <w:p>
      <w:pPr>
        <w:pStyle w:val="Normal"/>
        <w:rPr/>
      </w:pPr>
      <w:r>
        <w:rPr/>
      </w:r>
      <w:r>
        <w:br w:type="page"/>
      </w:r>
    </w:p>
    <w:p>
      <w:pPr>
        <w:pStyle w:val="Heading1"/>
        <w:spacing w:before="0" w:after="160"/>
        <w:rPr/>
      </w:pPr>
      <w:bookmarkStart w:id="16" w:name="__RefHeading___Toc10686_1092322862"/>
      <w:bookmarkEnd w:id="16"/>
      <w:r>
        <w:rPr/>
        <w:t>5. Run 1: Fast Track in the Public Sector</w:t>
      </w:r>
    </w:p>
    <w:p>
      <w:pPr>
        <w:pStyle w:val="Normal"/>
        <w:rPr/>
      </w:pPr>
      <w:r>
        <w:rPr>
          <w:rFonts w:eastAsia="Times New Roman" w:cs="Times New Roman"/>
        </w:rPr>
        <w:t>A low-complexity citizen service goes from idea to launch in the Fast Track: E2E-01, E2E-02 and E2E-05 with gates T-1, T0 and T3.</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7300"/>
      </w:tblGrid>
      <w:tr>
        <w:trPr>
          <w:tblHeader w:val="true"/>
        </w:trPr>
        <w:tc>
          <w:tcPr>
            <w:tcW w:w="24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Item</w:t>
            </w:r>
          </w:p>
        </w:tc>
        <w:tc>
          <w:tcPr>
            <w:tcW w:w="7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Value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Organization</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Metro City Digital Services Agency (Public Sector)</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Product Manager</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Mehdi Dubois · </w:t>
            </w:r>
            <w:r>
              <w:rPr>
                <w:rFonts w:eastAsia="Times New Roman" w:cs="Times New Roman"/>
                <w:b/>
                <w:sz w:val="19"/>
              </w:rPr>
              <w:t>pm1@metrocity.example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Executive Sponsor</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Amina Benali · </w:t>
            </w:r>
            <w:r>
              <w:rPr>
                <w:rFonts w:eastAsia="Times New Roman" w:cs="Times New Roman"/>
                <w:b/>
                <w:sz w:val="19"/>
              </w:rPr>
              <w:t>exec@metrocity.example</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Project</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PUB-022</w:t>
            </w:r>
            <w:r>
              <w:rPr>
                <w:rFonts w:eastAsia="Times New Roman" w:cs="Times New Roman"/>
                <w:sz w:val="19"/>
              </w:rPr>
              <w:t xml:space="preserve"> Online Parking Permit Renewal</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Track</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Fast (total score 11 of 35)</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End state</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Launched · NPV 120 kUSD, ROI 132.1%</w:t>
            </w:r>
          </w:p>
        </w:tc>
      </w:tr>
    </w:tbl>
    <w:p>
      <w:pPr>
        <w:pStyle w:val="Normal"/>
        <w:spacing w:before="0" w:after="40"/>
        <w:rPr/>
      </w:pPr>
      <w:r>
        <w:rPr/>
      </w:r>
    </w:p>
    <w:p>
      <w:pPr>
        <w:pStyle w:val="Heading3"/>
        <w:rPr/>
      </w:pPr>
      <w:bookmarkStart w:id="17" w:name="__RefHeading___Toc10688_1092322862"/>
      <w:bookmarkEnd w:id="17"/>
      <w:r>
        <w:rPr/>
        <w:t>Step 1. Create the project</w:t>
      </w:r>
    </w:p>
    <w:p>
      <w:pPr>
        <w:pStyle w:val="Normal"/>
        <w:jc w:val="left"/>
        <w:rPr/>
      </w:pPr>
      <w:r>
        <w:rPr>
          <w:rFonts w:eastAsia="Times New Roman" w:cs="Times New Roman"/>
        </w:rPr>
        <w:t xml:space="preserve">Sign in as </w:t>
      </w:r>
      <w:r>
        <w:rPr>
          <w:rFonts w:eastAsia="Times New Roman" w:cs="Times New Roman"/>
          <w:b/>
        </w:rPr>
        <w:t>pm1@metrocity.example</w:t>
      </w:r>
      <w:r>
        <w:rPr>
          <w:rFonts w:eastAsia="Times New Roman" w:cs="Times New Roman"/>
        </w:rPr>
        <w:t xml:space="preserve"> (password </w:t>
      </w:r>
      <w:r>
        <w:rPr>
          <w:rFonts w:eastAsia="Times New Roman" w:cs="Times New Roman"/>
          <w:b/>
        </w:rPr>
        <w:t>Demo#2026</w:t>
      </w:r>
      <w:r>
        <w:rPr>
          <w:rFonts w:eastAsia="Times New Roman" w:cs="Times New Roman"/>
        </w:rPr>
        <w:t>), the Product Manager.</w:t>
      </w:r>
    </w:p>
    <w:p>
      <w:pPr>
        <w:pStyle w:val="Normal"/>
        <w:jc w:val="left"/>
        <w:rPr/>
      </w:pPr>
      <w:r>
        <w:rPr>
          <w:rFonts w:eastAsia="Times New Roman" w:cs="Times New Roman"/>
        </w:rPr>
        <w:t xml:space="preserve">Open </w:t>
      </w:r>
      <w:r>
        <w:rPr>
          <w:rFonts w:eastAsia="Times New Roman" w:cs="Times New Roman"/>
          <w:b/>
        </w:rPr>
        <w:t>Innovation projects</w:t>
      </w:r>
      <w:r>
        <w:rPr>
          <w:rFonts w:eastAsia="Times New Roman" w:cs="Times New Roman"/>
        </w:rPr>
        <w:t xml:space="preserve"> and select </w:t>
      </w:r>
      <w:r>
        <w:rPr>
          <w:rFonts w:eastAsia="Times New Roman" w:cs="Times New Roman"/>
          <w:b/>
        </w:rPr>
        <w:t>New project</w:t>
      </w:r>
      <w:r>
        <w:rPr>
          <w:rFonts w:eastAsia="Times New Roman" w:cs="Times New Roman"/>
        </w:rPr>
        <w:t>. Fill in the wizard:</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1"/>
        <w:gridCol w:w="6436"/>
      </w:tblGrid>
      <w:tr>
        <w:trPr>
          <w:tblHeader w:val="true"/>
        </w:trPr>
        <w:tc>
          <w:tcPr>
            <w:tcW w:w="331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Field</w:t>
            </w:r>
          </w:p>
        </w:tc>
        <w:tc>
          <w:tcPr>
            <w:tcW w:w="64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What to type or select</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Project name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Online Parking Permit Renewal</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Description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Residents renew their parking permit online in under five minutes, without visiting a counter.</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Offer type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Service</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Metro City</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 Manager (owner)</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keep </w:t>
            </w:r>
            <w:r>
              <w:rPr>
                <w:rFonts w:eastAsia="Times New Roman" w:cs="Times New Roman"/>
                <w:b/>
                <w:sz w:val="19"/>
              </w:rPr>
              <w:t>Mehdi Dubois</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Executive Sponsor</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Amina Benali</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Strategic impact</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Investment level</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1</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Technical novelty</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Regulatory and safety exposure</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Market scope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1</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Cross-functional reach</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Product-service integration</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1</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Step 3. Confirm the track</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Total score 11 of 35: select </w:t>
            </w:r>
            <w:r>
              <w:rPr>
                <w:rFonts w:eastAsia="Times New Roman" w:cs="Times New Roman"/>
                <w:b/>
                <w:sz w:val="19"/>
              </w:rPr>
              <w:t>Fast Track · recommended</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Step 4. Optional macro processes</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leave all unticked</w:t>
            </w:r>
          </w:p>
        </w:tc>
      </w:tr>
    </w:tbl>
    <w:p>
      <w:pPr>
        <w:pStyle w:val="Normal"/>
        <w:spacing w:before="0" w:after="40"/>
        <w:rPr/>
      </w:pPr>
      <w:r>
        <w:rPr/>
      </w:r>
    </w:p>
    <w:p>
      <w:pPr>
        <w:pStyle w:val="Normal"/>
        <w:jc w:val="left"/>
        <w:rPr/>
      </w:pPr>
      <w:r>
        <w:rPr>
          <w:rFonts w:eastAsia="Times New Roman" w:cs="Times New Roman"/>
        </w:rPr>
        <w:t xml:space="preserve">Select </w:t>
      </w:r>
      <w:r>
        <w:rPr>
          <w:rFonts w:eastAsia="Times New Roman" w:cs="Times New Roman"/>
          <w:b/>
        </w:rPr>
        <w:t>Create project</w:t>
      </w:r>
      <w:r>
        <w:rPr>
          <w:rFonts w:eastAsia="Times New Roman" w:cs="Times New Roman"/>
        </w:rPr>
        <w:t>. The message reads "Project PUB-022 created. E2E-01 has started." and the project page opens.</w:t>
      </w:r>
    </w:p>
    <w:p>
      <w:pPr>
        <w:pStyle w:val="Heading3"/>
        <w:rPr/>
      </w:pPr>
      <w:bookmarkStart w:id="18" w:name="__RefHeading___Toc10690_1092322862"/>
      <w:bookmarkEnd w:id="18"/>
      <w:r>
        <w:rPr/>
        <w:t>Step 2. E2E-01 Idea-to-Business Plan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E2E-01</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UFT-01-01 Capture Strategic Idea</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Idea source: </w:t>
            </w:r>
            <w:r>
              <w:rPr>
                <w:rFonts w:eastAsia="Times New Roman" w:cs="Times New Roman"/>
                <w:b/>
                <w:sz w:val="18"/>
              </w:rPr>
              <w:t>Customer request</w:t>
            </w:r>
          </w:p>
          <w:p>
            <w:pPr>
              <w:pStyle w:val="Normal"/>
              <w:spacing w:lineRule="auto" w:line="240" w:before="0" w:after="0"/>
              <w:jc w:val="left"/>
              <w:rPr/>
            </w:pPr>
            <w:r>
              <w:rPr>
                <w:rFonts w:eastAsia="Times New Roman" w:cs="Times New Roman"/>
                <w:sz w:val="18"/>
              </w:rPr>
              <w:t xml:space="preserve">One-sentence idea statement: </w:t>
            </w:r>
            <w:r>
              <w:rPr>
                <w:rFonts w:eastAsia="Times New Roman" w:cs="Times New Roman"/>
                <w:b/>
                <w:sz w:val="18"/>
              </w:rPr>
              <w:t>Let residents renew parking permits online.</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Capture Strategic Idea done for PUB-022. Summary filed as PUB-022-01-01.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UFT-01-02 Assess Market Opportunity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Target segment: </w:t>
            </w:r>
            <w:r>
              <w:rPr>
                <w:rFonts w:eastAsia="Times New Roman" w:cs="Times New Roman"/>
                <w:b/>
                <w:sz w:val="18"/>
              </w:rPr>
              <w:t>Residents with an on-street parking permit</w:t>
            </w:r>
          </w:p>
          <w:p>
            <w:pPr>
              <w:pStyle w:val="Normal"/>
              <w:spacing w:lineRule="auto" w:line="240" w:before="0" w:after="0"/>
              <w:jc w:val="left"/>
              <w:rPr/>
            </w:pPr>
            <w:r>
              <w:rPr>
                <w:rFonts w:eastAsia="Times New Roman" w:cs="Times New Roman"/>
                <w:sz w:val="18"/>
              </w:rPr>
              <w:t xml:space="preserve">Addressable market (MUSD): </w:t>
            </w:r>
            <w:r>
              <w:rPr>
                <w:rFonts w:eastAsia="Times New Roman" w:cs="Times New Roman"/>
                <w:b/>
                <w:sz w:val="18"/>
              </w:rPr>
              <w:t>2</w:t>
            </w:r>
          </w:p>
          <w:p>
            <w:pPr>
              <w:pStyle w:val="Normal"/>
              <w:spacing w:lineRule="auto" w:line="240" w:before="0" w:after="0"/>
              <w:jc w:val="left"/>
              <w:rPr/>
            </w:pPr>
            <w:r>
              <w:rPr>
                <w:rFonts w:eastAsia="Times New Roman" w:cs="Times New Roman"/>
                <w:sz w:val="18"/>
              </w:rPr>
              <w:t xml:space="preserve">Strategic-fit score (0-100): </w:t>
            </w:r>
            <w:r>
              <w:rPr>
                <w:rFonts w:eastAsia="Times New Roman" w:cs="Times New Roman"/>
                <w:b/>
                <w:sz w:val="18"/>
              </w:rPr>
              <w:t>78</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Market Opportunity done for PUB-022. Summary filed as PUB-022-01-02.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UFT-01-03 Build Preliminary Business Case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120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60</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5</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8</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Build Preliminary Business Case done for PUB-022. Summary filed as PUB-022-01-03.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UFT-01-04 Assess Risks &amp; Compliance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Main risk identified: </w:t>
            </w:r>
            <w:r>
              <w:rPr>
                <w:rFonts w:eastAsia="Times New Roman" w:cs="Times New Roman"/>
                <w:b/>
                <w:sz w:val="18"/>
              </w:rPr>
              <w:t>Payment data exposure</w:t>
            </w:r>
          </w:p>
          <w:p>
            <w:pPr>
              <w:pStyle w:val="Normal"/>
              <w:spacing w:lineRule="auto" w:line="240" w:before="0" w:after="0"/>
              <w:jc w:val="left"/>
              <w:rPr/>
            </w:pPr>
            <w:r>
              <w:rPr>
                <w:rFonts w:eastAsia="Times New Roman" w:cs="Times New Roman"/>
                <w:sz w:val="18"/>
              </w:rPr>
              <w:t xml:space="preserve">Likelihood (1-5): </w:t>
            </w:r>
            <w:r>
              <w:rPr>
                <w:rFonts w:eastAsia="Times New Roman" w:cs="Times New Roman"/>
                <w:b/>
                <w:sz w:val="18"/>
              </w:rPr>
              <w:t>2</w:t>
            </w:r>
          </w:p>
          <w:p>
            <w:pPr>
              <w:pStyle w:val="Normal"/>
              <w:spacing w:lineRule="auto" w:line="240" w:before="0" w:after="0"/>
              <w:jc w:val="left"/>
              <w:rPr/>
            </w:pPr>
            <w:r>
              <w:rPr>
                <w:rFonts w:eastAsia="Times New Roman" w:cs="Times New Roman"/>
                <w:sz w:val="18"/>
              </w:rPr>
              <w:t xml:space="preserve">Impact (1-5): </w:t>
            </w:r>
            <w:r>
              <w:rPr>
                <w:rFonts w:eastAsia="Times New Roman" w:cs="Times New Roman"/>
                <w:b/>
                <w:sz w:val="18"/>
              </w:rPr>
              <w:t>3</w:t>
            </w:r>
          </w:p>
          <w:p>
            <w:pPr>
              <w:pStyle w:val="Normal"/>
              <w:spacing w:lineRule="auto" w:line="240" w:before="0" w:after="0"/>
              <w:jc w:val="left"/>
              <w:rPr/>
            </w:pPr>
            <w:r>
              <w:rPr>
                <w:rFonts w:eastAsia="Times New Roman" w:cs="Times New Roman"/>
                <w:sz w:val="18"/>
              </w:rPr>
              <w:t xml:space="preserve">Regulated product?: </w:t>
            </w:r>
            <w:r>
              <w:rPr>
                <w:rFonts w:eastAsia="Times New Roman" w:cs="Times New Roman"/>
                <w:b/>
                <w:sz w:val="18"/>
              </w:rPr>
              <w:t>No</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Risks &amp; Compliance done for PUB-022. Summary filed as PUB-022-01-04.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UFT-01-05 Describe High-Level Capability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Key capabilities and skills needed: </w:t>
            </w:r>
            <w:r>
              <w:rPr>
                <w:rFonts w:eastAsia="Times New Roman" w:cs="Times New Roman"/>
                <w:b/>
                <w:sz w:val="18"/>
              </w:rPr>
              <w:t>Online forms, payment gateway, permit database link</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Describe High-Level Capability done for PUB-022. Summary filed as PUB-022-01-05.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UFT-01-06 Establish Product Portfolio Strategy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Portfolio position: </w:t>
            </w:r>
            <w:r>
              <w:rPr>
                <w:rFonts w:eastAsia="Times New Roman" w:cs="Times New Roman"/>
                <w:b/>
                <w:sz w:val="18"/>
              </w:rPr>
              <w:t>Core</w:t>
            </w:r>
          </w:p>
          <w:p>
            <w:pPr>
              <w:pStyle w:val="Normal"/>
              <w:spacing w:lineRule="auto" w:line="240" w:before="0" w:after="0"/>
              <w:jc w:val="left"/>
              <w:rPr/>
            </w:pPr>
            <w:r>
              <w:rPr>
                <w:rFonts w:eastAsia="Times New Roman" w:cs="Times New Roman"/>
                <w:sz w:val="18"/>
              </w:rPr>
              <w:t xml:space="preserve">Roadmap slot (e.g. 2027-Q2): </w:t>
            </w:r>
            <w:r>
              <w:rPr>
                <w:rFonts w:eastAsia="Times New Roman" w:cs="Times New Roman"/>
                <w:b/>
                <w:sz w:val="18"/>
              </w:rPr>
              <w:t>2027-Q1</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Establish Product Portfolio Strategy done for PUB-022. Summary filed as PUB-022-01-06.</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120 kUSD, ROI 150%, payback 2 years. Risk added to the risk register.</w:t>
            </w:r>
          </w:p>
        </w:tc>
      </w:tr>
    </w:tbl>
    <w:p>
      <w:pPr>
        <w:pStyle w:val="Normal"/>
        <w:spacing w:before="0" w:after="40"/>
        <w:rPr/>
      </w:pPr>
      <w:r>
        <w:rPr/>
      </w:r>
    </w:p>
    <w:p>
      <w:pPr>
        <w:pStyle w:val="Normal"/>
        <w:jc w:val="left"/>
        <w:rPr/>
      </w:pPr>
      <w:r>
        <w:rPr>
          <w:rFonts w:eastAsia="Times New Roman" w:cs="Times New Roman"/>
        </w:rPr>
        <w:t xml:space="preserve">Evaluation example: Amina Benali is the evaluator of </w:t>
      </w:r>
      <w:r>
        <w:rPr>
          <w:rFonts w:eastAsia="Times New Roman" w:cs="Times New Roman"/>
          <w:b/>
        </w:rPr>
        <w:t>Capture Strategic Idea</w:t>
      </w:r>
      <w:r>
        <w:rPr>
          <w:rFonts w:eastAsia="Times New Roman" w:cs="Times New Roman"/>
        </w:rPr>
        <w:t xml:space="preserve">. Sign in as </w:t>
      </w:r>
      <w:r>
        <w:rPr>
          <w:rFonts w:eastAsia="Times New Roman" w:cs="Times New Roman"/>
          <w:b/>
        </w:rPr>
        <w:t>exec@metrocity.example</w:t>
      </w:r>
      <w:r>
        <w:rPr>
          <w:rFonts w:eastAsia="Times New Roman" w:cs="Times New Roman"/>
        </w:rPr>
        <w:t xml:space="preserve">, open </w:t>
      </w:r>
      <w:r>
        <w:rPr>
          <w:rFonts w:eastAsia="Times New Roman" w:cs="Times New Roman"/>
          <w:b/>
        </w:rPr>
        <w:t>My tasks</w:t>
      </w:r>
      <w:r>
        <w:rPr>
          <w:rFonts w:eastAsia="Times New Roman" w:cs="Times New Roman"/>
        </w:rPr>
        <w:t xml:space="preserve">, filter </w:t>
      </w:r>
      <w:r>
        <w:rPr>
          <w:rFonts w:eastAsia="Times New Roman" w:cs="Times New Roman"/>
          <w:b/>
        </w:rPr>
        <w:t>To evaluate</w:t>
      </w:r>
      <w:r>
        <w:rPr>
          <w:rFonts w:eastAsia="Times New Roman" w:cs="Times New Roman"/>
        </w:rPr>
        <w:t xml:space="preserve">, open the task, choose Verdict </w:t>
      </w:r>
      <w:r>
        <w:rPr>
          <w:rFonts w:eastAsia="Times New Roman" w:cs="Times New Roman"/>
          <w:b/>
        </w:rPr>
        <w:t>Effective</w:t>
      </w:r>
      <w:r>
        <w:rPr>
          <w:rFonts w:eastAsia="Times New Roman" w:cs="Times New Roman"/>
        </w:rPr>
        <w:t xml:space="preserve">, type Notes </w:t>
      </w:r>
      <w:r>
        <w:rPr>
          <w:rFonts w:eastAsia="Times New Roman" w:cs="Times New Roman"/>
          <w:b/>
        </w:rPr>
        <w:t>Clear and complete.</w:t>
      </w:r>
      <w:r>
        <w:rPr>
          <w:rFonts w:eastAsia="Times New Roman" w:cs="Times New Roman"/>
        </w:rPr>
        <w:t xml:space="preserve"> and select </w:t>
      </w:r>
      <w:r>
        <w:rPr>
          <w:rFonts w:eastAsia="Times New Roman" w:cs="Times New Roman"/>
          <w:b/>
        </w:rPr>
        <w:t>Record evaluation</w:t>
      </w:r>
      <w:r>
        <w:rPr>
          <w:rFonts w:eastAsia="Times New Roman" w:cs="Times New Roman"/>
        </w:rPr>
        <w:t xml:space="preserve">. Then sign in again as </w:t>
      </w:r>
      <w:r>
        <w:rPr>
          <w:rFonts w:eastAsia="Times New Roman" w:cs="Times New Roman"/>
          <w:b/>
        </w:rPr>
        <w:t>pm1@metrocity.example</w:t>
      </w:r>
      <w:r>
        <w:rPr>
          <w:rFonts w:eastAsia="Times New Roman" w:cs="Times New Roman"/>
        </w:rPr>
        <w:t>.</w:t>
      </w:r>
    </w:p>
    <w:p>
      <w:pPr>
        <w:pStyle w:val="Normal"/>
        <w:jc w:val="left"/>
        <w:rPr/>
      </w:pPr>
      <w:r>
        <w:rPr>
          <w:rFonts w:eastAsia="Times New Roman" w:cs="Times New Roman"/>
        </w:rPr>
        <w:t xml:space="preserve">Open the task </w:t>
      </w:r>
      <w:r>
        <w:rPr>
          <w:rFonts w:eastAsia="Times New Roman" w:cs="Times New Roman"/>
          <w:b/>
        </w:rPr>
        <w:t>Complete Gate Checklist (T-1)</w:t>
      </w:r>
      <w:r>
        <w:rPr>
          <w:rFonts w:eastAsia="Times New Roman" w:cs="Times New Roman"/>
        </w:rPr>
        <w:t xml:space="preserve">. The gate T-1 checklist has 6 items; 5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Captured idea</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PUB-022-T-1-01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 opportunity assessment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PUB-022-T-1-02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Preliminary business case (NPV, ROI, risk)</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PUB-022-T-1-03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Initial risk and compliance register</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PUB-022-T-1-04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Portfolio fit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PUB-022-T-1-05</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T-1</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exec@metrocity.example</w:t>
      </w:r>
      <w:r>
        <w:rPr>
          <w:rFonts w:eastAsia="Times New Roman" w:cs="Times New Roman"/>
        </w:rPr>
        <w:t xml:space="preserve"> (Amina Benali,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T-1 line of </w:t>
      </w:r>
      <w:r>
        <w:rPr>
          <w:rFonts w:eastAsia="Times New Roman" w:cs="Times New Roman"/>
          <w:b/>
        </w:rPr>
        <w:t>PUB-022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Aligned with strategy; fund the opportunity study.</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E2E-02</w:t>
      </w:r>
      <w:r>
        <w:rPr>
          <w:rFonts w:eastAsia="Times New Roman" w:cs="Times New Roman"/>
        </w:rPr>
        <w:t xml:space="preserve"> starts automatically. Sign in again as </w:t>
      </w:r>
      <w:r>
        <w:rPr>
          <w:rFonts w:eastAsia="Times New Roman" w:cs="Times New Roman"/>
          <w:b/>
        </w:rPr>
        <w:t>pm1@metrocity.example</w:t>
      </w:r>
      <w:r>
        <w:rPr>
          <w:rFonts w:eastAsia="Times New Roman" w:cs="Times New Roman"/>
        </w:rPr>
        <w:t xml:space="preserve"> to continue.</w:t>
      </w:r>
    </w:p>
    <w:p>
      <w:pPr>
        <w:pStyle w:val="Heading3"/>
        <w:rPr/>
      </w:pPr>
      <w:bookmarkStart w:id="19" w:name="__RefHeading___Toc10692_1092322862"/>
      <w:bookmarkEnd w:id="19"/>
      <w:r>
        <w:rPr/>
        <w:t>Step 3. E2E-02 Idea-to-Business Proposal</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E2E-02</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UFT-02-01 Conduct Opportunity Study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Opportunity Study done for PUB-022. Summary filed as PUB-022-02-01.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UFT-02-02 Develop Detailed Business Case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140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65</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5</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8</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Business Case done for PUB-022. Summary filed as PUB-022-02-02.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UFT-02-03 Define High-Level Functional Specs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Define High-Level Functional Specs done for PUB-022. Summary filed as PUB-022-02-03.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UFT-02-04 Map Preliminary Customer Journey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Map Preliminary Customer Journey done for PUB-022. Summary filed as PUB-022-02-04.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UFT-02-05 Conduct Detailed Profitability Analysis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Expected gross margin (%): </w:t>
            </w:r>
            <w:r>
              <w:rPr>
                <w:rFonts w:eastAsia="Times New Roman" w:cs="Times New Roman"/>
                <w:b/>
                <w:sz w:val="18"/>
              </w:rPr>
              <w:t>35</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Detailed Profitability Analysis done for PUB-022. Summary filed as PUB-022-02-05.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UFT-02-06 Validate Regulatory Aspects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Applicable regulations and standards: </w:t>
            </w:r>
            <w:r>
              <w:rPr>
                <w:rFonts w:eastAsia="Times New Roman" w:cs="Times New Roman"/>
                <w:b/>
                <w:sz w:val="18"/>
              </w:rPr>
              <w:t>GDPR, PCI DSS for card payments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Validate Regulatory Aspects done for PUB-022. Summary filed as PUB-022-02-06.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UFT-02-07 Assess Technical Feasibility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Technical feasibility: </w:t>
            </w:r>
            <w:r>
              <w:rPr>
                <w:rFonts w:eastAsia="Times New Roman" w:cs="Times New Roman"/>
                <w:b/>
                <w:sz w:val="18"/>
              </w:rPr>
              <w:t>High</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Assess Technical Feasibility done for PUB-022. Summary filed as PUB-022-02-07.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UFT-02-08 Develop Development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Development Plan done for PUB-022. Summary filed as PUB-022-02-08.</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UFT-02-09 Validate Opportunity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Opportunity done for PUB-022. Summary filed as PUB-022-02-09.</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120 kUSD, ROI 132.1%, payback 2.2 years.</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(T0)</w:t>
      </w:r>
      <w:r>
        <w:rPr>
          <w:rFonts w:eastAsia="Times New Roman" w:cs="Times New Roman"/>
        </w:rPr>
        <w:t xml:space="preserve">. The gate T0 checklist has 6 items; 6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Opportunity study</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PUB-022-T0-01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Detailed business case and 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PUB-022-T0-02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High-level functional specifications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PUB-022-T0-03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Preliminary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PUB-022-T0-04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PUB-022-T0-05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Technical feasibility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PUB-022-T0-06</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T0</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exec@metrocity.example</w:t>
      </w:r>
      <w:r>
        <w:rPr>
          <w:rFonts w:eastAsia="Times New Roman" w:cs="Times New Roman"/>
        </w:rPr>
        <w:t xml:space="preserve"> (Amina Benali,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T0 line of </w:t>
      </w:r>
      <w:r>
        <w:rPr>
          <w:rFonts w:eastAsia="Times New Roman" w:cs="Times New Roman"/>
          <w:b/>
        </w:rPr>
        <w:t>PUB-022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Business case and feasibility are convincing; commit design investment.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E2E-05</w:t>
      </w:r>
      <w:r>
        <w:rPr>
          <w:rFonts w:eastAsia="Times New Roman" w:cs="Times New Roman"/>
        </w:rPr>
        <w:t xml:space="preserve"> starts automatically. Sign in again as </w:t>
      </w:r>
      <w:r>
        <w:rPr>
          <w:rFonts w:eastAsia="Times New Roman" w:cs="Times New Roman"/>
          <w:b/>
        </w:rPr>
        <w:t>pm1@metrocity.example</w:t>
      </w:r>
      <w:r>
        <w:rPr>
          <w:rFonts w:eastAsia="Times New Roman" w:cs="Times New Roman"/>
        </w:rPr>
        <w:t xml:space="preserve"> to continue.</w:t>
      </w:r>
    </w:p>
    <w:p>
      <w:pPr>
        <w:pStyle w:val="Heading3"/>
        <w:rPr/>
      </w:pPr>
      <w:bookmarkStart w:id="20" w:name="__RefHeading___Toc10694_1092322862"/>
      <w:bookmarkEnd w:id="20"/>
      <w:r>
        <w:rPr/>
        <w:t>Step 4. E2E-05 Development-to-Launch</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E2E-05</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UFT-05-01 Approve for Launch/Rollout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Approve for Launch/Rollout done for PUB-022. Summary filed as PUB-022-05-01.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UFT-05-02 Develop Detailed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Planned launch date: </w:t>
            </w:r>
            <w:r>
              <w:rPr>
                <w:rFonts w:eastAsia="Times New Roman" w:cs="Times New Roman"/>
                <w:b/>
                <w:sz w:val="18"/>
              </w:rPr>
              <w:t>2026-11-22</w:t>
            </w:r>
            <w:r>
              <w:rPr>
                <w:rFonts w:eastAsia="Times New Roman" w:cs="Times New Roman"/>
                <w:sz w:val="18"/>
              </w:rPr>
              <w:t xml:space="preserve"> (any future date)</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Launch Plan done for PUB-022. Summary filed as PUB-022-05-02.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UFT-05-03 Develop Communication Plan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Communication Plan done for PUB-022. Summary filed as PUB-022-05-03.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UFT-05-04 Develop Marketing &amp; Sales Materials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Marketing &amp; Sales Materials done for PUB-022. Summary filed as PUB-022-05-04.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UFT-05-05 Execute Communication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Execute Communication Campaign done for PUB-022. Summary filed as PUB-022-05-05.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UFT-05-06 Train Teams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People trained: </w:t>
            </w:r>
            <w:r>
              <w:rPr>
                <w:rFonts w:eastAsia="Times New Roman" w:cs="Times New Roman"/>
                <w:b/>
                <w:sz w:val="18"/>
              </w:rPr>
              <w:t>14</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Train Teams done for PUB-022. Summary filed as PUB-022-05-06.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UFT-05-07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PUB-022. Summary filed as PUB-022-05-07.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UFT-05-08 Final Regulatory Validation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All regulatory approvals obtained?: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Final Regulatory Validation done for PUB-022. Summary filed as PUB-022-05-08.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(T3)</w:t>
      </w:r>
      <w:r>
        <w:rPr>
          <w:rFonts w:eastAsia="Times New Roman" w:cs="Times New Roman"/>
        </w:rPr>
        <w:t xml:space="preserve">. The gate T3 checklist has 6 items; 5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launch and communication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PUB-022-T3-01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Marketing and sales materials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PUB-022-T3-02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Trained teams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PUB-022-T3-03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PUB-022-T3-04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Final 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PUB-022-T3-05</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T3</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exec@metrocity.example</w:t>
      </w:r>
      <w:r>
        <w:rPr>
          <w:rFonts w:eastAsia="Times New Roman" w:cs="Times New Roman"/>
        </w:rPr>
        <w:t xml:space="preserve"> (Amina Benali,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T3 line of </w:t>
      </w:r>
      <w:r>
        <w:rPr>
          <w:rFonts w:eastAsia="Times New Roman" w:cs="Times New Roman"/>
          <w:b/>
        </w:rPr>
        <w:t>PUB-022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Approvals in place and teams trained; go live.</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no further process starts; see the result of the run below. Sign in again as </w:t>
      </w:r>
      <w:r>
        <w:rPr>
          <w:rFonts w:eastAsia="Times New Roman" w:cs="Times New Roman"/>
          <w:b/>
        </w:rPr>
        <w:t>pm1@metrocity.example</w:t>
      </w:r>
      <w:r>
        <w:rPr>
          <w:rFonts w:eastAsia="Times New Roman" w:cs="Times New Roman"/>
        </w:rPr>
        <w:t xml:space="preserve"> to continue.</w:t>
      </w:r>
    </w:p>
    <w:p>
      <w:pPr>
        <w:pStyle w:val="Heading3"/>
        <w:rPr/>
      </w:pPr>
      <w:bookmarkStart w:id="21" w:name="__RefHeading___Toc10696_1092322862"/>
      <w:bookmarkEnd w:id="21"/>
      <w:r>
        <w:rPr/>
        <w:t>Result of the run</w:t>
      </w:r>
    </w:p>
    <w:p>
      <w:pPr>
        <w:pStyle w:val="Normal"/>
        <w:rPr/>
      </w:pPr>
      <w:r>
        <w:rPr>
          <w:rFonts w:eastAsia="Times New Roman" w:cs="Times New Roman"/>
        </w:rPr>
        <w:t xml:space="preserve">The project status is </w:t>
      </w:r>
      <w:r>
        <w:rPr>
          <w:rFonts w:eastAsia="Times New Roman" w:cs="Times New Roman"/>
          <w:b/>
        </w:rPr>
        <w:t>Launched</w:t>
      </w:r>
      <w:r>
        <w:rPr>
          <w:rFonts w:eastAsia="Times New Roman" w:cs="Times New Roman"/>
        </w:rPr>
        <w:t>. The Fast Track ends at T3; performance and retirement follow the parent product (Rule R3).</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Business case &amp; risks</w:t>
      </w:r>
      <w:r>
        <w:rPr>
          <w:rFonts w:eastAsia="Times New Roman" w:cs="Times New Roman"/>
        </w:rPr>
        <w:t xml:space="preserve"> to see NPV, ROI and payback calculated from your entries (BR-002), and the risk created by "Assess Risks &amp; Compliance".</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History</w:t>
      </w:r>
      <w:r>
        <w:rPr>
          <w:rFonts w:eastAsia="Times New Roman" w:cs="Times New Roman"/>
        </w:rPr>
        <w:t xml:space="preserve"> to read every change with its author and time.</w:t>
      </w:r>
    </w:p>
    <w:p>
      <w:pPr>
        <w:pStyle w:val="ListBullet"/>
        <w:numPr>
          <w:ilvl w:val="0"/>
          <w:numId w:val="1"/>
        </w:numPr>
        <w:spacing w:before="0" w:after="40"/>
        <w:contextualSpacing/>
        <w:rPr/>
      </w:pPr>
      <w:r>
        <w:rPr>
          <w:rFonts w:eastAsia="Times New Roman" w:cs="Times New Roman"/>
        </w:rPr>
        <w:t xml:space="preserve">Open </w:t>
      </w:r>
      <w:r>
        <w:rPr>
          <w:rFonts w:eastAsia="Times New Roman" w:cs="Times New Roman"/>
          <w:b/>
        </w:rPr>
        <w:t>Reports &amp; cockpits</w:t>
      </w:r>
      <w:r>
        <w:rPr>
          <w:rFonts w:eastAsia="Times New Roman" w:cs="Times New Roman"/>
        </w:rPr>
        <w:t xml:space="preserve"> to see the project counted in the portfolio figures.</w:t>
      </w:r>
    </w:p>
    <w:p>
      <w:pPr>
        <w:pStyle w:val="Normal"/>
        <w:rPr/>
      </w:pPr>
      <w:r>
        <w:rPr/>
      </w:r>
      <w:r>
        <w:br w:type="page"/>
      </w:r>
    </w:p>
    <w:p>
      <w:pPr>
        <w:pStyle w:val="Heading1"/>
        <w:spacing w:before="0" w:after="160"/>
        <w:rPr/>
      </w:pPr>
      <w:bookmarkStart w:id="22" w:name="__RefHeading___Toc10698_1092322862"/>
      <w:bookmarkEnd w:id="22"/>
      <w:r>
        <w:rPr/>
        <w:t>6. Run 2: Fast Track in Transportation, with a skipped task and a Recycle decision</w:t>
      </w:r>
    </w:p>
    <w:p>
      <w:pPr>
        <w:pStyle w:val="Normal"/>
        <w:rPr/>
      </w:pPr>
      <w:r>
        <w:rPr>
          <w:rFonts w:eastAsia="Times New Roman" w:cs="Times New Roman"/>
        </w:rPr>
        <w:t>A Fast Track feature for bus passengers. One task is skipped under Rule R2, and the board sends the T0 gate back once (Recycle) before approving it.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7300"/>
      </w:tblGrid>
      <w:tr>
        <w:trPr>
          <w:tblHeader w:val="true"/>
        </w:trPr>
        <w:tc>
          <w:tcPr>
            <w:tcW w:w="24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Item</w:t>
            </w:r>
          </w:p>
        </w:tc>
        <w:tc>
          <w:tcPr>
            <w:tcW w:w="7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Value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Organization</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Orvane Transit Group (Transportation)</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Product Manager</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Rachid Nguyen · </w:t>
            </w:r>
            <w:r>
              <w:rPr>
                <w:rFonts w:eastAsia="Times New Roman" w:cs="Times New Roman"/>
                <w:b/>
                <w:sz w:val="19"/>
              </w:rPr>
              <w:t>pm1@orvane.example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Executive Sponsor</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Laura Mansouri · </w:t>
            </w:r>
            <w:r>
              <w:rPr>
                <w:rFonts w:eastAsia="Times New Roman" w:cs="Times New Roman"/>
                <w:b/>
                <w:sz w:val="19"/>
              </w:rPr>
              <w:t>exec@orvane.example</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Project</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TRN-022</w:t>
            </w:r>
            <w:r>
              <w:rPr>
                <w:rFonts w:eastAsia="Times New Roman" w:cs="Times New Roman"/>
                <w:sz w:val="19"/>
              </w:rPr>
              <w:t xml:space="preserve"> Real-time Bus Crowding Indicator</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Track</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Fast (total score 13 of 35)</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End state</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Launched · NPV 140 kUSD, ROI 106.5%</w:t>
            </w:r>
          </w:p>
        </w:tc>
      </w:tr>
    </w:tbl>
    <w:p>
      <w:pPr>
        <w:pStyle w:val="Normal"/>
        <w:spacing w:before="0" w:after="40"/>
        <w:rPr/>
      </w:pPr>
      <w:r>
        <w:rPr/>
      </w:r>
    </w:p>
    <w:p>
      <w:pPr>
        <w:pStyle w:val="Heading3"/>
        <w:rPr/>
      </w:pPr>
      <w:bookmarkStart w:id="23" w:name="__RefHeading___Toc10700_1092322862"/>
      <w:bookmarkEnd w:id="23"/>
      <w:r>
        <w:rPr/>
        <w:t>Step 1. Create the project</w:t>
      </w:r>
    </w:p>
    <w:p>
      <w:pPr>
        <w:pStyle w:val="Normal"/>
        <w:jc w:val="left"/>
        <w:rPr/>
      </w:pPr>
      <w:r>
        <w:rPr>
          <w:rFonts w:eastAsia="Times New Roman" w:cs="Times New Roman"/>
        </w:rPr>
        <w:t xml:space="preserve">Sign in as </w:t>
      </w:r>
      <w:r>
        <w:rPr>
          <w:rFonts w:eastAsia="Times New Roman" w:cs="Times New Roman"/>
          <w:b/>
        </w:rPr>
        <w:t>pm1@orvane.example</w:t>
      </w:r>
      <w:r>
        <w:rPr>
          <w:rFonts w:eastAsia="Times New Roman" w:cs="Times New Roman"/>
        </w:rPr>
        <w:t xml:space="preserve"> (password </w:t>
      </w:r>
      <w:r>
        <w:rPr>
          <w:rFonts w:eastAsia="Times New Roman" w:cs="Times New Roman"/>
          <w:b/>
        </w:rPr>
        <w:t>Demo#2026</w:t>
      </w:r>
      <w:r>
        <w:rPr>
          <w:rFonts w:eastAsia="Times New Roman" w:cs="Times New Roman"/>
        </w:rPr>
        <w:t>), the Product Manager.</w:t>
      </w:r>
    </w:p>
    <w:p>
      <w:pPr>
        <w:pStyle w:val="Normal"/>
        <w:jc w:val="left"/>
        <w:rPr/>
      </w:pPr>
      <w:r>
        <w:rPr>
          <w:rFonts w:eastAsia="Times New Roman" w:cs="Times New Roman"/>
        </w:rPr>
        <w:t xml:space="preserve">Open </w:t>
      </w:r>
      <w:r>
        <w:rPr>
          <w:rFonts w:eastAsia="Times New Roman" w:cs="Times New Roman"/>
          <w:b/>
        </w:rPr>
        <w:t>Innovation projects</w:t>
      </w:r>
      <w:r>
        <w:rPr>
          <w:rFonts w:eastAsia="Times New Roman" w:cs="Times New Roman"/>
        </w:rPr>
        <w:t xml:space="preserve"> and select </w:t>
      </w:r>
      <w:r>
        <w:rPr>
          <w:rFonts w:eastAsia="Times New Roman" w:cs="Times New Roman"/>
          <w:b/>
        </w:rPr>
        <w:t>New project</w:t>
      </w:r>
      <w:r>
        <w:rPr>
          <w:rFonts w:eastAsia="Times New Roman" w:cs="Times New Roman"/>
        </w:rPr>
        <w:t>. Fill in the wizard:</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1"/>
        <w:gridCol w:w="6436"/>
      </w:tblGrid>
      <w:tr>
        <w:trPr>
          <w:tblHeader w:val="true"/>
        </w:trPr>
        <w:tc>
          <w:tcPr>
            <w:tcW w:w="331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Field</w:t>
            </w:r>
          </w:p>
        </w:tc>
        <w:tc>
          <w:tcPr>
            <w:tcW w:w="64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What to type or select</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Project name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Real-time Bus Crowding Indicator</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Description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Shows how full the next bus is in the passenger app, using existing automatic passenger counters.</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Offer type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Product-Service</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Orvane network</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 Manager (owner)</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keep </w:t>
            </w:r>
            <w:r>
              <w:rPr>
                <w:rFonts w:eastAsia="Times New Roman" w:cs="Times New Roman"/>
                <w:b/>
                <w:sz w:val="19"/>
              </w:rPr>
              <w:t>Rachid Nguyen</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Executive Sponsor</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Laura Mansouri</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Strategic impact</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Investment level</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Technical novelty</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Regulatory and safety exposure</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1</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Market scope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Cross-functional reach</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Product-service integration</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Step 3. Confirm the track</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Total score 13 of 35: select </w:t>
            </w:r>
            <w:r>
              <w:rPr>
                <w:rFonts w:eastAsia="Times New Roman" w:cs="Times New Roman"/>
                <w:b/>
                <w:sz w:val="19"/>
              </w:rPr>
              <w:t>Fast Track · recommended</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Step 4. Optional macro processes</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leave all unticked</w:t>
            </w:r>
          </w:p>
        </w:tc>
      </w:tr>
    </w:tbl>
    <w:p>
      <w:pPr>
        <w:pStyle w:val="Normal"/>
        <w:spacing w:before="0" w:after="40"/>
        <w:rPr/>
      </w:pPr>
      <w:r>
        <w:rPr/>
      </w:r>
    </w:p>
    <w:p>
      <w:pPr>
        <w:pStyle w:val="Normal"/>
        <w:jc w:val="left"/>
        <w:rPr/>
      </w:pPr>
      <w:r>
        <w:rPr>
          <w:rFonts w:eastAsia="Times New Roman" w:cs="Times New Roman"/>
        </w:rPr>
        <w:t xml:space="preserve">Select </w:t>
      </w:r>
      <w:r>
        <w:rPr>
          <w:rFonts w:eastAsia="Times New Roman" w:cs="Times New Roman"/>
          <w:b/>
        </w:rPr>
        <w:t>Create project</w:t>
      </w:r>
      <w:r>
        <w:rPr>
          <w:rFonts w:eastAsia="Times New Roman" w:cs="Times New Roman"/>
        </w:rPr>
        <w:t>. The message reads "Project TRN-022 created. E2E-01 has started." and the project page opens.</w:t>
      </w:r>
    </w:p>
    <w:p>
      <w:pPr>
        <w:pStyle w:val="Heading3"/>
        <w:rPr/>
      </w:pPr>
      <w:bookmarkStart w:id="24" w:name="__RefHeading___Toc10702_1092322862"/>
      <w:bookmarkEnd w:id="24"/>
      <w:r>
        <w:rPr/>
        <w:t>Step 2. E2E-01 Idea-to-Business Plan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E2E-01</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UFT-01-01 Capture Strategic Idea</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Idea source: </w:t>
            </w:r>
            <w:r>
              <w:rPr>
                <w:rFonts w:eastAsia="Times New Roman" w:cs="Times New Roman"/>
                <w:b/>
                <w:sz w:val="18"/>
              </w:rPr>
              <w:t>Market trend</w:t>
            </w:r>
          </w:p>
          <w:p>
            <w:pPr>
              <w:pStyle w:val="Normal"/>
              <w:spacing w:lineRule="auto" w:line="240" w:before="0" w:after="0"/>
              <w:jc w:val="left"/>
              <w:rPr/>
            </w:pPr>
            <w:r>
              <w:rPr>
                <w:rFonts w:eastAsia="Times New Roman" w:cs="Times New Roman"/>
                <w:sz w:val="18"/>
              </w:rPr>
              <w:t xml:space="preserve">One-sentence idea statement: </w:t>
            </w:r>
            <w:r>
              <w:rPr>
                <w:rFonts w:eastAsia="Times New Roman" w:cs="Times New Roman"/>
                <w:b/>
                <w:sz w:val="18"/>
              </w:rPr>
              <w:t>Show bus occupancy in real time in the passenger app.</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Capture Strategic Idea done for TRN-022. Summary filed as TRN-022-01-01.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UFT-01-02 Assess Market Opportunity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Target segment: </w:t>
            </w:r>
            <w:r>
              <w:rPr>
                <w:rFonts w:eastAsia="Times New Roman" w:cs="Times New Roman"/>
                <w:b/>
                <w:sz w:val="18"/>
              </w:rPr>
              <w:t>Daily commuters on the ten busiest lines</w:t>
            </w:r>
          </w:p>
          <w:p>
            <w:pPr>
              <w:pStyle w:val="Normal"/>
              <w:spacing w:lineRule="auto" w:line="240" w:before="0" w:after="0"/>
              <w:jc w:val="left"/>
              <w:rPr/>
            </w:pPr>
            <w:r>
              <w:rPr>
                <w:rFonts w:eastAsia="Times New Roman" w:cs="Times New Roman"/>
                <w:sz w:val="18"/>
              </w:rPr>
              <w:t xml:space="preserve">Addressable market (MUSD): </w:t>
            </w:r>
            <w:r>
              <w:rPr>
                <w:rFonts w:eastAsia="Times New Roman" w:cs="Times New Roman"/>
                <w:b/>
                <w:sz w:val="18"/>
              </w:rPr>
              <w:t>5</w:t>
            </w:r>
          </w:p>
          <w:p>
            <w:pPr>
              <w:pStyle w:val="Normal"/>
              <w:spacing w:lineRule="auto" w:line="240" w:before="0" w:after="0"/>
              <w:jc w:val="left"/>
              <w:rPr/>
            </w:pPr>
            <w:r>
              <w:rPr>
                <w:rFonts w:eastAsia="Times New Roman" w:cs="Times New Roman"/>
                <w:sz w:val="18"/>
              </w:rPr>
              <w:t xml:space="preserve">Strategic-fit score (0-100): </w:t>
            </w:r>
            <w:r>
              <w:rPr>
                <w:rFonts w:eastAsia="Times New Roman" w:cs="Times New Roman"/>
                <w:b/>
                <w:sz w:val="18"/>
              </w:rPr>
              <w:t>71</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Market Opportunity done for TRN-022. Summary filed as TRN-022-01-02.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UFT-01-03 Build Preliminary Business Case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210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90</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5</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9</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Build Preliminary Business Case done for TRN-022. Summary filed as TRN-022-01-03.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UFT-01-04 Assess Risks &amp; Compliance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Main risk identified: </w:t>
            </w:r>
            <w:r>
              <w:rPr>
                <w:rFonts w:eastAsia="Times New Roman" w:cs="Times New Roman"/>
                <w:b/>
                <w:sz w:val="18"/>
              </w:rPr>
              <w:t>Counter data latency above 2 minutes</w:t>
            </w:r>
          </w:p>
          <w:p>
            <w:pPr>
              <w:pStyle w:val="Normal"/>
              <w:spacing w:lineRule="auto" w:line="240" w:before="0" w:after="0"/>
              <w:jc w:val="left"/>
              <w:rPr/>
            </w:pPr>
            <w:r>
              <w:rPr>
                <w:rFonts w:eastAsia="Times New Roman" w:cs="Times New Roman"/>
                <w:sz w:val="18"/>
              </w:rPr>
              <w:t xml:space="preserve">Likelihood (1-5): </w:t>
            </w:r>
            <w:r>
              <w:rPr>
                <w:rFonts w:eastAsia="Times New Roman" w:cs="Times New Roman"/>
                <w:b/>
                <w:sz w:val="18"/>
              </w:rPr>
              <w:t>3</w:t>
            </w:r>
          </w:p>
          <w:p>
            <w:pPr>
              <w:pStyle w:val="Normal"/>
              <w:spacing w:lineRule="auto" w:line="240" w:before="0" w:after="0"/>
              <w:jc w:val="left"/>
              <w:rPr/>
            </w:pPr>
            <w:r>
              <w:rPr>
                <w:rFonts w:eastAsia="Times New Roman" w:cs="Times New Roman"/>
                <w:sz w:val="18"/>
              </w:rPr>
              <w:t xml:space="preserve">Impact (1-5): </w:t>
            </w:r>
            <w:r>
              <w:rPr>
                <w:rFonts w:eastAsia="Times New Roman" w:cs="Times New Roman"/>
                <w:b/>
                <w:sz w:val="18"/>
              </w:rPr>
              <w:t>2</w:t>
            </w:r>
          </w:p>
          <w:p>
            <w:pPr>
              <w:pStyle w:val="Normal"/>
              <w:spacing w:lineRule="auto" w:line="240" w:before="0" w:after="0"/>
              <w:jc w:val="left"/>
              <w:rPr/>
            </w:pPr>
            <w:r>
              <w:rPr>
                <w:rFonts w:eastAsia="Times New Roman" w:cs="Times New Roman"/>
                <w:sz w:val="18"/>
              </w:rPr>
              <w:t xml:space="preserve">Regulated product?: </w:t>
            </w:r>
            <w:r>
              <w:rPr>
                <w:rFonts w:eastAsia="Times New Roman" w:cs="Times New Roman"/>
                <w:b/>
                <w:sz w:val="18"/>
              </w:rPr>
              <w:t>No</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Risks &amp; Compliance done for TRN-022. Summary filed as TRN-022-01-04.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UFT-01-05 Describe High-Level Capability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Key capabilities and skills needed: </w:t>
            </w:r>
            <w:r>
              <w:rPr>
                <w:rFonts w:eastAsia="Times New Roman" w:cs="Times New Roman"/>
                <w:b/>
                <w:sz w:val="18"/>
              </w:rPr>
              <w:t>Passenger counter feed, mobile app update, data pipeline</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Describe High-Level Capability done for TRN-022. Summary filed as TRN-022-01-05.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UFT-01-06 Establish Product Portfolio Strategy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Portfolio position: </w:t>
            </w:r>
            <w:r>
              <w:rPr>
                <w:rFonts w:eastAsia="Times New Roman" w:cs="Times New Roman"/>
                <w:b/>
                <w:sz w:val="18"/>
              </w:rPr>
              <w:t>Adjacent</w:t>
            </w:r>
          </w:p>
          <w:p>
            <w:pPr>
              <w:pStyle w:val="Normal"/>
              <w:spacing w:lineRule="auto" w:line="240" w:before="0" w:after="0"/>
              <w:jc w:val="left"/>
              <w:rPr/>
            </w:pPr>
            <w:r>
              <w:rPr>
                <w:rFonts w:eastAsia="Times New Roman" w:cs="Times New Roman"/>
                <w:sz w:val="18"/>
              </w:rPr>
              <w:t xml:space="preserve">Roadmap slot (e.g. 2027-Q2): </w:t>
            </w:r>
            <w:r>
              <w:rPr>
                <w:rFonts w:eastAsia="Times New Roman" w:cs="Times New Roman"/>
                <w:b/>
                <w:sz w:val="18"/>
              </w:rPr>
              <w:t>2027-Q2</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Establish Product Portfolio Strategy done for TRN-022. Summary filed as TRN-022-01-06.</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140 kUSD, ROI 114.3%, payback 2.3 years. Risk added to the risk register.</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(T-1)</w:t>
      </w:r>
      <w:r>
        <w:rPr>
          <w:rFonts w:eastAsia="Times New Roman" w:cs="Times New Roman"/>
        </w:rPr>
        <w:t xml:space="preserve">. The gate T-1 checklist has 6 items; 5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Captured idea</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TRN-022-T-1-01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 opportunity assessment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TRN-022-T-1-02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Preliminary business case (NPV, ROI, risk)</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TRN-022-T-1-03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Initial risk and compliance register</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TRN-022-T-1-04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Portfolio fit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TRN-022-T-1-05</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T-1</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exec@orvane.example</w:t>
      </w:r>
      <w:r>
        <w:rPr>
          <w:rFonts w:eastAsia="Times New Roman" w:cs="Times New Roman"/>
        </w:rPr>
        <w:t xml:space="preserve"> (Laura Mansouri,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T-1 line of </w:t>
      </w:r>
      <w:r>
        <w:rPr>
          <w:rFonts w:eastAsia="Times New Roman" w:cs="Times New Roman"/>
          <w:b/>
        </w:rPr>
        <w:t>TRN-022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Aligned with strategy; fund the opportunity study.</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E2E-02</w:t>
      </w:r>
      <w:r>
        <w:rPr>
          <w:rFonts w:eastAsia="Times New Roman" w:cs="Times New Roman"/>
        </w:rPr>
        <w:t xml:space="preserve"> starts automatically. Sign in again as </w:t>
      </w:r>
      <w:r>
        <w:rPr>
          <w:rFonts w:eastAsia="Times New Roman" w:cs="Times New Roman"/>
          <w:b/>
        </w:rPr>
        <w:t>pm1@orvane.example</w:t>
      </w:r>
      <w:r>
        <w:rPr>
          <w:rFonts w:eastAsia="Times New Roman" w:cs="Times New Roman"/>
        </w:rPr>
        <w:t xml:space="preserve"> to continue.</w:t>
      </w:r>
    </w:p>
    <w:p>
      <w:pPr>
        <w:pStyle w:val="Heading3"/>
        <w:rPr/>
      </w:pPr>
      <w:bookmarkStart w:id="25" w:name="__RefHeading___Toc10704_1092322862"/>
      <w:bookmarkEnd w:id="25"/>
      <w:r>
        <w:rPr/>
        <w:t>Step 3. E2E-02 Idea-to-Business Proposal</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E2E-02</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UFT-02-01 Conduct Opportunity Study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Opportunity Study done for TRN-022. Summary filed as TRN-022-02-01.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UFT-02-02 Develop Detailed Business Case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230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95</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5</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9</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Business Case done for TRN-022. Summary filed as TRN-022-02-02.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UFT-02-03 Define High-Level Functional Specs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Define High-Level Functional Specs done for TRN-022. Summary filed as TRN-022-02-03.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UFT-02-04 Map Preliminary Customer Journey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Select </w:t>
            </w:r>
            <w:r>
              <w:rPr>
                <w:rFonts w:eastAsia="Times New Roman" w:cs="Times New Roman"/>
                <w:b/>
                <w:sz w:val="18"/>
              </w:rPr>
              <w:t>Skip (Rule R2)</w:t>
            </w:r>
            <w:r>
              <w:rPr>
                <w:rFonts w:eastAsia="Times New Roman" w:cs="Times New Roman"/>
                <w:sz w:val="18"/>
              </w:rPr>
              <w:t xml:space="preserve">. Reason: </w:t>
            </w:r>
            <w:r>
              <w:rPr>
                <w:rFonts w:eastAsia="Times New Roman" w:cs="Times New Roman"/>
                <w:b/>
                <w:sz w:val="18"/>
              </w:rPr>
              <w:t>The dependent macro process is not activated in the Fast Track.</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Select </w:t>
            </w:r>
            <w:r>
              <w:rPr>
                <w:rFonts w:eastAsia="Times New Roman" w:cs="Times New Roman"/>
                <w:b/>
                <w:sz w:val="18"/>
              </w:rPr>
              <w:t>Skip task</w:t>
            </w:r>
            <w:r>
              <w:rPr>
                <w:rFonts w:eastAsia="Times New Roman" w:cs="Times New Roman"/>
                <w:sz w:val="18"/>
              </w:rPr>
              <w:t>.</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UFT-02-05 Conduct Detailed Profitability Analysis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Expected gross margin (%): </w:t>
            </w:r>
            <w:r>
              <w:rPr>
                <w:rFonts w:eastAsia="Times New Roman" w:cs="Times New Roman"/>
                <w:b/>
                <w:sz w:val="18"/>
              </w:rPr>
              <w:t>28</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Detailed Profitability Analysis done for TRN-022. Summary filed as TRN-022-02-05.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UFT-02-06 Validate Regulatory Aspects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Applicable regulations and standards: </w:t>
            </w:r>
            <w:r>
              <w:rPr>
                <w:rFonts w:eastAsia="Times New Roman" w:cs="Times New Roman"/>
                <w:b/>
                <w:sz w:val="18"/>
              </w:rPr>
              <w:t>GDPR (location data), accessibility of the app</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Validate Regulatory Aspects done for TRN-022. Summary filed as TRN-022-02-06.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UFT-02-07 Assess Technical Feasibility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Technical feasibility: </w:t>
            </w:r>
            <w:r>
              <w:rPr>
                <w:rFonts w:eastAsia="Times New Roman" w:cs="Times New Roman"/>
                <w:b/>
                <w:sz w:val="18"/>
              </w:rPr>
              <w:t>Medium</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Assess Technical Feasibility done for TRN-022. Summary filed as TRN-022-02-07.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UFT-02-08 Develop Development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Development Plan done for TRN-022. Summary filed as TRN-022-02-08.</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UFT-02-09 Validate Opportunity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Opportunity done for TRN-022. Summary filed as TRN-022-02-09.</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140 kUSD, ROI 106.5%, payback 2.4 years.</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(T0)</w:t>
      </w:r>
      <w:r>
        <w:rPr>
          <w:rFonts w:eastAsia="Times New Roman" w:cs="Times New Roman"/>
        </w:rPr>
        <w:t xml:space="preserve">. The gate T0 checklist has 6 items; 6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Opportunity study</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TRN-022-T0-01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Detailed business case and 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TRN-022-T0-02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High-level functional specifications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TRN-022-T0-03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Preliminary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TRN-022-T0-04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TRN-022-T0-05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Technical feasibility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TRN-022-T0-06</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T0</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exec@orvane.example</w:t>
      </w:r>
      <w:r>
        <w:rPr>
          <w:rFonts w:eastAsia="Times New Roman" w:cs="Times New Roman"/>
        </w:rPr>
        <w:t xml:space="preserve"> (Laura Mansouri,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T0 line of </w:t>
      </w:r>
      <w:r>
        <w:rPr>
          <w:rFonts w:eastAsia="Times New Roman" w:cs="Times New Roman"/>
          <w:b/>
        </w:rPr>
        <w:t>TRN-022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select </w:t>
      </w:r>
      <w:r>
        <w:rPr>
          <w:rFonts w:eastAsia="Times New Roman" w:cs="Times New Roman"/>
          <w:b/>
        </w:rPr>
        <w:t>Recycle</w:t>
      </w:r>
      <w:r>
        <w:rPr>
          <w:rFonts w:eastAsia="Times New Roman" w:cs="Times New Roman"/>
        </w:rPr>
        <w:t xml:space="preserve">. Under </w:t>
      </w:r>
      <w:r>
        <w:rPr>
          <w:rFonts w:eastAsia="Times New Roman" w:cs="Times New Roman"/>
          <w:b/>
        </w:rPr>
        <w:t>Tasks to rework</w:t>
      </w:r>
      <w:r>
        <w:rPr>
          <w:rFonts w:eastAsia="Times New Roman" w:cs="Times New Roman"/>
        </w:rPr>
        <w:t xml:space="preserve">, tick </w:t>
      </w:r>
      <w:r>
        <w:rPr>
          <w:rFonts w:eastAsia="Times New Roman" w:cs="Times New Roman"/>
          <w:b/>
        </w:rPr>
        <w:t>UFT-02-02 Develop Detailed Business Case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The business case needs a sensitivity analysis before we commit.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Sign in again as </w:t>
      </w:r>
      <w:r>
        <w:rPr>
          <w:rFonts w:eastAsia="Times New Roman" w:cs="Times New Roman"/>
          <w:b/>
        </w:rPr>
        <w:t>pm1@orvane.example</w:t>
      </w:r>
      <w:r>
        <w:rPr>
          <w:rFonts w:eastAsia="Times New Roman" w:cs="Times New Roman"/>
        </w:rPr>
        <w:t xml:space="preserve">. The reworked task is back to </w:t>
      </w:r>
      <w:r>
        <w:rPr>
          <w:rFonts w:eastAsia="Times New Roman" w:cs="Times New Roman"/>
          <w:b/>
        </w:rPr>
        <w:t>To do</w:t>
      </w:r>
      <w:r>
        <w:rPr>
          <w:rFonts w:eastAsia="Times New Roman" w:cs="Times New Roman"/>
        </w:rPr>
        <w:t>, and so are the checklist and gate tasks. Complete the task again with the same values, complete the checklist task again (items already complete stay complete), then submit the gate again.</w:t>
      </w:r>
    </w:p>
    <w:p>
      <w:pPr>
        <w:pStyle w:val="Heading3"/>
        <w:rPr/>
      </w:pPr>
      <w:bookmarkStart w:id="26" w:name="__RefHeading___Toc10706_1092322862"/>
      <w:bookmarkEnd w:id="26"/>
      <w:r>
        <w:rPr/>
        <w:t>Step 4. E2E-02 Idea-to-Business Proposal</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E2E-02</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UFT-02-02 Develop Detailed Business Case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230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95</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5</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9</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Detailed Business Case done for TRN-022. Summary filed as TRN-022-02-02.</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140 kUSD, ROI 106.5%, payback 2.4 years.</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(T0)</w:t>
      </w:r>
      <w:r>
        <w:rPr>
          <w:rFonts w:eastAsia="Times New Roman" w:cs="Times New Roman"/>
        </w:rPr>
        <w:t xml:space="preserve">. The gate T0 checklist has 6 items; 6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Opportunity study</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TRN-022-T0-01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Detailed business case and 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TRN-022-T0-02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High-level functional specifications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TRN-022-T0-03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Preliminary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TRN-022-T0-04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TRN-022-T0-05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Technical feasibility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TRN-022-T0-06</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T0</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exec@orvane.example</w:t>
      </w:r>
      <w:r>
        <w:rPr>
          <w:rFonts w:eastAsia="Times New Roman" w:cs="Times New Roman"/>
        </w:rPr>
        <w:t xml:space="preserve"> (Laura Mansouri,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T0 line of </w:t>
      </w:r>
      <w:r>
        <w:rPr>
          <w:rFonts w:eastAsia="Times New Roman" w:cs="Times New Roman"/>
          <w:b/>
        </w:rPr>
        <w:t>TRN-022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Business case and feasibility are convincing; commit design investment.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E2E-05</w:t>
      </w:r>
      <w:r>
        <w:rPr>
          <w:rFonts w:eastAsia="Times New Roman" w:cs="Times New Roman"/>
        </w:rPr>
        <w:t xml:space="preserve"> starts automatically. Sign in again as </w:t>
      </w:r>
      <w:r>
        <w:rPr>
          <w:rFonts w:eastAsia="Times New Roman" w:cs="Times New Roman"/>
          <w:b/>
        </w:rPr>
        <w:t>pm1@orvane.example</w:t>
      </w:r>
      <w:r>
        <w:rPr>
          <w:rFonts w:eastAsia="Times New Roman" w:cs="Times New Roman"/>
        </w:rPr>
        <w:t xml:space="preserve"> to continue.</w:t>
      </w:r>
    </w:p>
    <w:p>
      <w:pPr>
        <w:pStyle w:val="Heading3"/>
        <w:rPr/>
      </w:pPr>
      <w:bookmarkStart w:id="27" w:name="__RefHeading___Toc10708_1092322862"/>
      <w:bookmarkEnd w:id="27"/>
      <w:r>
        <w:rPr/>
        <w:t>Step 5. E2E-05 Development-to-Launch</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E2E-05</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UFT-05-01 Approve for Launch/Rollout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Approve for Launch/Rollout done for TRN-022. Summary filed as TRN-022-05-01.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UFT-05-02 Develop Detailed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Planned launch date: </w:t>
            </w:r>
            <w:r>
              <w:rPr>
                <w:rFonts w:eastAsia="Times New Roman" w:cs="Times New Roman"/>
                <w:b/>
                <w:sz w:val="18"/>
              </w:rPr>
              <w:t>2026-12-07</w:t>
            </w:r>
            <w:r>
              <w:rPr>
                <w:rFonts w:eastAsia="Times New Roman" w:cs="Times New Roman"/>
                <w:sz w:val="18"/>
              </w:rPr>
              <w:t xml:space="preserve"> (any future date)</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Launch Plan done for TRN-022. Summary filed as TRN-022-05-02.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UFT-05-03 Develop Communication Plan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Communication Plan done for TRN-022. Summary filed as TRN-022-05-03.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UFT-05-04 Develop Marketing &amp; Sales Materials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Marketing &amp; Sales Materials done for TRN-022. Summary filed as TRN-022-05-04.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UFT-05-05 Execute Communication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Execute Communication Campaign done for TRN-022. Summary filed as TRN-022-05-05.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UFT-05-06 Train Teams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People trained: </w:t>
            </w:r>
            <w:r>
              <w:rPr>
                <w:rFonts w:eastAsia="Times New Roman" w:cs="Times New Roman"/>
                <w:b/>
                <w:sz w:val="18"/>
              </w:rPr>
              <w:t>40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Train Teams done for TRN-022. Summary filed as TRN-022-05-06.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UFT-05-07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TRN-022. Summary filed as TRN-022-05-07.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UFT-05-08 Final Regulatory Validation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All regulatory approvals obtained?: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Final Regulatory Validation done for TRN-022. Summary filed as TRN-022-05-08.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(T3)</w:t>
      </w:r>
      <w:r>
        <w:rPr>
          <w:rFonts w:eastAsia="Times New Roman" w:cs="Times New Roman"/>
        </w:rPr>
        <w:t xml:space="preserve">. The gate T3 checklist has 6 items; 5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launch and communication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TRN-022-T3-01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Marketing and sales materials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TRN-022-T3-02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Trained teams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TRN-022-T3-03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TRN-022-T3-04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Final 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TRN-022-T3-05</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T3</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exec@orvane.example</w:t>
      </w:r>
      <w:r>
        <w:rPr>
          <w:rFonts w:eastAsia="Times New Roman" w:cs="Times New Roman"/>
        </w:rPr>
        <w:t xml:space="preserve"> (Laura Mansouri,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T3 line of </w:t>
      </w:r>
      <w:r>
        <w:rPr>
          <w:rFonts w:eastAsia="Times New Roman" w:cs="Times New Roman"/>
          <w:b/>
        </w:rPr>
        <w:t>TRN-022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Approvals in place and teams trained; go live.</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no further process starts; see the result of the run below. Sign in again as </w:t>
      </w:r>
      <w:r>
        <w:rPr>
          <w:rFonts w:eastAsia="Times New Roman" w:cs="Times New Roman"/>
          <w:b/>
        </w:rPr>
        <w:t>pm1@orvane.example</w:t>
      </w:r>
      <w:r>
        <w:rPr>
          <w:rFonts w:eastAsia="Times New Roman" w:cs="Times New Roman"/>
        </w:rPr>
        <w:t xml:space="preserve"> to continue.</w:t>
      </w:r>
    </w:p>
    <w:p>
      <w:pPr>
        <w:pStyle w:val="Heading3"/>
        <w:rPr/>
      </w:pPr>
      <w:bookmarkStart w:id="28" w:name="__RefHeading___Toc10710_1092322862"/>
      <w:bookmarkEnd w:id="28"/>
      <w:r>
        <w:rPr/>
        <w:t>Result of the run</w:t>
      </w:r>
    </w:p>
    <w:p>
      <w:pPr>
        <w:pStyle w:val="Normal"/>
        <w:rPr/>
      </w:pPr>
      <w:r>
        <w:rPr>
          <w:rFonts w:eastAsia="Times New Roman" w:cs="Times New Roman"/>
        </w:rPr>
        <w:t xml:space="preserve">The project status is </w:t>
      </w:r>
      <w:r>
        <w:rPr>
          <w:rFonts w:eastAsia="Times New Roman" w:cs="Times New Roman"/>
          <w:b/>
        </w:rPr>
        <w:t>Launched</w:t>
      </w:r>
      <w:r>
        <w:rPr>
          <w:rFonts w:eastAsia="Times New Roman" w:cs="Times New Roman"/>
        </w:rPr>
        <w:t>. The Fast Track ends at T3; performance and retirement follow the parent product (Rule R3).</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Business case &amp; risks</w:t>
      </w:r>
      <w:r>
        <w:rPr>
          <w:rFonts w:eastAsia="Times New Roman" w:cs="Times New Roman"/>
        </w:rPr>
        <w:t xml:space="preserve"> to see NPV, ROI and payback calculated from your entries (BR-002), and the risk created by "Assess Risks &amp; Compliance".</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History</w:t>
      </w:r>
      <w:r>
        <w:rPr>
          <w:rFonts w:eastAsia="Times New Roman" w:cs="Times New Roman"/>
        </w:rPr>
        <w:t xml:space="preserve"> to read every change with its author and time.</w:t>
      </w:r>
    </w:p>
    <w:p>
      <w:pPr>
        <w:pStyle w:val="ListBullet"/>
        <w:numPr>
          <w:ilvl w:val="0"/>
          <w:numId w:val="1"/>
        </w:numPr>
        <w:spacing w:before="0" w:after="40"/>
        <w:contextualSpacing/>
        <w:rPr/>
      </w:pPr>
      <w:r>
        <w:rPr>
          <w:rFonts w:eastAsia="Times New Roman" w:cs="Times New Roman"/>
        </w:rPr>
        <w:t xml:space="preserve">Open </w:t>
      </w:r>
      <w:r>
        <w:rPr>
          <w:rFonts w:eastAsia="Times New Roman" w:cs="Times New Roman"/>
          <w:b/>
        </w:rPr>
        <w:t>Reports &amp; cockpits</w:t>
      </w:r>
      <w:r>
        <w:rPr>
          <w:rFonts w:eastAsia="Times New Roman" w:cs="Times New Roman"/>
        </w:rPr>
        <w:t xml:space="preserve"> to see the project counted in the portfolio figures.</w:t>
      </w:r>
    </w:p>
    <w:p>
      <w:pPr>
        <w:pStyle w:val="Normal"/>
        <w:rPr/>
      </w:pPr>
      <w:r>
        <w:rPr/>
      </w:r>
      <w:r>
        <w:br w:type="page"/>
      </w:r>
    </w:p>
    <w:p>
      <w:pPr>
        <w:pStyle w:val="Heading1"/>
        <w:spacing w:before="0" w:after="160"/>
        <w:rPr/>
      </w:pPr>
      <w:bookmarkStart w:id="29" w:name="__RefHeading___Toc10712_1092322862"/>
      <w:bookmarkEnd w:id="29"/>
      <w:r>
        <w:rPr/>
        <w:t>7. Run 3: Light Track in Agro-Business (Dairy), from idea to relaunch</w:t>
      </w:r>
    </w:p>
    <w:p>
      <w:pPr>
        <w:pStyle w:val="Normal"/>
        <w:rPr/>
      </w:pPr>
      <w:r>
        <w:rPr>
          <w:rFonts w:eastAsia="Times New Roman" w:cs="Times New Roman"/>
        </w:rPr>
        <w:t>A new dairy product runs the whole Light Track: six gate decisions, the E2E-09 market campaign, the performance review (E2E-07) with Rule R1, and a relaunch through E2E-08 Branch A that loops back to launch (E2E-05).</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7300"/>
      </w:tblGrid>
      <w:tr>
        <w:trPr>
          <w:tblHeader w:val="true"/>
        </w:trPr>
        <w:tc>
          <w:tcPr>
            <w:tcW w:w="24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Item</w:t>
            </w:r>
          </w:p>
        </w:tc>
        <w:tc>
          <w:tcPr>
            <w:tcW w:w="7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Value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Organization</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Valdora Dairy Cooperative (Agro-Business - Dairy Products)</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Product Manager</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Leila Mansouri · </w:t>
            </w:r>
            <w:r>
              <w:rPr>
                <w:rFonts w:eastAsia="Times New Roman" w:cs="Times New Roman"/>
                <w:b/>
                <w:sz w:val="19"/>
              </w:rPr>
              <w:t>pm1@valdora.example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Executive Sponsor</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Daniel Roche · </w:t>
            </w:r>
            <w:r>
              <w:rPr>
                <w:rFonts w:eastAsia="Times New Roman" w:cs="Times New Roman"/>
                <w:b/>
                <w:sz w:val="19"/>
              </w:rPr>
              <w:t>exec@valdora.example</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Project</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DAI-022</w:t>
            </w:r>
            <w:r>
              <w:rPr>
                <w:rFonts w:eastAsia="Times New Roman" w:cs="Times New Roman"/>
                <w:sz w:val="19"/>
              </w:rPr>
              <w:t xml:space="preserve"> Lactose-free Greek Yogurt 500 g</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Track</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Light (total score 19 of 35)</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End state</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Active · NPV 389 kUSD, ROI 114.3%</w:t>
            </w:r>
          </w:p>
        </w:tc>
      </w:tr>
    </w:tbl>
    <w:p>
      <w:pPr>
        <w:pStyle w:val="Normal"/>
        <w:spacing w:before="0" w:after="40"/>
        <w:rPr/>
      </w:pPr>
      <w:r>
        <w:rPr/>
      </w:r>
    </w:p>
    <w:p>
      <w:pPr>
        <w:pStyle w:val="Heading3"/>
        <w:rPr/>
      </w:pPr>
      <w:bookmarkStart w:id="30" w:name="__RefHeading___Toc10714_1092322862"/>
      <w:bookmarkEnd w:id="30"/>
      <w:r>
        <w:rPr/>
        <w:t>Step 1. Prepare the Light Track observation period</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process@valdora.example</w:t>
      </w:r>
      <w:r>
        <w:rPr>
          <w:rFonts w:eastAsia="Times New Roman" w:cs="Times New Roman"/>
        </w:rPr>
        <w:t xml:space="preserve"> (Mehdi Carpentier, Process Owner / Track Administrator).</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w:t>
      </w:r>
      <w:r>
        <w:rPr>
          <w:rFonts w:eastAsia="Times New Roman" w:cs="Times New Roman"/>
          <w:b/>
        </w:rPr>
        <w:t>Process design &gt; Track configuration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In the card </w:t>
      </w:r>
      <w:r>
        <w:rPr>
          <w:rFonts w:eastAsia="Times New Roman" w:cs="Times New Roman"/>
          <w:b/>
        </w:rPr>
        <w:t>Light Track observation period (Rule R1)</w:t>
      </w:r>
      <w:r>
        <w:rPr>
          <w:rFonts w:eastAsia="Times New Roman" w:cs="Times New Roman"/>
        </w:rPr>
        <w:t xml:space="preserve">, type </w:t>
      </w:r>
      <w:r>
        <w:rPr>
          <w:rFonts w:eastAsia="Times New Roman" w:cs="Times New Roman"/>
          <w:b/>
        </w:rPr>
        <w:t>0</w:t>
      </w:r>
      <w:r>
        <w:rPr>
          <w:rFonts w:eastAsia="Times New Roman" w:cs="Times New Roman"/>
        </w:rPr>
        <w:t xml:space="preserve"> in </w:t>
      </w:r>
      <w:r>
        <w:rPr>
          <w:rFonts w:eastAsia="Times New Roman" w:cs="Times New Roman"/>
          <w:b/>
        </w:rPr>
        <w:t>Observation period (days)</w:t>
      </w:r>
      <w:r>
        <w:rPr>
          <w:rFonts w:eastAsia="Times New Roman" w:cs="Times New Roman"/>
        </w:rPr>
        <w:t xml:space="preserve"> and select </w:t>
      </w:r>
      <w:r>
        <w:rPr>
          <w:rFonts w:eastAsia="Times New Roman" w:cs="Times New Roman"/>
          <w:b/>
        </w:rPr>
        <w:t>Save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Sign out. With 0 days, the performance review (E2E-07) starts right after the T3 Go-Live decision, so you can finish the whole run today. The default is 182 days.</w:t>
      </w:r>
    </w:p>
    <w:p>
      <w:pPr>
        <w:pStyle w:val="Heading3"/>
        <w:rPr/>
      </w:pPr>
      <w:bookmarkStart w:id="31" w:name="__RefHeading___Toc10716_1092322862"/>
      <w:bookmarkEnd w:id="31"/>
      <w:r>
        <w:rPr/>
        <w:t>Step 2. Create the project</w:t>
      </w:r>
    </w:p>
    <w:p>
      <w:pPr>
        <w:pStyle w:val="Normal"/>
        <w:jc w:val="left"/>
        <w:rPr/>
      </w:pPr>
      <w:r>
        <w:rPr>
          <w:rFonts w:eastAsia="Times New Roman" w:cs="Times New Roman"/>
        </w:rPr>
        <w:t xml:space="preserve">Sign in as </w:t>
      </w:r>
      <w:r>
        <w:rPr>
          <w:rFonts w:eastAsia="Times New Roman" w:cs="Times New Roman"/>
          <w:b/>
        </w:rPr>
        <w:t>pm1@valdora.example</w:t>
      </w:r>
      <w:r>
        <w:rPr>
          <w:rFonts w:eastAsia="Times New Roman" w:cs="Times New Roman"/>
        </w:rPr>
        <w:t xml:space="preserve"> (password </w:t>
      </w:r>
      <w:r>
        <w:rPr>
          <w:rFonts w:eastAsia="Times New Roman" w:cs="Times New Roman"/>
          <w:b/>
        </w:rPr>
        <w:t>Demo#2026</w:t>
      </w:r>
      <w:r>
        <w:rPr>
          <w:rFonts w:eastAsia="Times New Roman" w:cs="Times New Roman"/>
        </w:rPr>
        <w:t>), the Product Manager.</w:t>
      </w:r>
    </w:p>
    <w:p>
      <w:pPr>
        <w:pStyle w:val="Normal"/>
        <w:jc w:val="left"/>
        <w:rPr/>
      </w:pPr>
      <w:r>
        <w:rPr>
          <w:rFonts w:eastAsia="Times New Roman" w:cs="Times New Roman"/>
        </w:rPr>
        <w:t xml:space="preserve">Open </w:t>
      </w:r>
      <w:r>
        <w:rPr>
          <w:rFonts w:eastAsia="Times New Roman" w:cs="Times New Roman"/>
          <w:b/>
        </w:rPr>
        <w:t>Innovation projects</w:t>
      </w:r>
      <w:r>
        <w:rPr>
          <w:rFonts w:eastAsia="Times New Roman" w:cs="Times New Roman"/>
        </w:rPr>
        <w:t xml:space="preserve"> and select </w:t>
      </w:r>
      <w:r>
        <w:rPr>
          <w:rFonts w:eastAsia="Times New Roman" w:cs="Times New Roman"/>
          <w:b/>
        </w:rPr>
        <w:t>New project</w:t>
      </w:r>
      <w:r>
        <w:rPr>
          <w:rFonts w:eastAsia="Times New Roman" w:cs="Times New Roman"/>
        </w:rPr>
        <w:t>. Fill in the wizard:</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1"/>
        <w:gridCol w:w="6436"/>
      </w:tblGrid>
      <w:tr>
        <w:trPr>
          <w:tblHeader w:val="true"/>
        </w:trPr>
        <w:tc>
          <w:tcPr>
            <w:tcW w:w="331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Field</w:t>
            </w:r>
          </w:p>
        </w:tc>
        <w:tc>
          <w:tcPr>
            <w:tcW w:w="64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What to type or select</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Project name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Lactose-free Greek Yogurt 500 g</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Description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A lactose-free strained yogurt for the national retail chains, made on the existing cup line.</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Offer type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Product</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National retail</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 Manager (owner)</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keep </w:t>
            </w:r>
            <w:r>
              <w:rPr>
                <w:rFonts w:eastAsia="Times New Roman" w:cs="Times New Roman"/>
                <w:b/>
                <w:sz w:val="19"/>
              </w:rPr>
              <w:t>Leila Mansouri</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Executive Sponsor</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Daniel Roche</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Strategic impact</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3</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Investment level</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3</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Technical novelty</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Regulatory and safety exposure</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3</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Market scope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3</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Cross-functional reach</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3</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Product-service integration</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2</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Step 3. Confirm the track</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Total score 19 of 35: select </w:t>
            </w:r>
            <w:r>
              <w:rPr>
                <w:rFonts w:eastAsia="Times New Roman" w:cs="Times New Roman"/>
                <w:b/>
                <w:sz w:val="19"/>
              </w:rPr>
              <w:t>Light Track · recommended</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Step 4. Optional macro processes</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leave all unticked</w:t>
            </w:r>
          </w:p>
        </w:tc>
      </w:tr>
    </w:tbl>
    <w:p>
      <w:pPr>
        <w:pStyle w:val="Normal"/>
        <w:spacing w:before="0" w:after="40"/>
        <w:rPr/>
      </w:pPr>
      <w:r>
        <w:rPr/>
      </w:r>
    </w:p>
    <w:p>
      <w:pPr>
        <w:pStyle w:val="Normal"/>
        <w:jc w:val="left"/>
        <w:rPr/>
      </w:pPr>
      <w:r>
        <w:rPr>
          <w:rFonts w:eastAsia="Times New Roman" w:cs="Times New Roman"/>
        </w:rPr>
        <w:t xml:space="preserve">Select </w:t>
      </w:r>
      <w:r>
        <w:rPr>
          <w:rFonts w:eastAsia="Times New Roman" w:cs="Times New Roman"/>
          <w:b/>
        </w:rPr>
        <w:t>Create project</w:t>
      </w:r>
      <w:r>
        <w:rPr>
          <w:rFonts w:eastAsia="Times New Roman" w:cs="Times New Roman"/>
        </w:rPr>
        <w:t>. The message reads "Project DAI-022 created. E2E-01 has started." and the project page opens.</w:t>
      </w:r>
    </w:p>
    <w:p>
      <w:pPr>
        <w:pStyle w:val="Heading3"/>
        <w:rPr/>
      </w:pPr>
      <w:bookmarkStart w:id="32" w:name="__RefHeading___Toc10718_1092322862"/>
      <w:bookmarkEnd w:id="32"/>
      <w:r>
        <w:rPr/>
        <w:t>Step 3. E2E-01 Idea-to-Business Plan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E2E-01</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UFT-01-01 Capture Strategic Idea</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Idea source: </w:t>
            </w:r>
            <w:r>
              <w:rPr>
                <w:rFonts w:eastAsia="Times New Roman" w:cs="Times New Roman"/>
                <w:b/>
                <w:sz w:val="18"/>
              </w:rPr>
              <w:t>Market trend</w:t>
            </w:r>
          </w:p>
          <w:p>
            <w:pPr>
              <w:pStyle w:val="Normal"/>
              <w:spacing w:lineRule="auto" w:line="240" w:before="0" w:after="0"/>
              <w:jc w:val="left"/>
              <w:rPr/>
            </w:pPr>
            <w:r>
              <w:rPr>
                <w:rFonts w:eastAsia="Times New Roman" w:cs="Times New Roman"/>
                <w:sz w:val="18"/>
              </w:rPr>
              <w:t xml:space="preserve">One-sentence idea statement: </w:t>
            </w:r>
            <w:r>
              <w:rPr>
                <w:rFonts w:eastAsia="Times New Roman" w:cs="Times New Roman"/>
                <w:b/>
                <w:sz w:val="18"/>
              </w:rPr>
              <w:t>Launch a lactose-free Greek yogurt in 500 g cups.</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Capture Strategic Idea done for DAI-022. Summary filed as DAI-022-01-01.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UFT-01-02 Assess Market Opportunity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Target segment: </w:t>
            </w:r>
            <w:r>
              <w:rPr>
                <w:rFonts w:eastAsia="Times New Roman" w:cs="Times New Roman"/>
                <w:b/>
                <w:sz w:val="18"/>
              </w:rPr>
              <w:t>Lactose-intolerant households</w:t>
            </w:r>
          </w:p>
          <w:p>
            <w:pPr>
              <w:pStyle w:val="Normal"/>
              <w:spacing w:lineRule="auto" w:line="240" w:before="0" w:after="0"/>
              <w:jc w:val="left"/>
              <w:rPr/>
            </w:pPr>
            <w:r>
              <w:rPr>
                <w:rFonts w:eastAsia="Times New Roman" w:cs="Times New Roman"/>
                <w:sz w:val="18"/>
              </w:rPr>
              <w:t xml:space="preserve">Addressable market (MUSD): </w:t>
            </w:r>
            <w:r>
              <w:rPr>
                <w:rFonts w:eastAsia="Times New Roman" w:cs="Times New Roman"/>
                <w:b/>
                <w:sz w:val="18"/>
              </w:rPr>
              <w:t>18</w:t>
            </w:r>
          </w:p>
          <w:p>
            <w:pPr>
              <w:pStyle w:val="Normal"/>
              <w:spacing w:lineRule="auto" w:line="240" w:before="0" w:after="0"/>
              <w:jc w:val="left"/>
              <w:rPr/>
            </w:pPr>
            <w:r>
              <w:rPr>
                <w:rFonts w:eastAsia="Times New Roman" w:cs="Times New Roman"/>
                <w:sz w:val="18"/>
              </w:rPr>
              <w:t xml:space="preserve">Strategic-fit score (0-100): </w:t>
            </w:r>
            <w:r>
              <w:rPr>
                <w:rFonts w:eastAsia="Times New Roman" w:cs="Times New Roman"/>
                <w:b/>
                <w:sz w:val="18"/>
              </w:rPr>
              <w:t>74</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Market Opportunity done for DAI-022. Summary filed as DAI-022-01-02.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UFT-01-03 Build Preliminary Business Case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650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240</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6</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10</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Build Preliminary Business Case done for DAI-022. Summary filed as DAI-022-01-03.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UFT-01-04 Assess Risks &amp; Compliance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Main risk identified: </w:t>
            </w:r>
            <w:r>
              <w:rPr>
                <w:rFonts w:eastAsia="Times New Roman" w:cs="Times New Roman"/>
                <w:b/>
                <w:sz w:val="18"/>
              </w:rPr>
              <w:t>Lactase enzyme supply shortage</w:t>
            </w:r>
          </w:p>
          <w:p>
            <w:pPr>
              <w:pStyle w:val="Normal"/>
              <w:spacing w:lineRule="auto" w:line="240" w:before="0" w:after="0"/>
              <w:jc w:val="left"/>
              <w:rPr/>
            </w:pPr>
            <w:r>
              <w:rPr>
                <w:rFonts w:eastAsia="Times New Roman" w:cs="Times New Roman"/>
                <w:sz w:val="18"/>
              </w:rPr>
              <w:t xml:space="preserve">Likelihood (1-5): </w:t>
            </w:r>
            <w:r>
              <w:rPr>
                <w:rFonts w:eastAsia="Times New Roman" w:cs="Times New Roman"/>
                <w:b/>
                <w:sz w:val="18"/>
              </w:rPr>
              <w:t>3</w:t>
            </w:r>
          </w:p>
          <w:p>
            <w:pPr>
              <w:pStyle w:val="Normal"/>
              <w:spacing w:lineRule="auto" w:line="240" w:before="0" w:after="0"/>
              <w:jc w:val="left"/>
              <w:rPr/>
            </w:pPr>
            <w:r>
              <w:rPr>
                <w:rFonts w:eastAsia="Times New Roman" w:cs="Times New Roman"/>
                <w:sz w:val="18"/>
              </w:rPr>
              <w:t xml:space="preserve">Impact (1-5): </w:t>
            </w:r>
            <w:r>
              <w:rPr>
                <w:rFonts w:eastAsia="Times New Roman" w:cs="Times New Roman"/>
                <w:b/>
                <w:sz w:val="18"/>
              </w:rPr>
              <w:t>3</w:t>
            </w:r>
          </w:p>
          <w:p>
            <w:pPr>
              <w:pStyle w:val="Normal"/>
              <w:spacing w:lineRule="auto" w:line="240" w:before="0" w:after="0"/>
              <w:jc w:val="left"/>
              <w:rPr/>
            </w:pPr>
            <w:r>
              <w:rPr>
                <w:rFonts w:eastAsia="Times New Roman" w:cs="Times New Roman"/>
                <w:sz w:val="18"/>
              </w:rPr>
              <w:t xml:space="preserve">Regulated product?: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Risks &amp; Compliance done for DAI-022. Summary filed as DAI-022-01-04.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UFT-01-05 Describe High-Level Capability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Key capabilities and skills needed: </w:t>
            </w:r>
            <w:r>
              <w:rPr>
                <w:rFonts w:eastAsia="Times New Roman" w:cs="Times New Roman"/>
                <w:b/>
                <w:sz w:val="18"/>
              </w:rPr>
              <w:t>Lactase treatment, straining, cup filling</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Describe High-Level Capability done for DAI-022. Summary filed as DAI-022-01-05.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UFT-01-06 Establish Product Portfolio Strategy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Portfolio position: </w:t>
            </w:r>
            <w:r>
              <w:rPr>
                <w:rFonts w:eastAsia="Times New Roman" w:cs="Times New Roman"/>
                <w:b/>
                <w:sz w:val="18"/>
              </w:rPr>
              <w:t>Adjacent</w:t>
            </w:r>
          </w:p>
          <w:p>
            <w:pPr>
              <w:pStyle w:val="Normal"/>
              <w:spacing w:lineRule="auto" w:line="240" w:before="0" w:after="0"/>
              <w:jc w:val="left"/>
              <w:rPr/>
            </w:pPr>
            <w:r>
              <w:rPr>
                <w:rFonts w:eastAsia="Times New Roman" w:cs="Times New Roman"/>
                <w:sz w:val="18"/>
              </w:rPr>
              <w:t xml:space="preserve">Roadmap slot (e.g. 2027-Q2): </w:t>
            </w:r>
            <w:r>
              <w:rPr>
                <w:rFonts w:eastAsia="Times New Roman" w:cs="Times New Roman"/>
                <w:b/>
                <w:sz w:val="18"/>
              </w:rPr>
              <w:t>2027-Q3</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Establish Product Portfolio Strategy done for DAI-022. Summary filed as DAI-022-01-06.</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395 kUSD, ROI 121.5%, payback 2.7 years. Risk added to the risk register.</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(T-1)</w:t>
      </w:r>
      <w:r>
        <w:rPr>
          <w:rFonts w:eastAsia="Times New Roman" w:cs="Times New Roman"/>
        </w:rPr>
        <w:t xml:space="preserve">. The gate T-1 checklist has 15 items; 8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Captured idea</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 opportunity assessment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Preliminary business case (NPV, ROI, risk)</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Initial risk and compliance register</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Portfolio fit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Elicit and capture requirements from all sources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10</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DAI-022-T-1-10</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DAI-022-T-1-13</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T-1</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exec@valdora.example</w:t>
      </w:r>
      <w:r>
        <w:rPr>
          <w:rFonts w:eastAsia="Times New Roman" w:cs="Times New Roman"/>
        </w:rPr>
        <w:t xml:space="preserve"> (Daniel Roche,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T-1 line of </w:t>
      </w:r>
      <w:r>
        <w:rPr>
          <w:rFonts w:eastAsia="Times New Roman" w:cs="Times New Roman"/>
          <w:b/>
        </w:rPr>
        <w:t>DAI-022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Aligned with strategy; fund the opportunity study.</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E2E-02</w:t>
      </w:r>
      <w:r>
        <w:rPr>
          <w:rFonts w:eastAsia="Times New Roman" w:cs="Times New Roman"/>
        </w:rPr>
        <w:t xml:space="preserve"> starts automatically. Sign in again as </w:t>
      </w:r>
      <w:r>
        <w:rPr>
          <w:rFonts w:eastAsia="Times New Roman" w:cs="Times New Roman"/>
          <w:b/>
        </w:rPr>
        <w:t>pm1@valdora.example</w:t>
      </w:r>
      <w:r>
        <w:rPr>
          <w:rFonts w:eastAsia="Times New Roman" w:cs="Times New Roman"/>
        </w:rPr>
        <w:t xml:space="preserve"> to continue.</w:t>
      </w:r>
    </w:p>
    <w:p>
      <w:pPr>
        <w:pStyle w:val="Heading3"/>
        <w:rPr/>
      </w:pPr>
      <w:bookmarkStart w:id="33" w:name="__RefHeading___Toc10720_1092322862"/>
      <w:bookmarkEnd w:id="33"/>
      <w:r>
        <w:rPr/>
        <w:t>Step 4. E2E-02 Idea-to-Business Proposal</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E2E-02</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UFT-02-01 Conduct Opportunity Study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Opportunity Study done for DAI-022. Summary filed as DAI-022-02-01.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UFT-02-02 Develop Detailed Business Case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700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250</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6</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10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Business Case done for DAI-022. Summary filed as DAI-022-02-02.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UFT-02-03 Define High-Level Functional Specs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Define High-Level Functional Specs done for DAI-022. Summary filed as DAI-022-02-03.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UFT-02-04 Map Preliminary Customer Journey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Map Preliminary Customer Journey done for DAI-022. Summary filed as DAI-022-02-04.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UFT-02-05 Conduct Detailed Profitability Analysis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Expected gross margin (%): </w:t>
            </w:r>
            <w:r>
              <w:rPr>
                <w:rFonts w:eastAsia="Times New Roman" w:cs="Times New Roman"/>
                <w:b/>
                <w:sz w:val="18"/>
              </w:rPr>
              <w:t>32</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Detailed Profitability Analysis done for DAI-022. Summary filed as DAI-022-02-05.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UFT-02-06 Validate Regulatory Aspects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Applicable regulations and standards: </w:t>
            </w:r>
            <w:r>
              <w:rPr>
                <w:rFonts w:eastAsia="Times New Roman" w:cs="Times New Roman"/>
                <w:b/>
                <w:sz w:val="18"/>
              </w:rPr>
              <w:t>Food labelling rules, lactose-free claim threshold</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Validate Regulatory Aspects done for DAI-022. Summary filed as DAI-022-02-06.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UFT-02-07 Assess Technical Feasibility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Technical feasibility: </w:t>
            </w:r>
            <w:r>
              <w:rPr>
                <w:rFonts w:eastAsia="Times New Roman" w:cs="Times New Roman"/>
                <w:b/>
                <w:sz w:val="18"/>
              </w:rPr>
              <w:t>High</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Assess Technical Feasibility done for DAI-022. Summary filed as DAI-022-02-07.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UFT-02-08 Develop Development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Development Plan done for DAI-022. Summary filed as DAI-022-02-08.</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UFT-02-09 Validate Opportunity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Opportunity done for DAI-022. Summary filed as DAI-022-02-09.</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389 kUSD, ROI 114.3%, payback 2.8 years.</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(T0)</w:t>
      </w:r>
      <w:r>
        <w:rPr>
          <w:rFonts w:eastAsia="Times New Roman" w:cs="Times New Roman"/>
        </w:rPr>
        <w:t xml:space="preserve">. The gate T0 checklist has 15 items; 9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Opportunity study</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DAI-022-T0-01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Detailed business case and 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DAI-022-T0-02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High-level functional specifications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DAI-022-T0-03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Preliminary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DAI-022-T0-04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DAI-022-T0-05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Technical feasibility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DAI-022-T0-06</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Development plan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DAI-022-T0-07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10</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Perform should-cost and target costing</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DAI-022-T0-10</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DAI-022-T0-13</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T0</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exec@valdora.example</w:t>
      </w:r>
      <w:r>
        <w:rPr>
          <w:rFonts w:eastAsia="Times New Roman" w:cs="Times New Roman"/>
        </w:rPr>
        <w:t xml:space="preserve"> (Daniel Roche,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T0 line of </w:t>
      </w:r>
      <w:r>
        <w:rPr>
          <w:rFonts w:eastAsia="Times New Roman" w:cs="Times New Roman"/>
          <w:b/>
        </w:rPr>
        <w:t>DAI-022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Business case and feasibility are convincing; commit design investment.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E2E-03</w:t>
      </w:r>
      <w:r>
        <w:rPr>
          <w:rFonts w:eastAsia="Times New Roman" w:cs="Times New Roman"/>
        </w:rPr>
        <w:t xml:space="preserve"> starts automatically. Sign in again as </w:t>
      </w:r>
      <w:r>
        <w:rPr>
          <w:rFonts w:eastAsia="Times New Roman" w:cs="Times New Roman"/>
          <w:b/>
        </w:rPr>
        <w:t>pm1@valdora.example</w:t>
      </w:r>
      <w:r>
        <w:rPr>
          <w:rFonts w:eastAsia="Times New Roman" w:cs="Times New Roman"/>
        </w:rPr>
        <w:t xml:space="preserve"> to continue.</w:t>
      </w:r>
    </w:p>
    <w:p>
      <w:pPr>
        <w:pStyle w:val="Heading3"/>
        <w:rPr/>
      </w:pPr>
      <w:bookmarkStart w:id="34" w:name="__RefHeading___Toc10722_1092322862"/>
      <w:bookmarkEnd w:id="34"/>
      <w:r>
        <w:rPr/>
        <w:t>Step 5. E2E-03 Business Proposal-to-Design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E2E-03</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UFT-03-01 Develop Detailed Specifications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Detailed Specifications done for DAI-022. Summary filed as DAI-022-03-01.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UFT-03-02 Validate Marketing Specifications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Validate Marketing Specifications done for DAI-022. Summary filed as DAI-022-03-02.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UFT-03-03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DAI-022. Summary filed as DAI-022-03-03.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UFT-03-04 Model Detailed Processes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Model Detailed Processes done for DAI-022. Summary filed as DAI-022-03-04.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UFT-03-05 Develop Detailed Design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Detailed Design done for DAI-022. Summary filed as DAI-022-03-05.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UFT-03-06 Build Functional Prototype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Build Functional Prototype done for DAI-022. Summary filed as DAI-022-03-06.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UFT-03-07 Validate Architectures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Architectures done for DAI-022. Summary filed as DAI-022-03-07.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UFT-03-08 Develop Development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Development Plan done for DAI-022. Summary filed as DAI-022-03-08.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(T1)</w:t>
      </w:r>
      <w:r>
        <w:rPr>
          <w:rFonts w:eastAsia="Times New Roman" w:cs="Times New Roman"/>
        </w:rPr>
        <w:t xml:space="preserve">. The gate T1 checklist has 15 items; 9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specifications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marketing specifications and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Process models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Detailed design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Functional prototype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Architecture validation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DAI-022-T1-06</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development plan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DAI-022-T1-07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10</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DAI-022-T1-10</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Train generative AI models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DAI-022-T1-13</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T1</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exec@valdora.example</w:t>
      </w:r>
      <w:r>
        <w:rPr>
          <w:rFonts w:eastAsia="Times New Roman" w:cs="Times New Roman"/>
        </w:rPr>
        <w:t xml:space="preserve"> (Daniel Roche,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T1 line of </w:t>
      </w:r>
      <w:r>
        <w:rPr>
          <w:rFonts w:eastAsia="Times New Roman" w:cs="Times New Roman"/>
          <w:b/>
        </w:rPr>
        <w:t>DAI-022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Design validated; start development.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E2E-04</w:t>
      </w:r>
      <w:r>
        <w:rPr>
          <w:rFonts w:eastAsia="Times New Roman" w:cs="Times New Roman"/>
        </w:rPr>
        <w:t xml:space="preserve"> starts automatically. Sign in again as </w:t>
      </w:r>
      <w:r>
        <w:rPr>
          <w:rFonts w:eastAsia="Times New Roman" w:cs="Times New Roman"/>
          <w:b/>
        </w:rPr>
        <w:t>pm1@valdora.example</w:t>
      </w:r>
      <w:r>
        <w:rPr>
          <w:rFonts w:eastAsia="Times New Roman" w:cs="Times New Roman"/>
        </w:rPr>
        <w:t xml:space="preserve"> to continue.</w:t>
      </w:r>
    </w:p>
    <w:p>
      <w:pPr>
        <w:pStyle w:val="Heading3"/>
        <w:rPr/>
      </w:pPr>
      <w:bookmarkStart w:id="35" w:name="__RefHeading___Toc10724_1092322862"/>
      <w:bookmarkEnd w:id="35"/>
      <w:r>
        <w:rPr/>
        <w:t>Step 6. E2E-04 Design-to-Development</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E2E-04</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UFT-04-01 Support Operational Introduction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Support Operational Introduction done for DAI-022. Summary filed as DAI-022-04-01.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UFT-04-02 Conduct Operational Readiness Testing</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Conduct Operational Readiness Testing done for DAI-022. Summary filed as DAI-022-04-02.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UFT-04-03 Manage Product Configuration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Product Configuration done for DAI-022. Summary filed as DAI-022-04-03.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UFT-04-04 Develop Product Offering Procedures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Product Offering Procedures done for DAI-022. Summary filed as DAI-022-04-04.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UFT-04-05 Manage Acceptance Testing</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Acceptance tests passed (%): </w:t>
            </w:r>
            <w:r>
              <w:rPr>
                <w:rFonts w:eastAsia="Times New Roman" w:cs="Times New Roman"/>
                <w:b/>
                <w:sz w:val="18"/>
              </w:rPr>
              <w:t>97</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Acceptance Testing done for DAI-022. Summary filed as DAI-022-04-05.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UFT-04-06 Develop Preliminary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Preliminary Launch Plan done for DAI-022. Summary filed as DAI-022-04-06.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UFT-04-07 Complete Functionalities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Complete Functionalities done for DAI-022. Summary filed as DAI-022-04-07.</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(T2)</w:t>
      </w:r>
      <w:r>
        <w:rPr>
          <w:rFonts w:eastAsia="Times New Roman" w:cs="Times New Roman"/>
        </w:rPr>
        <w:t xml:space="preserve">. The gate T2 checklist has 15 items; 8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Completed functionalities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DAI-022-T2-01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Operational readiness and acceptance test results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DAI-022-T2-02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Configuration baseline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DAI-022-T2-03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Offering procedures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DAI-022-T2-04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Preliminary launch plan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DAI-022-T2-05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manufacturing process plans and routings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DAI-022-T2-07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10</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Initiate and submit change requests (ECR)</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DAI-022-T2-10</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Develop go-to-market plans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DAI-022-T2-13</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T2</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exec@valdora.example</w:t>
      </w:r>
      <w:r>
        <w:rPr>
          <w:rFonts w:eastAsia="Times New Roman" w:cs="Times New Roman"/>
        </w:rPr>
        <w:t xml:space="preserve"> (Daniel Roche,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T2 line of </w:t>
      </w:r>
      <w:r>
        <w:rPr>
          <w:rFonts w:eastAsia="Times New Roman" w:cs="Times New Roman"/>
          <w:b/>
        </w:rPr>
        <w:t>DAI-022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Product complete and tested; prepare launch.</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E2E-05</w:t>
      </w:r>
      <w:r>
        <w:rPr>
          <w:rFonts w:eastAsia="Times New Roman" w:cs="Times New Roman"/>
        </w:rPr>
        <w:t xml:space="preserve"> starts automatically. Sign in again as </w:t>
      </w:r>
      <w:r>
        <w:rPr>
          <w:rFonts w:eastAsia="Times New Roman" w:cs="Times New Roman"/>
          <w:b/>
        </w:rPr>
        <w:t>pm1@valdora.example</w:t>
      </w:r>
      <w:r>
        <w:rPr>
          <w:rFonts w:eastAsia="Times New Roman" w:cs="Times New Roman"/>
        </w:rPr>
        <w:t xml:space="preserve"> to continue.</w:t>
      </w:r>
    </w:p>
    <w:p>
      <w:pPr>
        <w:pStyle w:val="Heading3"/>
        <w:rPr/>
      </w:pPr>
      <w:bookmarkStart w:id="36" w:name="__RefHeading___Toc10726_1092322862"/>
      <w:bookmarkEnd w:id="36"/>
      <w:r>
        <w:rPr/>
        <w:t>Step 7. E2E-05 Development-to-Launch</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E2E-05</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UFT-05-01 Approve for Launch/Rollout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Approve for Launch/Rollout done for DAI-022. Summary filed as DAI-022-05-01.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UFT-05-02 Develop Detailed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Planned launch date: </w:t>
            </w:r>
            <w:r>
              <w:rPr>
                <w:rFonts w:eastAsia="Times New Roman" w:cs="Times New Roman"/>
                <w:b/>
                <w:sz w:val="18"/>
              </w:rPr>
              <w:t>2026-12-22</w:t>
            </w:r>
            <w:r>
              <w:rPr>
                <w:rFonts w:eastAsia="Times New Roman" w:cs="Times New Roman"/>
                <w:sz w:val="18"/>
              </w:rPr>
              <w:t xml:space="preserve"> (any future date)</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Launch Plan done for DAI-022. Summary filed as DAI-022-05-02.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UFT-05-03 Develop Communication Plan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Communication Plan done for DAI-022. Summary filed as DAI-022-05-03.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UFT-05-04 Develop Marketing &amp; Sales Materials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Marketing &amp; Sales Materials done for DAI-022. Summary filed as DAI-022-05-04.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UFT-05-05 Execute Communication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Execute Communication Campaign done for DAI-022. Summary filed as DAI-022-05-05.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UFT-05-06 Train Teams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People trained: </w:t>
            </w:r>
            <w:r>
              <w:rPr>
                <w:rFonts w:eastAsia="Times New Roman" w:cs="Times New Roman"/>
                <w:b/>
                <w:sz w:val="18"/>
              </w:rPr>
              <w:t>60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Train Teams done for DAI-022. Summary filed as DAI-022-05-06.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UFT-05-07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DAI-022. Summary filed as DAI-022-05-07.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UFT-05-08 Final Regulatory Validation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All regulatory approvals obtained?: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Final Regulatory Validation done for DAI-022. Summary filed as DAI-022-05-08.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(T3)</w:t>
      </w:r>
      <w:r>
        <w:rPr>
          <w:rFonts w:eastAsia="Times New Roman" w:cs="Times New Roman"/>
        </w:rPr>
        <w:t xml:space="preserve">. The gate T3 checklist has 15 items; 8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launch and communication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Marketing and sales materials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Trained teams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Final 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10</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and manage quality plans (APQP, PPAP)</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DAI-022-T3-10</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Onboard and certify partners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DAI-022-T3-13</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T3</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exec@valdora.example</w:t>
      </w:r>
      <w:r>
        <w:rPr>
          <w:rFonts w:eastAsia="Times New Roman" w:cs="Times New Roman"/>
        </w:rPr>
        <w:t xml:space="preserve"> (Daniel Roche,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T3 line of </w:t>
      </w:r>
      <w:r>
        <w:rPr>
          <w:rFonts w:eastAsia="Times New Roman" w:cs="Times New Roman"/>
          <w:b/>
        </w:rPr>
        <w:t>DAI-022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Approvals in place and teams trained; go live.</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E2E-07, E2E-09</w:t>
      </w:r>
      <w:r>
        <w:rPr>
          <w:rFonts w:eastAsia="Times New Roman" w:cs="Times New Roman"/>
        </w:rPr>
        <w:t xml:space="preserve"> start automatically. Sign in again as </w:t>
      </w:r>
      <w:r>
        <w:rPr>
          <w:rFonts w:eastAsia="Times New Roman" w:cs="Times New Roman"/>
          <w:b/>
        </w:rPr>
        <w:t>pm1@valdora.example</w:t>
      </w:r>
      <w:r>
        <w:rPr>
          <w:rFonts w:eastAsia="Times New Roman" w:cs="Times New Roman"/>
        </w:rPr>
        <w:t xml:space="preserve"> to continue.</w:t>
      </w:r>
    </w:p>
    <w:p>
      <w:pPr>
        <w:pStyle w:val="Heading3"/>
        <w:rPr/>
      </w:pPr>
      <w:bookmarkStart w:id="37" w:name="__RefHeading___Toc10728_1092322862"/>
      <w:bookmarkEnd w:id="37"/>
      <w:r>
        <w:rPr/>
        <w:t>Step 8. E2E-07 After-Sales-to-Performance</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E2E-07</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UFT-06-04 Track Customer Satisfaction (light form, Rule R1)</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CSAT (1-5): </w:t>
            </w:r>
            <w:r>
              <w:rPr>
                <w:rFonts w:eastAsia="Times New Roman" w:cs="Times New Roman"/>
                <w:b/>
                <w:sz w:val="18"/>
              </w:rPr>
              <w:t>4.3</w:t>
            </w:r>
          </w:p>
          <w:p>
            <w:pPr>
              <w:pStyle w:val="Normal"/>
              <w:spacing w:lineRule="auto" w:line="240" w:before="0" w:after="0"/>
              <w:jc w:val="left"/>
              <w:rPr/>
            </w:pPr>
            <w:r>
              <w:rPr>
                <w:rFonts w:eastAsia="Times New Roman" w:cs="Times New Roman"/>
                <w:sz w:val="18"/>
              </w:rPr>
              <w:t xml:space="preserve">Net Promoter Score (-100 to 100): </w:t>
            </w:r>
            <w:r>
              <w:rPr>
                <w:rFonts w:eastAsia="Times New Roman" w:cs="Times New Roman"/>
                <w:b/>
                <w:sz w:val="18"/>
              </w:rPr>
              <w:t>38</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Track Customer Satisfaction done for DAI-022. Summary filed as DAI-022-06-04.</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UFT-06-05 Track Product Performance (light form, Rule R1)</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Track Product Performance done for DAI-022. Summary filed as DAI-022-06-05.</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UFT-07-01 Evaluate Overall Performance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Evaluate Overall Performance done for DAI-022. Summary filed as DAI-022-07-01.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UFT-07-02 Analyze Profitability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Revenue to date (kUSD): </w:t>
            </w:r>
            <w:r>
              <w:rPr>
                <w:rFonts w:eastAsia="Times New Roman" w:cs="Times New Roman"/>
                <w:b/>
                <w:sz w:val="18"/>
              </w:rPr>
              <w:t>1450</w:t>
            </w:r>
          </w:p>
          <w:p>
            <w:pPr>
              <w:pStyle w:val="Normal"/>
              <w:spacing w:lineRule="auto" w:line="240" w:before="0" w:after="0"/>
              <w:jc w:val="left"/>
              <w:rPr/>
            </w:pPr>
            <w:r>
              <w:rPr>
                <w:rFonts w:eastAsia="Times New Roman" w:cs="Times New Roman"/>
                <w:sz w:val="18"/>
              </w:rPr>
              <w:t xml:space="preserve">Cost of goods sold (kUSD): </w:t>
            </w:r>
            <w:r>
              <w:rPr>
                <w:rFonts w:eastAsia="Times New Roman" w:cs="Times New Roman"/>
                <w:b/>
                <w:sz w:val="18"/>
              </w:rPr>
              <w:t>960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Analyze Profitability done for DAI-022. Summary filed as DAI-022-07-02.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UFT-07-03 Gather Customer Experience Feedback</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CSAT (1-5): </w:t>
            </w:r>
            <w:r>
              <w:rPr>
                <w:rFonts w:eastAsia="Times New Roman" w:cs="Times New Roman"/>
                <w:b/>
                <w:sz w:val="18"/>
              </w:rPr>
              <w:t>4.2</w:t>
            </w:r>
          </w:p>
          <w:p>
            <w:pPr>
              <w:pStyle w:val="Normal"/>
              <w:spacing w:lineRule="auto" w:line="240" w:before="0" w:after="0"/>
              <w:jc w:val="left"/>
              <w:rPr/>
            </w:pPr>
            <w:r>
              <w:rPr>
                <w:rFonts w:eastAsia="Times New Roman" w:cs="Times New Roman"/>
                <w:sz w:val="18"/>
              </w:rPr>
              <w:t xml:space="preserve">Net Promoter Score (-100 to 100): </w:t>
            </w:r>
            <w:r>
              <w:rPr>
                <w:rFonts w:eastAsia="Times New Roman" w:cs="Times New Roman"/>
                <w:b/>
                <w:sz w:val="18"/>
              </w:rPr>
              <w:t>35</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Gather Customer Experience Feedback done for DAI-022. Summary filed as DAI-022-07-03.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UFT-07-04 Develop Improvement Recommendations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Recommendation to the T5 gate: </w:t>
            </w:r>
            <w:r>
              <w:rPr>
                <w:rFonts w:eastAsia="Times New Roman" w:cs="Times New Roman"/>
                <w:b/>
                <w:sz w:val="18"/>
              </w:rPr>
              <w:t>Relaunch</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Improvement Recommendations done for DAI-022. Summary filed as DAI-022-07-04.</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(T5)</w:t>
      </w:r>
      <w:r>
        <w:rPr>
          <w:rFonts w:eastAsia="Times New Roman" w:cs="Times New Roman"/>
        </w:rPr>
        <w:t xml:space="preserve">. The gate T5 checklist has 15 items; 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Overall performance evaluation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DAI-022-T5-01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DAI-022-T5-02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Customer experience feedback</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DAI-022-T5-03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Improvement recommendations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DAI-022-T5-04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DAI-022-T5-07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10</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Provide generative design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DAI-022-T5-10</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lifecycle costing</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DAI-022-T5-13</w:t>
            </w:r>
          </w:p>
        </w:tc>
      </w:tr>
    </w:tbl>
    <w:p>
      <w:pPr>
        <w:pStyle w:val="Normal"/>
        <w:spacing w:before="0" w:after="40"/>
        <w:rPr/>
      </w:pPr>
      <w:r>
        <w:rPr/>
      </w:r>
    </w:p>
    <w:p>
      <w:pPr>
        <w:pStyle w:val="Heading3"/>
        <w:rPr/>
      </w:pPr>
      <w:bookmarkStart w:id="38" w:name="__RefHeading___Toc10730_1092322862"/>
      <w:bookmarkEnd w:id="38"/>
      <w:r>
        <w:rPr/>
        <w:t>Step 9. E2E-09 Market Strategy-to-Campaign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E2E-09</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UFT-09-01 Gather Customer Experience Data</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Gather Customer Experience Data done for DAI-022. Summary filed as DAI-022-09-01.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UFT-09-02 Gather Product Delivery Feedback</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Gather Product Delivery Feedback done for DAI-022. Summary filed as DAI-022-09-02.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UFT-09-03 Establish Market Segments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Establish Market Segments done for DAI-022. Summary filed as DAI-022-09-03.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UFT-09-04 Link Segments &amp; Products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Link Segments &amp; Products done for DAI-022. Summary filed as DAI-022-09-04.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UFT-09-05 Establish Market Strategy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Establish Market Strategy done for DAI-022. Summary filed as DAI-022-09-05.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UFT-09-06 Plan &amp; Develop Campaign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Plan &amp; Develop Campaign done for DAI-022. Summary filed as DAI-022-09-06.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UFT-09-07 Launch &amp; Monitor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Launch &amp; Monitor Campaign done for DAI-022. Summary filed as DAI-022-09-07.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UFT-09-08 Complete Campaign &amp; Report</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Qualified leads generated: </w:t>
            </w:r>
            <w:r>
              <w:rPr>
                <w:rFonts w:eastAsia="Times New Roman" w:cs="Times New Roman"/>
                <w:b/>
                <w:sz w:val="18"/>
              </w:rPr>
              <w:t>420</w:t>
            </w:r>
          </w:p>
          <w:p>
            <w:pPr>
              <w:pStyle w:val="Normal"/>
              <w:spacing w:lineRule="auto" w:line="240" w:before="0" w:after="0"/>
              <w:jc w:val="left"/>
              <w:rPr/>
            </w:pPr>
            <w:r>
              <w:rPr>
                <w:rFonts w:eastAsia="Times New Roman" w:cs="Times New Roman"/>
                <w:sz w:val="18"/>
              </w:rPr>
              <w:t xml:space="preserve">Conversion rate (%): </w:t>
            </w:r>
            <w:r>
              <w:rPr>
                <w:rFonts w:eastAsia="Times New Roman" w:cs="Times New Roman"/>
                <w:b/>
                <w:sz w:val="18"/>
              </w:rPr>
              <w:t>12</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Complete Campaign &amp; Report done for DAI-022. Summary filed as DAI-022-09-08.</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T5</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exec@valdora.example</w:t>
      </w:r>
      <w:r>
        <w:rPr>
          <w:rFonts w:eastAsia="Times New Roman" w:cs="Times New Roman"/>
        </w:rPr>
        <w:t xml:space="preserve"> (Daniel Roche,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T5 line of </w:t>
      </w:r>
      <w:r>
        <w:rPr>
          <w:rFonts w:eastAsia="Times New Roman" w:cs="Times New Roman"/>
          <w:b/>
        </w:rPr>
        <w:t>DAI-022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Under </w:t>
      </w:r>
      <w:r>
        <w:rPr>
          <w:rFonts w:eastAsia="Times New Roman" w:cs="Times New Roman"/>
          <w:b/>
        </w:rPr>
        <w:t>Next path (E2E-08)</w:t>
      </w:r>
      <w:r>
        <w:rPr>
          <w:rFonts w:eastAsia="Times New Roman" w:cs="Times New Roman"/>
        </w:rPr>
        <w:t xml:space="preserve">, select </w:t>
      </w:r>
      <w:r>
        <w:rPr>
          <w:rFonts w:eastAsia="Times New Roman" w:cs="Times New Roman"/>
          <w:b/>
        </w:rPr>
        <w:t>Relaunch (Branch A)</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Performance is below target but fixable; relaunch.</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6.  </w:t>
      </w:r>
      <w:r>
        <w:rPr>
          <w:rFonts w:eastAsia="Times New Roman" w:cs="Times New Roman"/>
        </w:rPr>
        <w:t xml:space="preserve">Result: </w:t>
      </w:r>
      <w:r>
        <w:rPr>
          <w:rFonts w:eastAsia="Times New Roman" w:cs="Times New Roman"/>
          <w:b/>
        </w:rPr>
        <w:t>E2E-08</w:t>
      </w:r>
      <w:r>
        <w:rPr>
          <w:rFonts w:eastAsia="Times New Roman" w:cs="Times New Roman"/>
        </w:rPr>
        <w:t xml:space="preserve"> starts automatically. Sign in again as </w:t>
      </w:r>
      <w:r>
        <w:rPr>
          <w:rFonts w:eastAsia="Times New Roman" w:cs="Times New Roman"/>
          <w:b/>
        </w:rPr>
        <w:t>pm1@valdora.example</w:t>
      </w:r>
      <w:r>
        <w:rPr>
          <w:rFonts w:eastAsia="Times New Roman" w:cs="Times New Roman"/>
        </w:rPr>
        <w:t xml:space="preserve"> to continue.</w:t>
      </w:r>
    </w:p>
    <w:p>
      <w:pPr>
        <w:pStyle w:val="Heading3"/>
        <w:rPr/>
      </w:pPr>
      <w:bookmarkStart w:id="39" w:name="__RefHeading___Toc10732_1092322862"/>
      <w:bookmarkEnd w:id="39"/>
      <w:r>
        <w:rPr/>
        <w:t>Step 10. E2E-08 Assessment-to-Relaunch or Retirement · Branch A</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E2E-08</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UFT-08-01 Update Product Specifications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Update Product Specifications done for DAI-022. Summary filed as DAI-022-08-01.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UFT-08-02 Support Operational Re-introduction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Support Operational Re-introduction done for DAI-022. Summary filed as DAI-022-08-02.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UFT-08-03 Manage Product Improvements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Product Improvements done for DAI-022. Summary filed as DAI-022-08-03.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UFT-08-04 Approve for Relaunch</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Relaunch re-entry point: </w:t>
            </w:r>
            <w:r>
              <w:rPr>
                <w:rFonts w:eastAsia="Times New Roman" w:cs="Times New Roman"/>
                <w:b/>
                <w:sz w:val="18"/>
              </w:rPr>
              <w:t>E2E-05</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Approve for Relaunch done for DAI-022. Summary filed as DAI-022-08-04.</w:t>
            </w:r>
          </w:p>
        </w:tc>
      </w:tr>
    </w:tbl>
    <w:p>
      <w:pPr>
        <w:pStyle w:val="Normal"/>
        <w:spacing w:before="0" w:after="40"/>
        <w:rPr/>
      </w:pPr>
      <w:r>
        <w:rPr/>
      </w:r>
    </w:p>
    <w:p>
      <w:pPr>
        <w:pStyle w:val="Heading3"/>
        <w:rPr/>
      </w:pPr>
      <w:bookmarkStart w:id="40" w:name="__RefHeading___Toc10734_1092322862"/>
      <w:bookmarkEnd w:id="40"/>
      <w:r>
        <w:rPr/>
        <w:t>Step 11. E2E-05 Development-to-Launch (run 2)</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E2E-05</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UFT-05-01 Approve for Launch/Rollout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Approve for Launch/Rollout done for DAI-022. Summary filed as DAI-022-05-01.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UFT-05-02 Develop Detailed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Planned launch date: </w:t>
            </w:r>
            <w:r>
              <w:rPr>
                <w:rFonts w:eastAsia="Times New Roman" w:cs="Times New Roman"/>
                <w:b/>
                <w:sz w:val="18"/>
              </w:rPr>
              <w:t>2026-12-22</w:t>
            </w:r>
            <w:r>
              <w:rPr>
                <w:rFonts w:eastAsia="Times New Roman" w:cs="Times New Roman"/>
                <w:sz w:val="18"/>
              </w:rPr>
              <w:t xml:space="preserve"> (any future date)</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Launch Plan done for DAI-022. Summary filed as DAI-022-05-02.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UFT-05-03 Develop Communication Plan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Communication Plan done for DAI-022. Summary filed as DAI-022-05-03.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UFT-05-04 Develop Marketing &amp; Sales Materials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Marketing &amp; Sales Materials done for DAI-022. Summary filed as DAI-022-05-04.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UFT-05-05 Execute Communication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Execute Communication Campaign done for DAI-022. Summary filed as DAI-022-05-05.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UFT-05-06 Train Teams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People trained: </w:t>
            </w:r>
            <w:r>
              <w:rPr>
                <w:rFonts w:eastAsia="Times New Roman" w:cs="Times New Roman"/>
                <w:b/>
                <w:sz w:val="18"/>
              </w:rPr>
              <w:t>60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Train Teams done for DAI-022. Summary filed as DAI-022-05-06.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UFT-05-07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DAI-022. Summary filed as DAI-022-05-07.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UFT-05-08 Final Regulatory Validation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All regulatory approvals obtained?: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Final Regulatory Validation done for DAI-022. Summary filed as DAI-022-05-08.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(T3)</w:t>
      </w:r>
      <w:r>
        <w:rPr>
          <w:rFonts w:eastAsia="Times New Roman" w:cs="Times New Roman"/>
        </w:rPr>
        <w:t xml:space="preserve">. The gate T3 checklist has 15 items; 8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launch and communication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Marketing and sales materials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Trained teams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Final 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10</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and manage quality plans (APQP, PPAP)</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DAI-022-T3-10</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Onboard and certify partners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DAI-022-T3-13</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T3</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exec@valdora.example</w:t>
      </w:r>
      <w:r>
        <w:rPr>
          <w:rFonts w:eastAsia="Times New Roman" w:cs="Times New Roman"/>
        </w:rPr>
        <w:t xml:space="preserve"> (Daniel Roche,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T3 line of </w:t>
      </w:r>
      <w:r>
        <w:rPr>
          <w:rFonts w:eastAsia="Times New Roman" w:cs="Times New Roman"/>
          <w:b/>
        </w:rPr>
        <w:t>DAI-022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Approvals in place and teams trained; go live.</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E2E-07, E2E-09</w:t>
      </w:r>
      <w:r>
        <w:rPr>
          <w:rFonts w:eastAsia="Times New Roman" w:cs="Times New Roman"/>
        </w:rPr>
        <w:t xml:space="preserve"> start automatically. Sign in again as </w:t>
      </w:r>
      <w:r>
        <w:rPr>
          <w:rFonts w:eastAsia="Times New Roman" w:cs="Times New Roman"/>
          <w:b/>
        </w:rPr>
        <w:t>pm1@valdora.example</w:t>
      </w:r>
      <w:r>
        <w:rPr>
          <w:rFonts w:eastAsia="Times New Roman" w:cs="Times New Roman"/>
        </w:rPr>
        <w:t xml:space="preserve"> to continue.</w:t>
      </w:r>
    </w:p>
    <w:p>
      <w:pPr>
        <w:pStyle w:val="Heading3"/>
        <w:rPr/>
      </w:pPr>
      <w:bookmarkStart w:id="41" w:name="__RefHeading___Toc10736_1092322862"/>
      <w:bookmarkEnd w:id="41"/>
      <w:r>
        <w:rPr/>
        <w:t>Result of the run</w:t>
      </w:r>
    </w:p>
    <w:p>
      <w:pPr>
        <w:pStyle w:val="Normal"/>
        <w:rPr/>
      </w:pPr>
      <w:r>
        <w:rPr>
          <w:rFonts w:eastAsia="Times New Roman" w:cs="Times New Roman"/>
        </w:rPr>
        <w:t xml:space="preserve">The project stays </w:t>
      </w:r>
      <w:r>
        <w:rPr>
          <w:rFonts w:eastAsia="Times New Roman" w:cs="Times New Roman"/>
          <w:b/>
        </w:rPr>
        <w:t>Active</w:t>
      </w:r>
      <w:r>
        <w:rPr>
          <w:rFonts w:eastAsia="Times New Roman" w:cs="Times New Roman"/>
        </w:rPr>
        <w:t>, now in E2E-07 after gate T3. Active · open runs: E2E-07, E2E-09</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Business case &amp; risks</w:t>
      </w:r>
      <w:r>
        <w:rPr>
          <w:rFonts w:eastAsia="Times New Roman" w:cs="Times New Roman"/>
        </w:rPr>
        <w:t xml:space="preserve"> to see NPV, ROI and payback calculated from your entries (BR-002), and the risk created by "Assess Risks &amp; Compliance".</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History</w:t>
      </w:r>
      <w:r>
        <w:rPr>
          <w:rFonts w:eastAsia="Times New Roman" w:cs="Times New Roman"/>
        </w:rPr>
        <w:t xml:space="preserve"> to read every change with its author and time.</w:t>
      </w:r>
    </w:p>
    <w:p>
      <w:pPr>
        <w:pStyle w:val="ListBullet"/>
        <w:numPr>
          <w:ilvl w:val="0"/>
          <w:numId w:val="1"/>
        </w:numPr>
        <w:spacing w:before="0" w:after="40"/>
        <w:contextualSpacing/>
        <w:rPr/>
      </w:pPr>
      <w:r>
        <w:rPr>
          <w:rFonts w:eastAsia="Times New Roman" w:cs="Times New Roman"/>
        </w:rPr>
        <w:t xml:space="preserve">Open </w:t>
      </w:r>
      <w:r>
        <w:rPr>
          <w:rFonts w:eastAsia="Times New Roman" w:cs="Times New Roman"/>
          <w:b/>
        </w:rPr>
        <w:t>Reports &amp; cockpits</w:t>
      </w:r>
      <w:r>
        <w:rPr>
          <w:rFonts w:eastAsia="Times New Roman" w:cs="Times New Roman"/>
        </w:rPr>
        <w:t xml:space="preserve"> to see the project counted in the portfolio figures.</w:t>
      </w:r>
    </w:p>
    <w:p>
      <w:pPr>
        <w:pStyle w:val="Normal"/>
        <w:rPr/>
      </w:pPr>
      <w:r>
        <w:rPr/>
      </w:r>
      <w:r>
        <w:br w:type="page"/>
      </w:r>
    </w:p>
    <w:p>
      <w:pPr>
        <w:pStyle w:val="Heading1"/>
        <w:spacing w:before="0" w:after="160"/>
        <w:rPr/>
      </w:pPr>
      <w:bookmarkStart w:id="42" w:name="__RefHeading___Toc10738_1092322862"/>
      <w:bookmarkEnd w:id="42"/>
      <w:r>
        <w:rPr/>
        <w:t>8. Run 4: Full Track in Healthcare, from idea to retirement</w:t>
      </w:r>
    </w:p>
    <w:p>
      <w:pPr>
        <w:pStyle w:val="Normal"/>
        <w:rPr/>
      </w:pPr>
      <w:r>
        <w:rPr>
          <w:rFonts w:eastAsia="Times New Roman" w:cs="Times New Roman"/>
        </w:rPr>
        <w:t>A safety-critical medical device runs the complete Full Track: all nine E2E processes and all eight gates, ending with retirement through E2E-08 Branch B.</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7300"/>
      </w:tblGrid>
      <w:tr>
        <w:trPr>
          <w:tblHeader w:val="true"/>
        </w:trPr>
        <w:tc>
          <w:tcPr>
            <w:tcW w:w="24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Item</w:t>
            </w:r>
          </w:p>
        </w:tc>
        <w:tc>
          <w:tcPr>
            <w:tcW w:w="7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Value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Organization</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Meridale Health Network (Healthcare)</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Product Manager</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Youssef Roche · </w:t>
            </w:r>
            <w:r>
              <w:rPr>
                <w:rFonts w:eastAsia="Times New Roman" w:cs="Times New Roman"/>
                <w:b/>
                <w:sz w:val="19"/>
              </w:rPr>
              <w:t>pm1@meridale.example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Executive Sponsor</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Julie Alaoui · </w:t>
            </w:r>
            <w:r>
              <w:rPr>
                <w:rFonts w:eastAsia="Times New Roman" w:cs="Times New Roman"/>
                <w:b/>
                <w:sz w:val="19"/>
              </w:rPr>
              <w:t>exec@meridale.example</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Project</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HLT-022</w:t>
            </w:r>
            <w:r>
              <w:rPr>
                <w:rFonts w:eastAsia="Times New Roman" w:cs="Times New Roman"/>
                <w:sz w:val="19"/>
              </w:rPr>
              <w:t xml:space="preserve"> Remote Cardiac Monitoring Patch</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Track</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Full (total score 29 of 35)</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End state</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Retired · NPV 1527 kUSD, ROI 120.8%</w:t>
            </w:r>
          </w:p>
        </w:tc>
      </w:tr>
    </w:tbl>
    <w:p>
      <w:pPr>
        <w:pStyle w:val="Normal"/>
        <w:spacing w:before="0" w:after="40"/>
        <w:rPr/>
      </w:pPr>
      <w:r>
        <w:rPr/>
      </w:r>
    </w:p>
    <w:p>
      <w:pPr>
        <w:pStyle w:val="Heading3"/>
        <w:rPr/>
      </w:pPr>
      <w:bookmarkStart w:id="43" w:name="__RefHeading___Toc10740_1092322862"/>
      <w:bookmarkEnd w:id="43"/>
      <w:r>
        <w:rPr/>
        <w:t>Step 1. Create the project</w:t>
      </w:r>
    </w:p>
    <w:p>
      <w:pPr>
        <w:pStyle w:val="Normal"/>
        <w:jc w:val="left"/>
        <w:rPr/>
      </w:pPr>
      <w:r>
        <w:rPr>
          <w:rFonts w:eastAsia="Times New Roman" w:cs="Times New Roman"/>
        </w:rPr>
        <w:t xml:space="preserve">Sign in as </w:t>
      </w:r>
      <w:r>
        <w:rPr>
          <w:rFonts w:eastAsia="Times New Roman" w:cs="Times New Roman"/>
          <w:b/>
        </w:rPr>
        <w:t>pm1@meridale.example</w:t>
      </w:r>
      <w:r>
        <w:rPr>
          <w:rFonts w:eastAsia="Times New Roman" w:cs="Times New Roman"/>
        </w:rPr>
        <w:t xml:space="preserve"> (password </w:t>
      </w:r>
      <w:r>
        <w:rPr>
          <w:rFonts w:eastAsia="Times New Roman" w:cs="Times New Roman"/>
          <w:b/>
        </w:rPr>
        <w:t>Demo#2026</w:t>
      </w:r>
      <w:r>
        <w:rPr>
          <w:rFonts w:eastAsia="Times New Roman" w:cs="Times New Roman"/>
        </w:rPr>
        <w:t>), the Product Manager.</w:t>
      </w:r>
    </w:p>
    <w:p>
      <w:pPr>
        <w:pStyle w:val="Normal"/>
        <w:jc w:val="left"/>
        <w:rPr/>
      </w:pPr>
      <w:r>
        <w:rPr>
          <w:rFonts w:eastAsia="Times New Roman" w:cs="Times New Roman"/>
        </w:rPr>
        <w:t xml:space="preserve">Open </w:t>
      </w:r>
      <w:r>
        <w:rPr>
          <w:rFonts w:eastAsia="Times New Roman" w:cs="Times New Roman"/>
          <w:b/>
        </w:rPr>
        <w:t>Innovation projects</w:t>
      </w:r>
      <w:r>
        <w:rPr>
          <w:rFonts w:eastAsia="Times New Roman" w:cs="Times New Roman"/>
        </w:rPr>
        <w:t xml:space="preserve"> and select </w:t>
      </w:r>
      <w:r>
        <w:rPr>
          <w:rFonts w:eastAsia="Times New Roman" w:cs="Times New Roman"/>
          <w:b/>
        </w:rPr>
        <w:t>New project</w:t>
      </w:r>
      <w:r>
        <w:rPr>
          <w:rFonts w:eastAsia="Times New Roman" w:cs="Times New Roman"/>
        </w:rPr>
        <w:t>. Fill in the wizard:</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1"/>
        <w:gridCol w:w="6436"/>
      </w:tblGrid>
      <w:tr>
        <w:trPr>
          <w:tblHeader w:val="true"/>
        </w:trPr>
        <w:tc>
          <w:tcPr>
            <w:tcW w:w="331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Field</w:t>
            </w:r>
          </w:p>
        </w:tc>
        <w:tc>
          <w:tcPr>
            <w:tcW w:w="64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What to type or select</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Project name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Remote Cardiac Monitoring Patch</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Description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A wearable ECG patch that sends arrhythmia alerts to the cardiology team.</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Offer type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Product-Service</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Region</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Meridale hospitals</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 Manager (owner)</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keep </w:t>
            </w:r>
            <w:r>
              <w:rPr>
                <w:rFonts w:eastAsia="Times New Roman" w:cs="Times New Roman"/>
                <w:b/>
                <w:sz w:val="19"/>
              </w:rPr>
              <w:t>Youssef Roche</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Executive Sponsor</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Julie Alaoui</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Strategic impact</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5</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Investment level</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4</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Technical novelty</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4</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Regulatory and safety exposure</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5</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Market scope</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3</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Cross-functional reach</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4</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Product-service integration</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select </w:t>
            </w:r>
            <w:r>
              <w:rPr>
                <w:rFonts w:eastAsia="Times New Roman" w:cs="Times New Roman"/>
                <w:b/>
                <w:sz w:val="19"/>
              </w:rPr>
              <w:t>4</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Safety-critical product</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tick the box</w:t>
            </w:r>
          </w:p>
        </w:tc>
      </w:tr>
      <w:tr>
        <w:trPr/>
        <w:tc>
          <w:tcPr>
            <w:tcW w:w="33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Step 3. Confirm the track</w:t>
            </w:r>
          </w:p>
        </w:tc>
        <w:tc>
          <w:tcPr>
            <w:tcW w:w="64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Total score 29 of 35: select </w:t>
            </w:r>
            <w:r>
              <w:rPr>
                <w:rFonts w:eastAsia="Times New Roman" w:cs="Times New Roman"/>
                <w:b/>
                <w:sz w:val="19"/>
              </w:rPr>
              <w:t>Full Track · recommended</w:t>
            </w:r>
          </w:p>
        </w:tc>
      </w:tr>
      <w:tr>
        <w:trPr/>
        <w:tc>
          <w:tcPr>
            <w:tcW w:w="3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Step 4. Optional macro processes</w:t>
            </w:r>
          </w:p>
        </w:tc>
        <w:tc>
          <w:tcPr>
            <w:tcW w:w="64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leave all unticked</w:t>
            </w:r>
          </w:p>
        </w:tc>
      </w:tr>
    </w:tbl>
    <w:p>
      <w:pPr>
        <w:pStyle w:val="Normal"/>
        <w:spacing w:before="0" w:after="40"/>
        <w:rPr/>
      </w:pPr>
      <w:r>
        <w:rPr/>
      </w:r>
    </w:p>
    <w:p>
      <w:pPr>
        <w:pStyle w:val="Normal"/>
        <w:jc w:val="left"/>
        <w:rPr/>
      </w:pPr>
      <w:r>
        <w:rPr>
          <w:rFonts w:eastAsia="Times New Roman" w:cs="Times New Roman"/>
        </w:rPr>
        <w:t xml:space="preserve">Select </w:t>
      </w:r>
      <w:r>
        <w:rPr>
          <w:rFonts w:eastAsia="Times New Roman" w:cs="Times New Roman"/>
          <w:b/>
        </w:rPr>
        <w:t>Create project</w:t>
      </w:r>
      <w:r>
        <w:rPr>
          <w:rFonts w:eastAsia="Times New Roman" w:cs="Times New Roman"/>
        </w:rPr>
        <w:t>. The message reads "Project HLT-022 created. E2E-01 has started." and the project page opens.</w:t>
      </w:r>
    </w:p>
    <w:p>
      <w:pPr>
        <w:pStyle w:val="Heading3"/>
        <w:rPr/>
      </w:pPr>
      <w:bookmarkStart w:id="44" w:name="__RefHeading___Toc10742_1092322862"/>
      <w:bookmarkEnd w:id="44"/>
      <w:r>
        <w:rPr/>
        <w:t>Step 2. E2E-01 Idea-to-Business Plan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E2E-01</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UFT-01-01 Capture Strategic Idea</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Idea source: </w:t>
            </w:r>
            <w:r>
              <w:rPr>
                <w:rFonts w:eastAsia="Times New Roman" w:cs="Times New Roman"/>
                <w:b/>
                <w:sz w:val="18"/>
              </w:rPr>
              <w:t>Internal - strategy</w:t>
            </w:r>
          </w:p>
          <w:p>
            <w:pPr>
              <w:pStyle w:val="Normal"/>
              <w:spacing w:lineRule="auto" w:line="240" w:before="0" w:after="0"/>
              <w:jc w:val="left"/>
              <w:rPr/>
            </w:pPr>
            <w:r>
              <w:rPr>
                <w:rFonts w:eastAsia="Times New Roman" w:cs="Times New Roman"/>
                <w:sz w:val="18"/>
              </w:rPr>
              <w:t xml:space="preserve">One-sentence idea statement: </w:t>
            </w:r>
            <w:r>
              <w:rPr>
                <w:rFonts w:eastAsia="Times New Roman" w:cs="Times New Roman"/>
                <w:b/>
                <w:sz w:val="18"/>
              </w:rPr>
              <w:t>Monitor cardiac patients at home with a wearable ECG patch.</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Capture Strategic Idea done for HLT-022. Summary filed as HLT-022-01-01.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UFT-01-02 Assess Market Opportunity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Target segment: </w:t>
            </w:r>
            <w:r>
              <w:rPr>
                <w:rFonts w:eastAsia="Times New Roman" w:cs="Times New Roman"/>
                <w:b/>
                <w:sz w:val="18"/>
              </w:rPr>
              <w:t>Post-discharge cardiac patients</w:t>
            </w:r>
          </w:p>
          <w:p>
            <w:pPr>
              <w:pStyle w:val="Normal"/>
              <w:spacing w:lineRule="auto" w:line="240" w:before="0" w:after="0"/>
              <w:jc w:val="left"/>
              <w:rPr/>
            </w:pPr>
            <w:r>
              <w:rPr>
                <w:rFonts w:eastAsia="Times New Roman" w:cs="Times New Roman"/>
                <w:sz w:val="18"/>
              </w:rPr>
              <w:t xml:space="preserve">Addressable market (MUSD): </w:t>
            </w:r>
            <w:r>
              <w:rPr>
                <w:rFonts w:eastAsia="Times New Roman" w:cs="Times New Roman"/>
                <w:b/>
                <w:sz w:val="18"/>
              </w:rPr>
              <w:t>40</w:t>
            </w:r>
          </w:p>
          <w:p>
            <w:pPr>
              <w:pStyle w:val="Normal"/>
              <w:spacing w:lineRule="auto" w:line="240" w:before="0" w:after="0"/>
              <w:jc w:val="left"/>
              <w:rPr/>
            </w:pPr>
            <w:r>
              <w:rPr>
                <w:rFonts w:eastAsia="Times New Roman" w:cs="Times New Roman"/>
                <w:sz w:val="18"/>
              </w:rPr>
              <w:t xml:space="preserve">Strategic-fit score (0-100): </w:t>
            </w:r>
            <w:r>
              <w:rPr>
                <w:rFonts w:eastAsia="Times New Roman" w:cs="Times New Roman"/>
                <w:b/>
                <w:sz w:val="18"/>
              </w:rPr>
              <w:t>86</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Market Opportunity done for HLT-022. Summary filed as HLT-022-01-02.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UFT-01-03 Build Preliminary Business Case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2400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780</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7</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9</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Build Preliminary Business Case done for HLT-022. Summary filed as HLT-022-01-03.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UFT-01-04 Assess Risks &amp; Compliance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Main risk identified: </w:t>
            </w:r>
            <w:r>
              <w:rPr>
                <w:rFonts w:eastAsia="Times New Roman" w:cs="Times New Roman"/>
                <w:b/>
                <w:sz w:val="18"/>
              </w:rPr>
              <w:t>Missed arrhythmia alert</w:t>
            </w:r>
          </w:p>
          <w:p>
            <w:pPr>
              <w:pStyle w:val="Normal"/>
              <w:spacing w:lineRule="auto" w:line="240" w:before="0" w:after="0"/>
              <w:jc w:val="left"/>
              <w:rPr/>
            </w:pPr>
            <w:r>
              <w:rPr>
                <w:rFonts w:eastAsia="Times New Roman" w:cs="Times New Roman"/>
                <w:sz w:val="18"/>
              </w:rPr>
              <w:t xml:space="preserve">Likelihood (1-5): </w:t>
            </w:r>
            <w:r>
              <w:rPr>
                <w:rFonts w:eastAsia="Times New Roman" w:cs="Times New Roman"/>
                <w:b/>
                <w:sz w:val="18"/>
              </w:rPr>
              <w:t>2</w:t>
            </w:r>
          </w:p>
          <w:p>
            <w:pPr>
              <w:pStyle w:val="Normal"/>
              <w:spacing w:lineRule="auto" w:line="240" w:before="0" w:after="0"/>
              <w:jc w:val="left"/>
              <w:rPr/>
            </w:pPr>
            <w:r>
              <w:rPr>
                <w:rFonts w:eastAsia="Times New Roman" w:cs="Times New Roman"/>
                <w:sz w:val="18"/>
              </w:rPr>
              <w:t xml:space="preserve">Impact (1-5): </w:t>
            </w:r>
            <w:r>
              <w:rPr>
                <w:rFonts w:eastAsia="Times New Roman" w:cs="Times New Roman"/>
                <w:b/>
                <w:sz w:val="18"/>
              </w:rPr>
              <w:t>5</w:t>
            </w:r>
          </w:p>
          <w:p>
            <w:pPr>
              <w:pStyle w:val="Normal"/>
              <w:spacing w:lineRule="auto" w:line="240" w:before="0" w:after="0"/>
              <w:jc w:val="left"/>
              <w:rPr/>
            </w:pPr>
            <w:r>
              <w:rPr>
                <w:rFonts w:eastAsia="Times New Roman" w:cs="Times New Roman"/>
                <w:sz w:val="18"/>
              </w:rPr>
              <w:t xml:space="preserve">Regulated product?: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Risks &amp; Compliance done for HLT-022. Summary filed as HLT-022-01-04.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UFT-01-05 Describe High-Level Capability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Key capabilities and skills needed: </w:t>
            </w:r>
            <w:r>
              <w:rPr>
                <w:rFonts w:eastAsia="Times New Roman" w:cs="Times New Roman"/>
                <w:b/>
                <w:sz w:val="18"/>
              </w:rPr>
              <w:t>Biosensor design, secure telemetry, clinical dashboard</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Describe High-Level Capability done for HLT-022. Summary filed as HLT-022-01-05.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UFT-01-06 Establish Product Portfolio Strategy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Portfolio position: </w:t>
            </w:r>
            <w:r>
              <w:rPr>
                <w:rFonts w:eastAsia="Times New Roman" w:cs="Times New Roman"/>
                <w:b/>
                <w:sz w:val="18"/>
              </w:rPr>
              <w:t>Transformational</w:t>
            </w:r>
          </w:p>
          <w:p>
            <w:pPr>
              <w:pStyle w:val="Normal"/>
              <w:spacing w:lineRule="auto" w:line="240" w:before="0" w:after="0"/>
              <w:jc w:val="left"/>
              <w:rPr/>
            </w:pPr>
            <w:r>
              <w:rPr>
                <w:rFonts w:eastAsia="Times New Roman" w:cs="Times New Roman"/>
                <w:sz w:val="18"/>
              </w:rPr>
              <w:t xml:space="preserve">Roadmap slot (e.g. 2027-Q2): </w:t>
            </w:r>
            <w:r>
              <w:rPr>
                <w:rFonts w:eastAsia="Times New Roman" w:cs="Times New Roman"/>
                <w:b/>
                <w:sz w:val="18"/>
              </w:rPr>
              <w:t>2028-Q1</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Establish Product Portfolio Strategy done for HLT-022. Summary filed as HLT-022-01-06.</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1526 kUSD, ROI 127.5%, payback 3.1 years. Risk added to the risk register.</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(T-1)</w:t>
      </w:r>
      <w:r>
        <w:rPr>
          <w:rFonts w:eastAsia="Times New Roman" w:cs="Times New Roman"/>
        </w:rPr>
        <w:t xml:space="preserve">. The gate T-1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Captured idea</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 opportunity assessment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Preliminary business case (NPV, ROI, risk)</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Initial risk and compliance register</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Portfolio fit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Elicit and capture requirements from all sources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Perform should-cost and target costing</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invention disclosures and patent filings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Provide generative design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Structure and categorize requirements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lifecycle costing</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trademark and copyright registrations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Enforce GRC policies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Automate data classification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Analyze and validate requirements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Analyze profitability</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T-1</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T-1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Aligned with strategy; fund the opportunity study.</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E2E-02</w:t>
      </w:r>
      <w:r>
        <w:rPr>
          <w:rFonts w:eastAsia="Times New Roman" w:cs="Times New Roman"/>
        </w:rPr>
        <w:t xml:space="preserve"> starts automatically.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45" w:name="__RefHeading___Toc10744_1092322862"/>
      <w:bookmarkEnd w:id="45"/>
      <w:r>
        <w:rPr/>
        <w:t>Step 3. E2E-02 Idea-to-Business Proposal</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E2E-02</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UFT-02-01 Conduct Opportunity Study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Opportunity Study done for HLT-022. Summary filed as HLT-022-02-01.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UFT-02-02 Develop Detailed Business Case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Investment (kUSD): </w:t>
            </w:r>
            <w:r>
              <w:rPr>
                <w:rFonts w:eastAsia="Times New Roman" w:cs="Times New Roman"/>
                <w:b/>
                <w:sz w:val="18"/>
              </w:rPr>
              <w:t>2600</w:t>
            </w:r>
          </w:p>
          <w:p>
            <w:pPr>
              <w:pStyle w:val="Normal"/>
              <w:spacing w:lineRule="auto" w:line="240" w:before="0" w:after="0"/>
              <w:jc w:val="left"/>
              <w:rPr/>
            </w:pPr>
            <w:r>
              <w:rPr>
                <w:rFonts w:eastAsia="Times New Roman" w:cs="Times New Roman"/>
                <w:sz w:val="18"/>
              </w:rPr>
              <w:t xml:space="preserve">Expected net cash flow per year (kUSD): </w:t>
            </w:r>
            <w:r>
              <w:rPr>
                <w:rFonts w:eastAsia="Times New Roman" w:cs="Times New Roman"/>
                <w:b/>
                <w:sz w:val="18"/>
              </w:rPr>
              <w:t>820</w:t>
            </w:r>
          </w:p>
          <w:p>
            <w:pPr>
              <w:pStyle w:val="Normal"/>
              <w:spacing w:lineRule="auto" w:line="240" w:before="0" w:after="0"/>
              <w:jc w:val="left"/>
              <w:rPr/>
            </w:pPr>
            <w:r>
              <w:rPr>
                <w:rFonts w:eastAsia="Times New Roman" w:cs="Times New Roman"/>
                <w:sz w:val="18"/>
              </w:rPr>
              <w:t xml:space="preserve">Evaluation horizon (years): </w:t>
            </w:r>
            <w:r>
              <w:rPr>
                <w:rFonts w:eastAsia="Times New Roman" w:cs="Times New Roman"/>
                <w:b/>
                <w:sz w:val="18"/>
              </w:rPr>
              <w:t>7</w:t>
            </w:r>
          </w:p>
          <w:p>
            <w:pPr>
              <w:pStyle w:val="Normal"/>
              <w:spacing w:lineRule="auto" w:line="240" w:before="0" w:after="0"/>
              <w:jc w:val="left"/>
              <w:rPr/>
            </w:pPr>
            <w:r>
              <w:rPr>
                <w:rFonts w:eastAsia="Times New Roman" w:cs="Times New Roman"/>
                <w:sz w:val="18"/>
              </w:rPr>
              <w:t xml:space="preserve">Discount rate (%): </w:t>
            </w:r>
            <w:r>
              <w:rPr>
                <w:rFonts w:eastAsia="Times New Roman" w:cs="Times New Roman"/>
                <w:b/>
                <w:sz w:val="18"/>
              </w:rPr>
              <w:t>9</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Business Case done for HLT-022. Summary filed as HLT-022-02-02.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UFT-02-03 Define High-Level Functional Specs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Define High-Level Functional Specs done for HLT-022. Summary filed as HLT-022-02-03.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UFT-02-04 Map Preliminary Customer Journey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Map Preliminary Customer Journey done for HLT-022. Summary filed as HLT-022-02-04.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UFT-02-05 Conduct Detailed Profitability Analysis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Expected gross margin (%): </w:t>
            </w:r>
            <w:r>
              <w:rPr>
                <w:rFonts w:eastAsia="Times New Roman" w:cs="Times New Roman"/>
                <w:b/>
                <w:sz w:val="18"/>
              </w:rPr>
              <w:t>41</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Conduct Detailed Profitability Analysis done for HLT-022. Summary filed as HLT-022-02-05.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UFT-02-06 Validate Regulatory Aspects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Applicable regulations and standards: </w:t>
            </w:r>
            <w:r>
              <w:rPr>
                <w:rFonts w:eastAsia="Times New Roman" w:cs="Times New Roman"/>
                <w:b/>
                <w:sz w:val="18"/>
              </w:rPr>
              <w:t>EU MDR class IIa, IEC 60601, ISO 13485, GDPR</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Validate Regulatory Aspects done for HLT-022. Summary filed as HLT-022-02-06.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UFT-02-07 Assess Technical Feasibility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Technical feasibility: </w:t>
            </w:r>
            <w:r>
              <w:rPr>
                <w:rFonts w:eastAsia="Times New Roman" w:cs="Times New Roman"/>
                <w:b/>
                <w:sz w:val="18"/>
              </w:rPr>
              <w:t>Medium</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Assess Technical Feasibility done for HLT-022. Summary filed as HLT-022-02-07.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UFT-02-08 Develop Development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Development Plan done for HLT-022. Summary filed as HLT-022-02-08.</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UFT-02-09 Validate Opportunity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Opportunity done for HLT-022. Summary filed as HLT-022-02-09.</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What you will see  </w:t>
            </w:r>
            <w:r>
              <w:rPr>
                <w:rFonts w:eastAsia="Times New Roman" w:cs="Times New Roman"/>
                <w:sz w:val="22"/>
              </w:rPr>
              <w:t>NPV 1527 kUSD, ROI 120.8%, payback 3.2 years.</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(T0)</w:t>
      </w:r>
      <w:r>
        <w:rPr>
          <w:rFonts w:eastAsia="Times New Roman" w:cs="Times New Roman"/>
        </w:rPr>
        <w:t xml:space="preserve">. The gate T0 checklist has 30 items; 18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Opportunity study</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Detailed business case and 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High-level functional specifications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Preliminary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Technical feasibility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HLT-022-T0-06</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Development plan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HLT-022-T0-07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Elicit and capture requirements from all sources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HLT-022-T0-09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design process (conceptual, detailed,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HLT-022-T0-11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HLT-022-T0-13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HLT-022-T0-15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invention disclosures and patent filings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HLT-022-T0-17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Structure and categorize requirements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HLT-022-T0-19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Integrate with CAD/CAM/CAE tools (Creo, NX, CATIA, SolidWorks, AutoCAD)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HLT-022-T0-21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Prepare and submit filings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HLT-022-T0-23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Enforce GRC policies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HLT-022-T0-25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trademark and copyright registrations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HLT-022-T0-27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Analyze and validate requirements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HLT-022-T0-29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T0</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T0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Business case and feasibility are convincing; commit design investment.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E2E-03</w:t>
      </w:r>
      <w:r>
        <w:rPr>
          <w:rFonts w:eastAsia="Times New Roman" w:cs="Times New Roman"/>
        </w:rPr>
        <w:t xml:space="preserve"> starts automatically.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46" w:name="__RefHeading___Toc10746_1092322862"/>
      <w:bookmarkEnd w:id="46"/>
      <w:r>
        <w:rPr/>
        <w:t>Step 4. E2E-03 Business Proposal-to-Design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E2E-03</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UFT-03-01 Develop Detailed Specifications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Detailed Specifications done for HLT-022. Summary filed as HLT-022-03-01.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UFT-03-02 Validate Marketing Specifications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Validate Marketing Specifications done for HLT-022. Summary filed as HLT-022-03-02.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UFT-03-03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HLT-022. Summary filed as HLT-022-03-03.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UFT-03-04 Model Detailed Processes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Model Detailed Processes done for HLT-022. Summary filed as HLT-022-03-04.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UFT-03-05 Develop Detailed Design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Detailed Design done for HLT-022. Summary filed as HLT-022-03-05.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UFT-03-06 Build Functional Prototype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Build Functional Prototype done for HLT-022. Summary filed as HLT-022-03-06.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UFT-03-07 Validate Architectures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Architectures done for HLT-022. Summary filed as HLT-022-03-07.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UFT-03-08 Develop Development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Development Plan done for HLT-022. Summary filed as HLT-022-03-08.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(T1)</w:t>
      </w:r>
      <w:r>
        <w:rPr>
          <w:rFonts w:eastAsia="Times New Roman" w:cs="Times New Roman"/>
        </w:rPr>
        <w:t xml:space="preserve">. The gate T1 checklist has 30 items; 18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specifications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marketing specifications and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Process models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Detailed design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Functional prototype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Architecture validation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HLT-022-T1-06</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development plan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HLT-022-T1-07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design process (conceptual, detailed, validation)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HLT-022-T1-09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Develop go-to-market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HLT-022-T1-11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Train generative AI models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HLT-022-T1-13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Initiate and submit change requests (ECR)</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HLT-022-T1-15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HLT-022-T1-17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HLT-022-T1-19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Perform should-cost and target costing</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HLT-022-T1-21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Integrate with CAD/CAM/CAE tools (Creo, NX, CATIA, SolidWorks, AutoCAD)</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HLT-022-T1-23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Prepare collateral</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HLT-022-T1-25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Generate design alternatives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HLT-022-T1-27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Assess change impact (cost, schedule, quality, compliance)</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HLT-022-T1-29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T1</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T1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Design validated; start development.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E2E-04</w:t>
      </w:r>
      <w:r>
        <w:rPr>
          <w:rFonts w:eastAsia="Times New Roman" w:cs="Times New Roman"/>
        </w:rPr>
        <w:t xml:space="preserve"> starts automatically.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47" w:name="__RefHeading___Toc10748_1092322862"/>
      <w:bookmarkEnd w:id="47"/>
      <w:r>
        <w:rPr/>
        <w:t>Step 5. E2E-04 Design-to-Development</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E2E-04</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UFT-04-01 Support Operational Introduction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Support Operational Introduction done for HLT-022. Summary filed as HLT-022-04-01.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UFT-04-02 Conduct Operational Readiness Testing</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Conduct Operational Readiness Testing done for HLT-022. Summary filed as HLT-022-04-02.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UFT-04-03 Manage Product Configuration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Product Configuration done for HLT-022. Summary filed as HLT-022-04-03.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UFT-04-04 Develop Product Offering Procedures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Product Offering Procedures done for HLT-022. Summary filed as HLT-022-04-04.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UFT-04-05 Manage Acceptance Testing</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Acceptance tests passed (%): </w:t>
            </w:r>
            <w:r>
              <w:rPr>
                <w:rFonts w:eastAsia="Times New Roman" w:cs="Times New Roman"/>
                <w:b/>
                <w:sz w:val="18"/>
              </w:rPr>
              <w:t>99</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Acceptance Testing done for HLT-022. Summary filed as HLT-022-04-05.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UFT-04-06 Develop Preliminary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Preliminary Launch Plan done for HLT-022. Summary filed as HLT-022-04-06.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UFT-04-07 Complete Functionalities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Complete Functionalities done for HLT-022. Summary filed as HLT-022-04-07.</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(T2)</w:t>
      </w:r>
      <w:r>
        <w:rPr>
          <w:rFonts w:eastAsia="Times New Roman" w:cs="Times New Roman"/>
        </w:rPr>
        <w:t xml:space="preserve">. The gate T2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Completed functionalities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Operational readiness and acceptance test results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Configuration baseline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Offering procedures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Preliminary launch plan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manufacturing process plans and routings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Create and manage Engineering BOM (eBOM)</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Design and model processes (BPMN)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Develop go-to-market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Provide generative design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Integrate with CAD/CAM/CAE tools (Creo, NX, CATIA, SolidWorks, AutoCAD)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non-conformance reports (NCR)</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Assess change impact (cost, schedule, quality, compliance)</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Review and approve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Enforce GRC policies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HLT-022-T2-27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Map journeys and touchpoints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HLT-022-T2-29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T2</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T2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Product complete and tested; prepare launch.</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E2E-05</w:t>
      </w:r>
      <w:r>
        <w:rPr>
          <w:rFonts w:eastAsia="Times New Roman" w:cs="Times New Roman"/>
        </w:rPr>
        <w:t xml:space="preserve"> starts automatically.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48" w:name="__RefHeading___Toc10750_1092322862"/>
      <w:bookmarkEnd w:id="48"/>
      <w:r>
        <w:rPr/>
        <w:t>Step 6. E2E-05 Development-to-Launch</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E2E-05</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UFT-05-01 Approve for Launch/Rollout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Approve for Launch/Rollout done for HLT-022. Summary filed as HLT-022-05-01.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UFT-05-02 Develop Detailed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Planned launch date: </w:t>
            </w:r>
            <w:r>
              <w:rPr>
                <w:rFonts w:eastAsia="Times New Roman" w:cs="Times New Roman"/>
                <w:b/>
                <w:sz w:val="18"/>
              </w:rPr>
              <w:t>2027-01-21</w:t>
            </w:r>
            <w:r>
              <w:rPr>
                <w:rFonts w:eastAsia="Times New Roman" w:cs="Times New Roman"/>
                <w:sz w:val="18"/>
              </w:rPr>
              <w:t xml:space="preserve"> (any future date)</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Launch Plan done for HLT-022. Summary filed as HLT-022-05-02.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UFT-05-03 Develop Communication Plan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Communication Plan done for HLT-022. Summary filed as HLT-022-05-03.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UFT-05-04 Develop Marketing &amp; Sales Materials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Marketing &amp; Sales Materials done for HLT-022. Summary filed as HLT-022-05-04.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UFT-05-05 Execute Communication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Execute Communication Campaign done for HLT-022. Summary filed as HLT-022-05-05.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UFT-05-06 Train Teams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People trained: </w:t>
            </w:r>
            <w:r>
              <w:rPr>
                <w:rFonts w:eastAsia="Times New Roman" w:cs="Times New Roman"/>
                <w:b/>
                <w:sz w:val="18"/>
              </w:rPr>
              <w:t>85</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Train Teams done for HLT-022. Summary filed as HLT-022-05-06.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UFT-05-07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HLT-022. Summary filed as HLT-022-05-07.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UFT-05-08 Final Regulatory Validation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All regulatory approvals obtained?: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Final Regulatory Validation done for HLT-022. Summary filed as HLT-022-05-08.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(T3)</w:t>
      </w:r>
      <w:r>
        <w:rPr>
          <w:rFonts w:eastAsia="Times New Roman" w:cs="Times New Roman"/>
        </w:rPr>
        <w:t xml:space="preserve">. The gate T3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launch and communication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Marketing and sales materials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Trained teams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Final 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Onboard and certify partners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invention disclosures and patent filings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Develop and manage mobile apps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Map journeys and touchpoints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Prepare and submit filings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Enforce GRC policies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partner agreements and contracts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trademark and copyright registrations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HLT-022-T3-27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Enable offline access and synchronization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HLT-022-T3-29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T3</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T3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Approvals in place and teams trained; go live.</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E2E-06, E2E-09</w:t>
      </w:r>
      <w:r>
        <w:rPr>
          <w:rFonts w:eastAsia="Times New Roman" w:cs="Times New Roman"/>
        </w:rPr>
        <w:t xml:space="preserve"> start automatically.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49" w:name="__RefHeading___Toc10752_1092322862"/>
      <w:bookmarkEnd w:id="49"/>
      <w:r>
        <w:rPr/>
        <w:t>Step 7. E2E-06 Launch-to-After-Sales</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E2E-06</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UFT-06-01 Identify Product Issues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Open product issues: </w:t>
            </w:r>
            <w:r>
              <w:rPr>
                <w:rFonts w:eastAsia="Times New Roman" w:cs="Times New Roman"/>
                <w:b/>
                <w:sz w:val="18"/>
              </w:rPr>
              <w:t>3</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Identify Product Issues done for HLT-022. Summary filed as HLT-022-06-01.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UFT-06-02 Assess Product Performance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Assess Product Performance done for HLT-022. Summary filed as HLT-022-06-02.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UFT-06-03 Analyze Campaign Results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Analyze Campaign Results done for HLT-022. Summary filed as HLT-022-06-03.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UFT-06-04 Track Customer Satisfaction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CSAT (1-5): </w:t>
            </w:r>
            <w:r>
              <w:rPr>
                <w:rFonts w:eastAsia="Times New Roman" w:cs="Times New Roman"/>
                <w:b/>
                <w:sz w:val="18"/>
              </w:rPr>
              <w:t>4.4</w:t>
            </w:r>
          </w:p>
          <w:p>
            <w:pPr>
              <w:pStyle w:val="Normal"/>
              <w:spacing w:lineRule="auto" w:line="240" w:before="0" w:after="0"/>
              <w:jc w:val="left"/>
              <w:rPr/>
            </w:pPr>
            <w:r>
              <w:rPr>
                <w:rFonts w:eastAsia="Times New Roman" w:cs="Times New Roman"/>
                <w:sz w:val="18"/>
              </w:rPr>
              <w:t xml:space="preserve">Net Promoter Score (-100 to 100): </w:t>
            </w:r>
            <w:r>
              <w:rPr>
                <w:rFonts w:eastAsia="Times New Roman" w:cs="Times New Roman"/>
                <w:b/>
                <w:sz w:val="18"/>
              </w:rPr>
              <w:t>41</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Track Customer Satisfaction done for HLT-022. Summary filed as HLT-022-06-04.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UFT-06-05 Track Product Performance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Field MTBF (hours): </w:t>
            </w:r>
            <w:r>
              <w:rPr>
                <w:rFonts w:eastAsia="Times New Roman" w:cs="Times New Roman"/>
                <w:b/>
                <w:sz w:val="18"/>
              </w:rPr>
              <w:t>5200</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Track Product Performance done for HLT-022. Summary filed as HLT-022-06-05.</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(T4)</w:t>
      </w:r>
      <w:r>
        <w:rPr>
          <w:rFonts w:eastAsia="Times New Roman" w:cs="Times New Roman"/>
        </w:rPr>
        <w:t xml:space="preserve">. The gate T4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Issue log</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Performance assessment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Campaign results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CSAT and NPS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Field performance data</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Log and categorize incidents and requests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Collect field failure data</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service parts and inventory</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Perform should-cost and target costing</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Prioritize and escalate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Analyze failure modes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Map journeys and touchpoints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Create and manage maintenance plans (preventive, predictive)</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lifecycle costing</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Diagnose and resolve</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HLT-022-T4-27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Model reliability (Weibull, MTBF)</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HLT-022-T4-29</w:t>
            </w:r>
          </w:p>
        </w:tc>
      </w:tr>
    </w:tbl>
    <w:p>
      <w:pPr>
        <w:pStyle w:val="Normal"/>
        <w:spacing w:before="0" w:after="40"/>
        <w:rPr/>
      </w:pPr>
      <w:r>
        <w:rPr/>
      </w:r>
    </w:p>
    <w:p>
      <w:pPr>
        <w:pStyle w:val="Heading3"/>
        <w:rPr/>
      </w:pPr>
      <w:bookmarkStart w:id="50" w:name="__RefHeading___Toc10754_1092322862"/>
      <w:bookmarkEnd w:id="50"/>
      <w:r>
        <w:rPr/>
        <w:t>Step 8. E2E-09 Market Strategy-to-Campaign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E2E-09</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UFT-09-01 Gather Customer Experience Data</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Gather Customer Experience Data done for HLT-022. Summary filed as HLT-022-09-01.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UFT-09-02 Gather Product Delivery Feedback</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Gather Product Delivery Feedback done for HLT-022. Summary filed as HLT-022-09-02.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UFT-09-03 Establish Market Segments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Establish Market Segments done for HLT-022. Summary filed as HLT-022-09-03.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UFT-09-04 Link Segments &amp; Products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Link Segments &amp; Products done for HLT-022. Summary filed as HLT-022-09-04.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UFT-09-05 Establish Market Strategy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Establish Market Strategy done for HLT-022. Summary filed as HLT-022-09-05.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UFT-09-06 Plan &amp; Develop Campaign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Plan &amp; Develop Campaign done for HLT-022. Summary filed as HLT-022-09-06.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UFT-09-07 Launch &amp; Monitor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Launch &amp; Monitor Campaign done for HLT-022. Summary filed as HLT-022-09-07.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UFT-09-08 Complete Campaign &amp; Report</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Qualified leads generated: </w:t>
            </w:r>
            <w:r>
              <w:rPr>
                <w:rFonts w:eastAsia="Times New Roman" w:cs="Times New Roman"/>
                <w:b/>
                <w:sz w:val="18"/>
              </w:rPr>
              <w:t>260</w:t>
            </w:r>
          </w:p>
          <w:p>
            <w:pPr>
              <w:pStyle w:val="Normal"/>
              <w:spacing w:lineRule="auto" w:line="240" w:before="0" w:after="0"/>
              <w:jc w:val="left"/>
              <w:rPr/>
            </w:pPr>
            <w:r>
              <w:rPr>
                <w:rFonts w:eastAsia="Times New Roman" w:cs="Times New Roman"/>
                <w:sz w:val="18"/>
              </w:rPr>
              <w:t xml:space="preserve">Conversion rate (%): </w:t>
            </w:r>
            <w:r>
              <w:rPr>
                <w:rFonts w:eastAsia="Times New Roman" w:cs="Times New Roman"/>
                <w:b/>
                <w:sz w:val="18"/>
              </w:rPr>
              <w:t>18</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Complete Campaign &amp; Report done for HLT-022. Summary filed as HLT-022-09-08.</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T4</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T4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Post-launch performance is stable; move to steady-state review.</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E2E-07</w:t>
      </w:r>
      <w:r>
        <w:rPr>
          <w:rFonts w:eastAsia="Times New Roman" w:cs="Times New Roman"/>
        </w:rPr>
        <w:t xml:space="preserve"> starts automatically.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51" w:name="__RefHeading___Toc10756_1092322862"/>
      <w:bookmarkEnd w:id="51"/>
      <w:r>
        <w:rPr/>
        <w:t>Step 9. E2E-07 After-Sales-to-Performance</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E2E-07</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UFT-07-01 Evaluate Overall Performance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Evaluate Overall Performance done for HLT-022. Summary filed as HLT-022-07-01.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UFT-07-02 Analyze Profitability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Revenue to date (kUSD): </w:t>
            </w:r>
            <w:r>
              <w:rPr>
                <w:rFonts w:eastAsia="Times New Roman" w:cs="Times New Roman"/>
                <w:b/>
                <w:sz w:val="18"/>
              </w:rPr>
              <w:t>3100</w:t>
            </w:r>
          </w:p>
          <w:p>
            <w:pPr>
              <w:pStyle w:val="Normal"/>
              <w:spacing w:lineRule="auto" w:line="240" w:before="0" w:after="0"/>
              <w:jc w:val="left"/>
              <w:rPr/>
            </w:pPr>
            <w:r>
              <w:rPr>
                <w:rFonts w:eastAsia="Times New Roman" w:cs="Times New Roman"/>
                <w:sz w:val="18"/>
              </w:rPr>
              <w:t xml:space="preserve">Cost of goods sold (kUSD): </w:t>
            </w:r>
            <w:r>
              <w:rPr>
                <w:rFonts w:eastAsia="Times New Roman" w:cs="Times New Roman"/>
                <w:b/>
                <w:sz w:val="18"/>
              </w:rPr>
              <w:t>1850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Analyze Profitability done for HLT-022. Summary filed as HLT-022-07-02.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UFT-07-03 Gather Customer Experience Feedback</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CSAT (1-5): </w:t>
            </w:r>
            <w:r>
              <w:rPr>
                <w:rFonts w:eastAsia="Times New Roman" w:cs="Times New Roman"/>
                <w:b/>
                <w:sz w:val="18"/>
              </w:rPr>
              <w:t>3.6</w:t>
            </w:r>
          </w:p>
          <w:p>
            <w:pPr>
              <w:pStyle w:val="Normal"/>
              <w:spacing w:lineRule="auto" w:line="240" w:before="0" w:after="0"/>
              <w:jc w:val="left"/>
              <w:rPr/>
            </w:pPr>
            <w:r>
              <w:rPr>
                <w:rFonts w:eastAsia="Times New Roman" w:cs="Times New Roman"/>
                <w:sz w:val="18"/>
              </w:rPr>
              <w:t xml:space="preserve">Net Promoter Score (-100 to 100): </w:t>
            </w:r>
            <w:r>
              <w:rPr>
                <w:rFonts w:eastAsia="Times New Roman" w:cs="Times New Roman"/>
                <w:b/>
                <w:sz w:val="18"/>
              </w:rPr>
              <w:t>12</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Gather Customer Experience Feedback done for HLT-022. Summary filed as HLT-022-07-03.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UFT-07-04 Develop Improvement Recommendations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Recommendation to the T5 gate: </w:t>
            </w:r>
            <w:r>
              <w:rPr>
                <w:rFonts w:eastAsia="Times New Roman" w:cs="Times New Roman"/>
                <w:b/>
                <w:sz w:val="18"/>
              </w:rPr>
              <w:t>Retire</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Improvement Recommendations done for HLT-022. Summary filed as HLT-022-07-04.</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(T5)</w:t>
      </w:r>
      <w:r>
        <w:rPr>
          <w:rFonts w:eastAsia="Times New Roman" w:cs="Times New Roman"/>
        </w:rPr>
        <w:t xml:space="preserve">. The gate T5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Overall performance evaluation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Customer experience feedback</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Improvement recommendations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strategic product themes, goals, and investment horizons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Collect field failure data</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lifecycle costing</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Collect and analyze feedback</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Automate data classification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and track KPIs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Identify pain points and moments of truth</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Evaluate and score product ideas against strategic fit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Model reliability (Weibull, MTBF)</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Optimize cost structures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HLT-022-T5-27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Conduct quality audits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HLT-022-T5-29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T5</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T5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Under </w:t>
      </w:r>
      <w:r>
        <w:rPr>
          <w:rFonts w:eastAsia="Times New Roman" w:cs="Times New Roman"/>
          <w:b/>
        </w:rPr>
        <w:t>Next path (E2E-08)</w:t>
      </w:r>
      <w:r>
        <w:rPr>
          <w:rFonts w:eastAsia="Times New Roman" w:cs="Times New Roman"/>
        </w:rPr>
        <w:t xml:space="preserve">, select </w:t>
      </w:r>
      <w:r>
        <w:rPr>
          <w:rFonts w:eastAsia="Times New Roman" w:cs="Times New Roman"/>
          <w:b/>
        </w:rPr>
        <w:t>Retire (Branch B)</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Demand has fallen and a successor exists; retire the product.</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6.  </w:t>
      </w:r>
      <w:r>
        <w:rPr>
          <w:rFonts w:eastAsia="Times New Roman" w:cs="Times New Roman"/>
        </w:rPr>
        <w:t xml:space="preserve">Result: </w:t>
      </w:r>
      <w:r>
        <w:rPr>
          <w:rFonts w:eastAsia="Times New Roman" w:cs="Times New Roman"/>
          <w:b/>
        </w:rPr>
        <w:t>E2E-08</w:t>
      </w:r>
      <w:r>
        <w:rPr>
          <w:rFonts w:eastAsia="Times New Roman" w:cs="Times New Roman"/>
        </w:rPr>
        <w:t xml:space="preserve"> starts automatically.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52" w:name="__RefHeading___Toc10758_1092322862"/>
      <w:bookmarkEnd w:id="52"/>
      <w:r>
        <w:rPr/>
        <w:t>Step 10. E2E-08 Assessment-to-Relaunch or Retirement · Branch B</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E2E-08</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UFT-08-05 Assess Exit Impact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Assess Exit Impact done for HLT-022. Summary filed as HLT-022-08-05.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UFT-08-06 Develop Exit Strategy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Exit Strategy done for HLT-022. Summary filed as HLT-022-08-06.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UFT-08-07 Execute Product Exit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Execute Product Exit done for HLT-022. Summary filed as HLT-022-08-07.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UFT-08-08 Communicate End-of-Life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Communicate End-of-Life done for HLT-022. Summary filed as HLT-022-08-08.</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UFT-08-09 Support Customer Migration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Customers affected: </w:t>
            </w:r>
            <w:r>
              <w:rPr>
                <w:rFonts w:eastAsia="Times New Roman" w:cs="Times New Roman"/>
                <w:b/>
                <w:sz w:val="18"/>
              </w:rPr>
              <w:t>1200</w:t>
            </w:r>
          </w:p>
          <w:p>
            <w:pPr>
              <w:pStyle w:val="Normal"/>
              <w:spacing w:lineRule="auto" w:line="240" w:before="0" w:after="0"/>
              <w:jc w:val="left"/>
              <w:rPr/>
            </w:pPr>
            <w:r>
              <w:rPr>
                <w:rFonts w:eastAsia="Times New Roman" w:cs="Times New Roman"/>
                <w:sz w:val="18"/>
              </w:rPr>
              <w:t xml:space="preserve">Customers migrated: </w:t>
            </w:r>
            <w:r>
              <w:rPr>
                <w:rFonts w:eastAsia="Times New Roman" w:cs="Times New Roman"/>
                <w:b/>
                <w:sz w:val="18"/>
              </w:rPr>
              <w:t>1200</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Support Customer Migration done for HLT-022. Summary filed as HLT-022-08-09.</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UFT-08-10 Financial Closure</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Closure cost (kUSD): </w:t>
            </w:r>
            <w:r>
              <w:rPr>
                <w:rFonts w:eastAsia="Times New Roman" w:cs="Times New Roman"/>
                <w:b/>
                <w:sz w:val="18"/>
              </w:rPr>
              <w:t>180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Financial Closure done for HLT-022. Summary filed as HLT-022-08-10.</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(T6)</w:t>
      </w:r>
      <w:r>
        <w:rPr>
          <w:rFonts w:eastAsia="Times New Roman" w:cs="Times New Roman"/>
        </w:rPr>
        <w:t xml:space="preserve">. The gate T6 checklist has 30 items; 18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Exit impact assessment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Exit strategy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Executed market exit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End-of-life communication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Customer migration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Financial closure</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HLT-022-T6-06</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Elicit and capture requirements from all sources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HLT-022-T6-07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design process (conceptual, detailed, validation)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HLT-022-T6-09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and manage quality plans (APQP, PPAP)</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HLT-022-T6-11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HLT-022-T6-13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obsolescence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HLT-022-T6-15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HLT-022-T6-17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Perform should-cost and target costing</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HLT-022-T6-19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Create and manage Engineering BOM (eBOM)</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HLT-022-T6-21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Provide generative design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HLT-022-T6-23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invention disclosures and patent filings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HLT-022-T6-25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Structure and categorize requirements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HLT-022-T6-27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Integrate with CAD/CAM/CAE tools (Creo, NX, CATIA, SolidWorks, AutoCAD)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HLT-022-T6-29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T6</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(Julie Alaoui,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T6 line of </w:t>
      </w:r>
      <w:r>
        <w:rPr>
          <w:rFonts w:eastAsia="Times New Roman" w:cs="Times New Roman"/>
          <w:b/>
        </w:rPr>
        <w:t>HLT-022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Customers migrated and costs closed; end of life confirmed.</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no further process starts; see the result of the run below. Sign in again as </w:t>
      </w:r>
      <w:r>
        <w:rPr>
          <w:rFonts w:eastAsia="Times New Roman" w:cs="Times New Roman"/>
          <w:b/>
        </w:rPr>
        <w:t>pm1@meridale.example</w:t>
      </w:r>
      <w:r>
        <w:rPr>
          <w:rFonts w:eastAsia="Times New Roman" w:cs="Times New Roman"/>
        </w:rPr>
        <w:t xml:space="preserve"> to continue.</w:t>
      </w:r>
    </w:p>
    <w:p>
      <w:pPr>
        <w:pStyle w:val="Heading3"/>
        <w:rPr/>
      </w:pPr>
      <w:bookmarkStart w:id="53" w:name="__RefHeading___Toc10760_1092322862"/>
      <w:bookmarkEnd w:id="53"/>
      <w:r>
        <w:rPr/>
        <w:t>Result of the run</w:t>
      </w:r>
    </w:p>
    <w:p>
      <w:pPr>
        <w:pStyle w:val="Normal"/>
        <w:rPr/>
      </w:pPr>
      <w:r>
        <w:rPr>
          <w:rFonts w:eastAsia="Times New Roman" w:cs="Times New Roman"/>
        </w:rPr>
        <w:t xml:space="preserve">The project status is </w:t>
      </w:r>
      <w:r>
        <w:rPr>
          <w:rFonts w:eastAsia="Times New Roman" w:cs="Times New Roman"/>
          <w:b/>
        </w:rPr>
        <w:t>Retired</w:t>
      </w:r>
      <w:r>
        <w:rPr>
          <w:rFonts w:eastAsia="Times New Roman" w:cs="Times New Roman"/>
        </w:rPr>
        <w:t xml:space="preserve">. The whole Full Track, from idea to end of life, is recorded in the tab </w:t>
      </w:r>
      <w:r>
        <w:rPr>
          <w:rFonts w:eastAsia="Times New Roman" w:cs="Times New Roman"/>
          <w:b/>
        </w:rPr>
        <w:t>History</w:t>
      </w:r>
      <w:r>
        <w:rPr>
          <w:rFonts w:eastAsia="Times New Roman" w:cs="Times New Roman"/>
        </w:rPr>
        <w:t>.</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Business case &amp; risks</w:t>
      </w:r>
      <w:r>
        <w:rPr>
          <w:rFonts w:eastAsia="Times New Roman" w:cs="Times New Roman"/>
        </w:rPr>
        <w:t xml:space="preserve"> to see NPV, ROI and payback calculated from your entries (BR-002), and the risk created by "Assess Risks &amp; Compliance".</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History</w:t>
      </w:r>
      <w:r>
        <w:rPr>
          <w:rFonts w:eastAsia="Times New Roman" w:cs="Times New Roman"/>
        </w:rPr>
        <w:t xml:space="preserve"> to read every change with its author and time.</w:t>
      </w:r>
    </w:p>
    <w:p>
      <w:pPr>
        <w:pStyle w:val="ListBullet"/>
        <w:numPr>
          <w:ilvl w:val="0"/>
          <w:numId w:val="1"/>
        </w:numPr>
        <w:spacing w:before="0" w:after="40"/>
        <w:contextualSpacing/>
        <w:rPr/>
      </w:pPr>
      <w:r>
        <w:rPr>
          <w:rFonts w:eastAsia="Times New Roman" w:cs="Times New Roman"/>
        </w:rPr>
        <w:t xml:space="preserve">Open </w:t>
      </w:r>
      <w:r>
        <w:rPr>
          <w:rFonts w:eastAsia="Times New Roman" w:cs="Times New Roman"/>
          <w:b/>
        </w:rPr>
        <w:t>Reports &amp; cockpits</w:t>
      </w:r>
      <w:r>
        <w:rPr>
          <w:rFonts w:eastAsia="Times New Roman" w:cs="Times New Roman"/>
        </w:rPr>
        <w:t xml:space="preserve"> to see the project counted in the portfolio figures.</w:t>
      </w:r>
    </w:p>
    <w:p>
      <w:pPr>
        <w:pStyle w:val="Normal"/>
        <w:rPr/>
      </w:pPr>
      <w:r>
        <w:rPr/>
      </w:r>
      <w:r>
        <w:br w:type="page"/>
      </w:r>
    </w:p>
    <w:p>
      <w:pPr>
        <w:pStyle w:val="Heading1"/>
        <w:spacing w:before="0" w:after="160"/>
        <w:rPr/>
      </w:pPr>
      <w:bookmarkStart w:id="54" w:name="__RefHeading___Toc10762_1092322862"/>
      <w:bookmarkEnd w:id="54"/>
      <w:r>
        <w:rPr/>
        <w:t>9. Run 5: Full Track in Oil, Gas &amp; Energy, relaunching a live product</w:t>
      </w:r>
    </w:p>
    <w:p>
      <w:pPr>
        <w:pStyle w:val="Normal"/>
        <w:rPr/>
      </w:pPr>
      <w:r>
        <w:rPr>
          <w:rFonts w:eastAsia="Times New Roman" w:cs="Times New Roman"/>
        </w:rPr>
        <w:t>The seeded project ENR-012 is live and waiting in its performance review. You finish its open market campaign (E2E-09) and review (E2E-07); the T5 board chooses a relaunch; E2E-08 Branch A loops back to development (E2E-04), and the improved product goes live again at T3.</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7300"/>
      </w:tblGrid>
      <w:tr>
        <w:trPr>
          <w:tblHeader w:val="true"/>
        </w:trPr>
        <w:tc>
          <w:tcPr>
            <w:tcW w:w="24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Item</w:t>
            </w:r>
          </w:p>
        </w:tc>
        <w:tc>
          <w:tcPr>
            <w:tcW w:w="7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Value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Organization</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Kestrel Energy &amp; Utilities (Oil, Gas &amp; Energy)</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Product Manager</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 xml:space="preserve">Salma Amrani · </w:t>
            </w:r>
            <w:r>
              <w:rPr>
                <w:rFonts w:eastAsia="Times New Roman" w:cs="Times New Roman"/>
                <w:b/>
                <w:sz w:val="19"/>
              </w:rPr>
              <w:t>pm1@kestrel.example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Executive Sponsor</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 xml:space="preserve">Adam Nguyen · </w:t>
            </w:r>
            <w:r>
              <w:rPr>
                <w:rFonts w:eastAsia="Times New Roman" w:cs="Times New Roman"/>
                <w:b/>
                <w:sz w:val="19"/>
              </w:rPr>
              <w:t>exec@kestrel.example</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Project</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ENR-012</w:t>
            </w:r>
            <w:r>
              <w:rPr>
                <w:rFonts w:eastAsia="Times New Roman" w:cs="Times New Roman"/>
                <w:sz w:val="19"/>
              </w:rPr>
              <w:t xml:space="preserve"> Green Hydrogen Electrolyser Pilot</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End state</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Active · NPV 3743 kUSD, ROI 160.9%</w:t>
            </w:r>
          </w:p>
        </w:tc>
      </w:tr>
    </w:tbl>
    <w:p>
      <w:pPr>
        <w:pStyle w:val="Normal"/>
        <w:spacing w:before="0" w:after="40"/>
        <w:rPr/>
      </w:pPr>
      <w:r>
        <w:rPr/>
      </w:r>
    </w:p>
    <w:p>
      <w:pPr>
        <w:pStyle w:val="Heading3"/>
        <w:rPr/>
      </w:pPr>
      <w:bookmarkStart w:id="55" w:name="__RefHeading___Toc10764_1092322862"/>
      <w:bookmarkEnd w:id="55"/>
      <w:r>
        <w:rPr/>
        <w:t>Step 1. Open the project</w:t>
      </w:r>
    </w:p>
    <w:p>
      <w:pPr>
        <w:pStyle w:val="Normal"/>
        <w:jc w:val="left"/>
        <w:rPr/>
      </w:pPr>
      <w:r>
        <w:rPr>
          <w:rFonts w:eastAsia="Times New Roman" w:cs="Times New Roman"/>
        </w:rPr>
        <w:t xml:space="preserve">Sign in as </w:t>
      </w:r>
      <w:r>
        <w:rPr>
          <w:rFonts w:eastAsia="Times New Roman" w:cs="Times New Roman"/>
          <w:b/>
        </w:rPr>
        <w:t>pm1@kestrel.example</w:t>
      </w:r>
      <w:r>
        <w:rPr>
          <w:rFonts w:eastAsia="Times New Roman" w:cs="Times New Roman"/>
        </w:rPr>
        <w:t xml:space="preserve"> (password </w:t>
      </w:r>
      <w:r>
        <w:rPr>
          <w:rFonts w:eastAsia="Times New Roman" w:cs="Times New Roman"/>
          <w:b/>
        </w:rPr>
        <w:t>Demo#2026</w:t>
      </w:r>
      <w:r>
        <w:rPr>
          <w:rFonts w:eastAsia="Times New Roman" w:cs="Times New Roman"/>
        </w:rPr>
        <w:t>), the Product Manager.</w:t>
      </w:r>
    </w:p>
    <w:p>
      <w:pPr>
        <w:pStyle w:val="Normal"/>
        <w:jc w:val="left"/>
        <w:rPr/>
      </w:pPr>
      <w:r>
        <w:rPr>
          <w:rFonts w:eastAsia="Times New Roman" w:cs="Times New Roman"/>
        </w:rPr>
        <w:t xml:space="preserve">Open </w:t>
      </w:r>
      <w:r>
        <w:rPr>
          <w:rFonts w:eastAsia="Times New Roman" w:cs="Times New Roman"/>
          <w:b/>
        </w:rPr>
        <w:t>Innovation projects</w:t>
      </w:r>
      <w:r>
        <w:rPr>
          <w:rFonts w:eastAsia="Times New Roman" w:cs="Times New Roman"/>
        </w:rPr>
        <w:t xml:space="preserve">, type </w:t>
      </w:r>
      <w:r>
        <w:rPr>
          <w:rFonts w:eastAsia="Times New Roman" w:cs="Times New Roman"/>
          <w:b/>
        </w:rPr>
        <w:t>ENR-012</w:t>
      </w:r>
      <w:r>
        <w:rPr>
          <w:rFonts w:eastAsia="Times New Roman" w:cs="Times New Roman"/>
        </w:rPr>
        <w:t xml:space="preserve"> in </w:t>
      </w:r>
      <w:r>
        <w:rPr>
          <w:rFonts w:eastAsia="Times New Roman" w:cs="Times New Roman"/>
          <w:b/>
        </w:rPr>
        <w:t>Filter rows</w:t>
      </w:r>
      <w:r>
        <w:rPr>
          <w:rFonts w:eastAsia="Times New Roman" w:cs="Times New Roman"/>
        </w:rPr>
        <w:t xml:space="preserve"> and open the project. It belongs to another product manager; as Product Manager you can complete its tasks on the owners' behalf.</w:t>
      </w:r>
    </w:p>
    <w:p>
      <w:pPr>
        <w:pStyle w:val="Heading3"/>
        <w:rPr/>
      </w:pPr>
      <w:bookmarkStart w:id="56" w:name="__RefHeading___Toc10766_1092322862"/>
      <w:bookmarkEnd w:id="56"/>
      <w:r>
        <w:rPr/>
        <w:t>Step 2. E2E-09 Market Strategy-to-Campaign</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E2E-09</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UFT-09-07 Launch &amp; Monitor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Launch &amp; Monitor Campaign done for ENR-012. Summary filed as ENR-012-09-07.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UFT-09-08 Complete Campaign &amp; Report</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Complete Campaign &amp; Report done for ENR-012. Summary filed as ENR-012-09-08.</w:t>
            </w:r>
          </w:p>
        </w:tc>
      </w:tr>
    </w:tbl>
    <w:p>
      <w:pPr>
        <w:pStyle w:val="Normal"/>
        <w:spacing w:before="0" w:after="40"/>
        <w:rPr/>
      </w:pPr>
      <w:r>
        <w:rPr/>
      </w:r>
    </w:p>
    <w:p>
      <w:pPr>
        <w:pStyle w:val="Heading3"/>
        <w:rPr/>
      </w:pPr>
      <w:bookmarkStart w:id="57" w:name="__RefHeading___Toc10768_1092322862"/>
      <w:bookmarkEnd w:id="57"/>
      <w:r>
        <w:rPr/>
        <w:t>Step 3. E2E-07 After-Sales-to-Performance</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E2E-07</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UFT-07-01 Evaluate Overall Performance</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Evaluate Overall Performance done for ENR-012. Summary filed as ENR-012-07-01.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UFT-07-02 Analyze Profitability</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Revenue to date (kUSD): </w:t>
            </w:r>
            <w:r>
              <w:rPr>
                <w:rFonts w:eastAsia="Times New Roman" w:cs="Times New Roman"/>
                <w:b/>
                <w:sz w:val="18"/>
              </w:rPr>
              <w:t>5200</w:t>
            </w:r>
          </w:p>
          <w:p>
            <w:pPr>
              <w:pStyle w:val="Normal"/>
              <w:spacing w:lineRule="auto" w:line="240" w:before="0" w:after="0"/>
              <w:jc w:val="left"/>
              <w:rPr/>
            </w:pPr>
            <w:r>
              <w:rPr>
                <w:rFonts w:eastAsia="Times New Roman" w:cs="Times New Roman"/>
                <w:sz w:val="18"/>
              </w:rPr>
              <w:t xml:space="preserve">Cost of goods sold (kUSD): </w:t>
            </w:r>
            <w:r>
              <w:rPr>
                <w:rFonts w:eastAsia="Times New Roman" w:cs="Times New Roman"/>
                <w:b/>
                <w:sz w:val="18"/>
              </w:rPr>
              <w:t>4300</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Analyze Profitability done for ENR-012. Summary filed as ENR-012-07-02.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UFT-07-03 Gather Customer Experience Feedback</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CSAT (1-5): </w:t>
            </w:r>
            <w:r>
              <w:rPr>
                <w:rFonts w:eastAsia="Times New Roman" w:cs="Times New Roman"/>
                <w:b/>
                <w:sz w:val="18"/>
              </w:rPr>
              <w:t>3.9</w:t>
            </w:r>
          </w:p>
          <w:p>
            <w:pPr>
              <w:pStyle w:val="Normal"/>
              <w:spacing w:lineRule="auto" w:line="240" w:before="0" w:after="0"/>
              <w:jc w:val="left"/>
              <w:rPr/>
            </w:pPr>
            <w:r>
              <w:rPr>
                <w:rFonts w:eastAsia="Times New Roman" w:cs="Times New Roman"/>
                <w:sz w:val="18"/>
              </w:rPr>
              <w:t xml:space="preserve">Net Promoter Score (-100 to 100): </w:t>
            </w:r>
            <w:r>
              <w:rPr>
                <w:rFonts w:eastAsia="Times New Roman" w:cs="Times New Roman"/>
                <w:b/>
                <w:sz w:val="18"/>
              </w:rPr>
              <w:t>22</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Gather Customer Experience Feedback done for ENR-012. Summary filed as ENR-012-07-03.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UFT-07-04 Develop Improvement Recommendations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Recommendation to the T5 gate: </w:t>
            </w:r>
            <w:r>
              <w:rPr>
                <w:rFonts w:eastAsia="Times New Roman" w:cs="Times New Roman"/>
                <w:b/>
                <w:sz w:val="18"/>
              </w:rPr>
              <w:t>Relaunch</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Improvement Recommendations done for ENR-012. Summary filed as ENR-012-07-04.</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(T5)</w:t>
      </w:r>
      <w:r>
        <w:rPr>
          <w:rFonts w:eastAsia="Times New Roman" w:cs="Times New Roman"/>
        </w:rPr>
        <w:t xml:space="preserve">. The gate T5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Overall performance evaluation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Profitability analysis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Customer experience feedback</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Improvement recommendations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Define strategic product themes, goals, and investment horizons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Collect field failure data</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lifecycle costing</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Collect and analyze feedback</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Automate data classification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and track KPIs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Identify pain points and moments of truth</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Evaluate and score product ideas against strategic fit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Model reliability (Weibull, MTBF)</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Optimize cost structures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ENR-012-T5-27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Conduct quality audits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ENR-012-T5-29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T5</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exec@kestrel.example</w:t>
      </w:r>
      <w:r>
        <w:rPr>
          <w:rFonts w:eastAsia="Times New Roman" w:cs="Times New Roman"/>
        </w:rPr>
        <w:t xml:space="preserve"> (Adam Nguyen,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T5 line of </w:t>
      </w:r>
      <w:r>
        <w:rPr>
          <w:rFonts w:eastAsia="Times New Roman" w:cs="Times New Roman"/>
          <w:b/>
        </w:rPr>
        <w:t>ENR-012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Under </w:t>
      </w:r>
      <w:r>
        <w:rPr>
          <w:rFonts w:eastAsia="Times New Roman" w:cs="Times New Roman"/>
          <w:b/>
        </w:rPr>
        <w:t>Next path (E2E-08)</w:t>
      </w:r>
      <w:r>
        <w:rPr>
          <w:rFonts w:eastAsia="Times New Roman" w:cs="Times New Roman"/>
        </w:rPr>
        <w:t xml:space="preserve">, select </w:t>
      </w:r>
      <w:r>
        <w:rPr>
          <w:rFonts w:eastAsia="Times New Roman" w:cs="Times New Roman"/>
          <w:b/>
        </w:rPr>
        <w:t>Relaunch (Branch A)</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Performance is below target but fixable; relaunch.</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6.  </w:t>
      </w:r>
      <w:r>
        <w:rPr>
          <w:rFonts w:eastAsia="Times New Roman" w:cs="Times New Roman"/>
        </w:rPr>
        <w:t xml:space="preserve">Result: </w:t>
      </w:r>
      <w:r>
        <w:rPr>
          <w:rFonts w:eastAsia="Times New Roman" w:cs="Times New Roman"/>
          <w:b/>
        </w:rPr>
        <w:t>E2E-08</w:t>
      </w:r>
      <w:r>
        <w:rPr>
          <w:rFonts w:eastAsia="Times New Roman" w:cs="Times New Roman"/>
        </w:rPr>
        <w:t xml:space="preserve"> starts automatically. Sign in again as </w:t>
      </w:r>
      <w:r>
        <w:rPr>
          <w:rFonts w:eastAsia="Times New Roman" w:cs="Times New Roman"/>
          <w:b/>
        </w:rPr>
        <w:t>pm1@kestrel.example</w:t>
      </w:r>
      <w:r>
        <w:rPr>
          <w:rFonts w:eastAsia="Times New Roman" w:cs="Times New Roman"/>
        </w:rPr>
        <w:t xml:space="preserve"> to continue.</w:t>
      </w:r>
    </w:p>
    <w:p>
      <w:pPr>
        <w:pStyle w:val="Heading3"/>
        <w:rPr/>
      </w:pPr>
      <w:bookmarkStart w:id="58" w:name="__RefHeading___Toc10770_1092322862"/>
      <w:bookmarkEnd w:id="58"/>
      <w:r>
        <w:rPr/>
        <w:t>Step 4. E2E-08 Assessment-to-Relaunch or Retirement · Branch A</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E2E-08</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UFT-08-01 Update Product Specifications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Update Product Specifications done for ENR-012. Summary filed as ENR-012-08-01.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UFT-08-02 Support Operational Re-introduction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Support Operational Re-introduction done for ENR-012. Summary filed as ENR-012-08-02.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UFT-08-03 Manage Product Improvements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Product Improvements done for ENR-012. Summary filed as ENR-012-08-03.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UFT-08-04 Approve for Relaunch</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Relaunch re-entry point: </w:t>
            </w:r>
            <w:r>
              <w:rPr>
                <w:rFonts w:eastAsia="Times New Roman" w:cs="Times New Roman"/>
                <w:b/>
                <w:sz w:val="18"/>
              </w:rPr>
              <w:t>E2E-04</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Approve for Relaunch done for ENR-012. Summary filed as ENR-012-08-04.</w:t>
            </w:r>
          </w:p>
        </w:tc>
      </w:tr>
    </w:tbl>
    <w:p>
      <w:pPr>
        <w:pStyle w:val="Normal"/>
        <w:spacing w:before="0" w:after="40"/>
        <w:rPr/>
      </w:pPr>
      <w:r>
        <w:rPr/>
      </w:r>
    </w:p>
    <w:p>
      <w:pPr>
        <w:pStyle w:val="Heading3"/>
        <w:rPr/>
      </w:pPr>
      <w:bookmarkStart w:id="59" w:name="__RefHeading___Toc10772_1092322862"/>
      <w:bookmarkEnd w:id="59"/>
      <w:r>
        <w:rPr/>
        <w:t>Step 5. E2E-04 Design-to-Development (run 2)</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E2E-04</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UFT-04-01 Support Operational Introduction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Support Operational Introduction done for ENR-012. Summary filed as ENR-012-04-01.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UFT-04-02 Conduct Operational Readiness Testing</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Conduct Operational Readiness Testing done for ENR-012. Summary filed as ENR-012-04-02.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UFT-04-03 Manage Product Configuration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Product Configuration done for ENR-012. Summary filed as ENR-012-04-03.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UFT-04-04 Develop Product Offering Procedures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Product Offering Procedures done for ENR-012. Summary filed as ENR-012-04-04.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UFT-04-05 Manage Acceptance Testing</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Acceptance tests passed (%): </w:t>
            </w:r>
            <w:r>
              <w:rPr>
                <w:rFonts w:eastAsia="Times New Roman" w:cs="Times New Roman"/>
                <w:b/>
                <w:sz w:val="18"/>
              </w:rPr>
              <w:t>98</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Manage Acceptance Testing done for ENR-012. Summary filed as ENR-012-04-05.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UFT-04-06 Develop Preliminary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Preliminary Launch Plan done for ENR-012. Summary filed as ENR-012-04-06.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UFT-04-07 Complete Functionalities</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Complete Functionalities done for ENR-012. Summary filed as ENR-012-04-07.</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(T2)</w:t>
      </w:r>
      <w:r>
        <w:rPr>
          <w:rFonts w:eastAsia="Times New Roman" w:cs="Times New Roman"/>
        </w:rPr>
        <w:t xml:space="preserve">. The gate T2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Completed functionalities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Operational readiness and acceptance test results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Configuration baseline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Offering procedures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Preliminary launch plan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manufacturing process plans and routings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Create and manage Engineering BOM (eBOM)</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Design and model processes (BPMN)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Develop go-to-market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Provide generative design</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Integrate with CAD/CAM/CAE tools (Creo, NX, CATIA, SolidWorks, AutoCAD)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non-conformance reports (NCR)</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Assess change impact (cost, schedule, quality, compliance)</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Review and approve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Enforce GRC policies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ENR-012-T2-27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Map journeys and touchpoints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ENR-012-T2-29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T2</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exec@kestrel.example</w:t>
      </w:r>
      <w:r>
        <w:rPr>
          <w:rFonts w:eastAsia="Times New Roman" w:cs="Times New Roman"/>
        </w:rPr>
        <w:t xml:space="preserve"> (Adam Nguyen,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T2 line of </w:t>
      </w:r>
      <w:r>
        <w:rPr>
          <w:rFonts w:eastAsia="Times New Roman" w:cs="Times New Roman"/>
          <w:b/>
        </w:rPr>
        <w:t>ENR-012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Product complete and tested; prepare launch.</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E2E-05</w:t>
      </w:r>
      <w:r>
        <w:rPr>
          <w:rFonts w:eastAsia="Times New Roman" w:cs="Times New Roman"/>
        </w:rPr>
        <w:t xml:space="preserve"> starts automatically. Sign in again as </w:t>
      </w:r>
      <w:r>
        <w:rPr>
          <w:rFonts w:eastAsia="Times New Roman" w:cs="Times New Roman"/>
          <w:b/>
        </w:rPr>
        <w:t>pm1@kestrel.example</w:t>
      </w:r>
      <w:r>
        <w:rPr>
          <w:rFonts w:eastAsia="Times New Roman" w:cs="Times New Roman"/>
        </w:rPr>
        <w:t xml:space="preserve"> to continue.</w:t>
      </w:r>
    </w:p>
    <w:p>
      <w:pPr>
        <w:pStyle w:val="Heading3"/>
        <w:rPr/>
      </w:pPr>
      <w:bookmarkStart w:id="60" w:name="__RefHeading___Toc10774_1092322862"/>
      <w:bookmarkEnd w:id="60"/>
      <w:r>
        <w:rPr/>
        <w:t>Step 6. E2E-05 Development-to-Launch (run 2)</w:t>
      </w:r>
    </w:p>
    <w:p>
      <w:pPr>
        <w:pStyle w:val="Normal"/>
        <w:jc w:val="left"/>
        <w:rPr/>
      </w:pPr>
      <w:r>
        <w:rPr>
          <w:rFonts w:eastAsia="Times New Roman" w:cs="Times New Roman"/>
        </w:rPr>
        <w:t xml:space="preserve">Open the project, tab </w:t>
      </w:r>
      <w:r>
        <w:rPr>
          <w:rFonts w:eastAsia="Times New Roman" w:cs="Times New Roman"/>
          <w:b/>
        </w:rPr>
        <w:t>Lifecycle &amp; tasks</w:t>
      </w:r>
      <w:r>
        <w:rPr>
          <w:rFonts w:eastAsia="Times New Roman" w:cs="Times New Roman"/>
        </w:rPr>
        <w:t xml:space="preserve">, card </w:t>
      </w:r>
      <w:r>
        <w:rPr>
          <w:rFonts w:eastAsia="Times New Roman" w:cs="Times New Roman"/>
          <w:b/>
        </w:rPr>
        <w:t>E2E-05</w:t>
      </w:r>
      <w:r>
        <w:rPr>
          <w:rFonts w:eastAsia="Times New Roman" w:cs="Times New Roman"/>
        </w:rPr>
        <w:t xml:space="preserve">. Open each task in turn, fill in the fields shown, type the </w:t>
      </w:r>
      <w:r>
        <w:rPr>
          <w:rFonts w:eastAsia="Times New Roman" w:cs="Times New Roman"/>
          <w:b/>
        </w:rPr>
        <w:t>Result / output</w:t>
      </w:r>
      <w:r>
        <w:rPr>
          <w:rFonts w:eastAsia="Times New Roman" w:cs="Times New Roman"/>
        </w:rPr>
        <w:t xml:space="preserve">, then select </w:t>
      </w:r>
      <w:r>
        <w:rPr>
          <w:rFonts w:eastAsia="Times New Roman" w:cs="Times New Roman"/>
          <w:b/>
        </w:rPr>
        <w:t>Complete task</w:t>
      </w:r>
      <w:r>
        <w:rPr>
          <w:rFonts w:eastAsia="Times New Roman" w:cs="Times New Roman"/>
        </w:rPr>
        <w:t xml:space="preserve">. In the </w:t>
      </w:r>
      <w:r>
        <w:rPr>
          <w:rFonts w:eastAsia="Times New Roman" w:cs="Times New Roman"/>
          <w:b/>
        </w:rPr>
        <w:t>Record a lesson learned</w:t>
      </w:r>
      <w:r>
        <w:rPr>
          <w:rFonts w:eastAsia="Times New Roman" w:cs="Times New Roman"/>
        </w:rPr>
        <w:t xml:space="preserve"> window that follows, select </w:t>
      </w:r>
      <w:r>
        <w:rPr>
          <w:rFonts w:eastAsia="Times New Roman" w:cs="Times New Roman"/>
          <w:b/>
        </w:rPr>
        <w:t>Skip</w:t>
      </w:r>
      <w:r>
        <w:rPr>
          <w:rFonts w:eastAsia="Times New Roman" w:cs="Times New Roman"/>
        </w:rPr>
        <w: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
        <w:gridCol w:w="2520"/>
        <w:gridCol w:w="3168"/>
        <w:gridCol w:w="3628"/>
      </w:tblGrid>
      <w:tr>
        <w:trPr>
          <w:tblHeader w:val="true"/>
        </w:trPr>
        <w:tc>
          <w:tcPr>
            <w:tcW w:w="43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t>
            </w:r>
          </w:p>
        </w:tc>
        <w:tc>
          <w:tcPr>
            <w:tcW w:w="25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Task</w:t>
            </w:r>
          </w:p>
        </w:tc>
        <w:tc>
          <w:tcPr>
            <w:tcW w:w="31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Fields to fill</w:t>
            </w:r>
          </w:p>
        </w:tc>
        <w:tc>
          <w:tcPr>
            <w:tcW w:w="36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 / output to type</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UFT-05-01 Approve for Launch/Rollout</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Approve for Launch/Rollout done for ENR-012. Summary filed as ENR-012-05-01.</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UFT-05-02 Develop Detailed Launch Plan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Planned launch date: </w:t>
            </w:r>
            <w:r>
              <w:rPr>
                <w:rFonts w:eastAsia="Times New Roman" w:cs="Times New Roman"/>
                <w:b/>
                <w:sz w:val="18"/>
              </w:rPr>
              <w:t>2026-11-07</w:t>
            </w:r>
            <w:r>
              <w:rPr>
                <w:rFonts w:eastAsia="Times New Roman" w:cs="Times New Roman"/>
                <w:sz w:val="18"/>
              </w:rPr>
              <w:t xml:space="preserve"> (any future date)</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Detailed Launch Plan done for ENR-012. Summary filed as ENR-012-05-02.</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UFT-05-03 Develop Communication Plan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Develop Communication Plan done for ENR-012. Summary filed as ENR-012-05-03.</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UFT-05-04 Develop Marketing &amp; Sales Materials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Develop Marketing &amp; Sales Materials done for ENR-012. Summary filed as ENR-012-05-04.</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UFT-05-05 Execute Communication Campaign</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Execute Communication Campaign done for ENR-012. Summary filed as ENR-012-05-05.</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UFT-05-06 Train Teams</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People trained: </w:t>
            </w:r>
            <w:r>
              <w:rPr>
                <w:rFonts w:eastAsia="Times New Roman" w:cs="Times New Roman"/>
                <w:b/>
                <w:sz w:val="18"/>
              </w:rPr>
              <w:t>25</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Train Teams done for ENR-012. Summary filed as ENR-012-05-06.</w:t>
            </w:r>
          </w:p>
        </w:tc>
      </w:tr>
      <w:tr>
        <w:trPr/>
        <w:tc>
          <w:tcPr>
            <w:tcW w:w="43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25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UFT-05-07 Validate Customer Journey</w:t>
            </w:r>
          </w:p>
        </w:tc>
        <w:tc>
          <w:tcPr>
            <w:tcW w:w="316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36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Validate Customer Journey done for ENR-012. Summary filed as ENR-012-05-07.</w:t>
            </w:r>
          </w:p>
        </w:tc>
      </w:tr>
      <w:tr>
        <w:trPr/>
        <w:tc>
          <w:tcPr>
            <w:tcW w:w="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25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UFT-05-08 Final Regulatory Validation</w:t>
            </w:r>
          </w:p>
        </w:tc>
        <w:tc>
          <w:tcPr>
            <w:tcW w:w="31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All regulatory approvals obtained?: </w:t>
            </w:r>
            <w:r>
              <w:rPr>
                <w:rFonts w:eastAsia="Times New Roman" w:cs="Times New Roman"/>
                <w:b/>
                <w:sz w:val="18"/>
              </w:rPr>
              <w:t>Yes</w:t>
            </w:r>
          </w:p>
        </w:tc>
        <w:tc>
          <w:tcPr>
            <w:tcW w:w="36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Final Regulatory Validation done for ENR-012. Summary filed as ENR-012-05-08.</w:t>
            </w:r>
          </w:p>
        </w:tc>
      </w:tr>
    </w:tbl>
    <w:p>
      <w:pPr>
        <w:pStyle w:val="Normal"/>
        <w:spacing w:before="0" w:after="40"/>
        <w:rPr/>
      </w:pPr>
      <w:r>
        <w:rPr/>
      </w:r>
    </w:p>
    <w:p>
      <w:pPr>
        <w:pStyle w:val="Normal"/>
        <w:jc w:val="left"/>
        <w:rPr/>
      </w:pPr>
      <w:r>
        <w:rPr>
          <w:rFonts w:eastAsia="Times New Roman" w:cs="Times New Roman"/>
        </w:rPr>
        <w:t xml:space="preserve">Open the task </w:t>
      </w:r>
      <w:r>
        <w:rPr>
          <w:rFonts w:eastAsia="Times New Roman" w:cs="Times New Roman"/>
          <w:b/>
        </w:rPr>
        <w:t>Complete Gate Checklist (T3)</w:t>
      </w:r>
      <w:r>
        <w:rPr>
          <w:rFonts w:eastAsia="Times New Roman" w:cs="Times New Roman"/>
        </w:rPr>
        <w:t xml:space="preserve">. The gate T3 checklist has 30 items; 17 are </w:t>
      </w:r>
      <w:r>
        <w:rPr>
          <w:rFonts w:eastAsia="Times New Roman" w:cs="Times New Roman"/>
          <w:b/>
        </w:rPr>
        <w:t>Mandatory</w:t>
      </w:r>
      <w:r>
        <w:rPr>
          <w:rFonts w:eastAsia="Times New Roman" w:cs="Times New Roman"/>
        </w:rPr>
        <w:t xml:space="preserve">. For each mandatory item, type the evidence reference below in its field and select </w:t>
      </w:r>
      <w:r>
        <w:rPr>
          <w:rFonts w:eastAsia="Times New Roman" w:cs="Times New Roman"/>
          <w:b/>
        </w:rPr>
        <w:t>Mark complete</w:t>
      </w:r>
      <w:r>
        <w:rPr>
          <w:rFonts w:eastAsia="Times New Roman" w:cs="Times New Roman"/>
        </w:rPr>
        <w:t xml:space="preserve">. Optional items can stay open. Then select </w:t>
      </w:r>
      <w:r>
        <w:rPr>
          <w:rFonts w:eastAsia="Times New Roman" w:cs="Times New Roman"/>
          <w:b/>
        </w:rPr>
        <w:t>Complete checklist task</w:t>
      </w:r>
      <w:r>
        <w:rPr>
          <w:rFonts w:eastAsia="Times New Roman" w:cs="Times New Roman"/>
        </w:rPr>
        <w:t xml:space="preserve"> (and </w:t>
      </w:r>
      <w:r>
        <w:rPr>
          <w:rFonts w:eastAsia="Times New Roman" w:cs="Times New Roman"/>
          <w:b/>
        </w:rPr>
        <w:t>Skip</w:t>
      </w:r>
      <w:r>
        <w:rPr>
          <w:rFonts w:eastAsia="Times New Roman" w:cs="Times New Roman"/>
        </w:rPr>
        <w:t xml:space="preserve"> in the lesson window).</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
        <w:gridCol w:w="5903"/>
        <w:gridCol w:w="3125"/>
      </w:tblGrid>
      <w:tr>
        <w:trPr>
          <w:tblHeader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Item</w:t>
            </w:r>
          </w:p>
        </w:tc>
        <w:tc>
          <w:tcPr>
            <w:tcW w:w="59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Checklist item (mandatory)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Evidence reference to type</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Detailed launch and communication plans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ENR-012-T3-01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Marketing and sales materials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ENR-012-T3-02</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Trained teams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ENR-012-T3-03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Validated customer journey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ENR-012-T3-04</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Final regulatory validation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ENR-012-T3-05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personas and segments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ENR-012-T3-07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Monitor regulatory intelligence</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ENR-012-T3-09</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Define and manage lifecycle workflows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ENR-012-T3-11</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13</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Onboard and certify partners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ENR-012-T3-13</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15</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invention disclosures and patent filings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ENR-012-T3-15</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17</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Develop and manage mobile apps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ENR-012-T3-17</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19</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Map journeys and touchpoints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ENR-012-T3-19</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21</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Prepare and submit filings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ENR-012-T3-21</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23</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Enforce GRC policies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ENR-012-T3-23</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25</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Manage partner agreements and contracts</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ENR-012-T3-25</w:t>
            </w:r>
          </w:p>
        </w:tc>
      </w:tr>
      <w:tr>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27</w:t>
            </w:r>
          </w:p>
        </w:tc>
        <w:tc>
          <w:tcPr>
            <w:tcW w:w="59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Evidence: Manage trademark and copyright registrations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8"/>
              </w:rPr>
              <w:t>ENR-012-T3-27</w:t>
            </w:r>
          </w:p>
        </w:tc>
      </w:tr>
      <w:tr>
        <w:trPr/>
        <w:tc>
          <w:tcPr>
            <w:tcW w:w="72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29</w:t>
            </w:r>
          </w:p>
        </w:tc>
        <w:tc>
          <w:tcPr>
            <w:tcW w:w="590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Enable offline access and synchronization</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8"/>
              </w:rPr>
              <w:t>ENR-012-T3-29</w:t>
            </w:r>
          </w:p>
        </w:tc>
      </w:tr>
    </w:tbl>
    <w:p>
      <w:pPr>
        <w:pStyle w:val="Normal"/>
        <w:spacing w:before="0" w:after="40"/>
        <w:rPr/>
      </w:pPr>
      <w:r>
        <w:rPr/>
      </w:r>
    </w:p>
    <w:p>
      <w:pPr>
        <w:pStyle w:val="Normal"/>
        <w:jc w:val="left"/>
        <w:rPr/>
      </w:pPr>
      <w:r>
        <w:rPr>
          <w:rFonts w:eastAsia="Times New Roman" w:cs="Times New Roman"/>
        </w:rPr>
        <w:t xml:space="preserve">Submit the gate: on the project page, card </w:t>
      </w:r>
      <w:r>
        <w:rPr>
          <w:rFonts w:eastAsia="Times New Roman" w:cs="Times New Roman"/>
          <w:b/>
        </w:rPr>
        <w:t>Gate T3</w:t>
      </w:r>
      <w:r>
        <w:rPr>
          <w:rFonts w:eastAsia="Times New Roman" w:cs="Times New Roman"/>
        </w:rPr>
        <w:t xml:space="preserve">, select </w:t>
      </w:r>
      <w:r>
        <w:rPr>
          <w:rFonts w:eastAsia="Times New Roman" w:cs="Times New Roman"/>
          <w:b/>
        </w:rPr>
        <w:t>Submit gate for decision</w:t>
      </w:r>
      <w:r>
        <w:rPr>
          <w:rFonts w:eastAsia="Times New Roman" w:cs="Times New Roman"/>
        </w:rPr>
        <w:t>. Sign out.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exec@kestrel.example</w:t>
      </w:r>
      <w:r>
        <w:rPr>
          <w:rFonts w:eastAsia="Times New Roman" w:cs="Times New Roman"/>
        </w:rPr>
        <w:t xml:space="preserve"> (Adam Nguyen, Executive Sponsor) and open </w:t>
      </w:r>
      <w:r>
        <w:rPr>
          <w:rFonts w:eastAsia="Times New Roman" w:cs="Times New Roman"/>
          <w:b/>
        </w:rPr>
        <w:t>Gate board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T3 line of </w:t>
      </w:r>
      <w:r>
        <w:rPr>
          <w:rFonts w:eastAsia="Times New Roman" w:cs="Times New Roman"/>
          <w:b/>
        </w:rPr>
        <w:t>ENR-012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Under </w:t>
      </w:r>
      <w:r>
        <w:rPr>
          <w:rFonts w:eastAsia="Times New Roman" w:cs="Times New Roman"/>
          <w:b/>
        </w:rPr>
        <w:t>Decision</w:t>
      </w:r>
      <w:r>
        <w:rPr>
          <w:rFonts w:eastAsia="Times New Roman" w:cs="Times New Roman"/>
        </w:rPr>
        <w:t xml:space="preserve">, keep </w:t>
      </w:r>
      <w:r>
        <w:rPr>
          <w:rFonts w:eastAsia="Times New Roman" w:cs="Times New Roman"/>
          <w:b/>
        </w:rPr>
        <w:t>Go</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In </w:t>
      </w:r>
      <w:r>
        <w:rPr>
          <w:rFonts w:eastAsia="Times New Roman" w:cs="Times New Roman"/>
          <w:b/>
        </w:rPr>
        <w:t>Rationale</w:t>
      </w:r>
      <w:r>
        <w:rPr>
          <w:rFonts w:eastAsia="Times New Roman" w:cs="Times New Roman"/>
        </w:rPr>
        <w:t xml:space="preserve">, type </w:t>
      </w:r>
      <w:r>
        <w:rPr>
          <w:rFonts w:eastAsia="Times New Roman" w:cs="Times New Roman"/>
          <w:b/>
        </w:rPr>
        <w:t>Approvals in place and teams trained; go live.</w:t>
      </w:r>
      <w:r>
        <w:rPr>
          <w:rFonts w:eastAsia="Times New Roman" w:cs="Times New Roman"/>
        </w:rPr>
        <w:t xml:space="preserve">, then select </w:t>
      </w:r>
      <w:r>
        <w:rPr>
          <w:rFonts w:eastAsia="Times New Roman" w:cs="Times New Roman"/>
          <w:b/>
        </w:rPr>
        <w:t>Record decision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5.  </w:t>
      </w:r>
      <w:r>
        <w:rPr>
          <w:rFonts w:eastAsia="Times New Roman" w:cs="Times New Roman"/>
        </w:rPr>
        <w:t xml:space="preserve">Result: </w:t>
      </w:r>
      <w:r>
        <w:rPr>
          <w:rFonts w:eastAsia="Times New Roman" w:cs="Times New Roman"/>
          <w:b/>
        </w:rPr>
        <w:t>E2E-06, E2E-09</w:t>
      </w:r>
      <w:r>
        <w:rPr>
          <w:rFonts w:eastAsia="Times New Roman" w:cs="Times New Roman"/>
        </w:rPr>
        <w:t xml:space="preserve"> start automatically. Sign in again as </w:t>
      </w:r>
      <w:r>
        <w:rPr>
          <w:rFonts w:eastAsia="Times New Roman" w:cs="Times New Roman"/>
          <w:b/>
        </w:rPr>
        <w:t>pm1@kestrel.example</w:t>
      </w:r>
      <w:r>
        <w:rPr>
          <w:rFonts w:eastAsia="Times New Roman" w:cs="Times New Roman"/>
        </w:rPr>
        <w:t xml:space="preserve"> to continue.</w:t>
      </w:r>
    </w:p>
    <w:p>
      <w:pPr>
        <w:pStyle w:val="Heading3"/>
        <w:rPr/>
      </w:pPr>
      <w:bookmarkStart w:id="61" w:name="__RefHeading___Toc10776_1092322862"/>
      <w:bookmarkEnd w:id="61"/>
      <w:r>
        <w:rPr/>
        <w:t>Result of the run</w:t>
      </w:r>
    </w:p>
    <w:p>
      <w:pPr>
        <w:pStyle w:val="Normal"/>
        <w:rPr/>
      </w:pPr>
      <w:r>
        <w:rPr>
          <w:rFonts w:eastAsia="Times New Roman" w:cs="Times New Roman"/>
        </w:rPr>
        <w:t xml:space="preserve">The project stays </w:t>
      </w:r>
      <w:r>
        <w:rPr>
          <w:rFonts w:eastAsia="Times New Roman" w:cs="Times New Roman"/>
          <w:b/>
        </w:rPr>
        <w:t>Active</w:t>
      </w:r>
      <w:r>
        <w:rPr>
          <w:rFonts w:eastAsia="Times New Roman" w:cs="Times New Roman"/>
        </w:rPr>
        <w:t>, now in E2E-06 after gate T3. Active · open runs: E2E-06, E2E-09</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Business case &amp; risks</w:t>
      </w:r>
      <w:r>
        <w:rPr>
          <w:rFonts w:eastAsia="Times New Roman" w:cs="Times New Roman"/>
        </w:rPr>
        <w:t xml:space="preserve"> to see NPV, ROI and payback calculated from your entries (BR-002), and the risk created by "Assess Risks &amp; Compliance".</w:t>
      </w:r>
    </w:p>
    <w:p>
      <w:pPr>
        <w:pStyle w:val="ListBullet"/>
        <w:numPr>
          <w:ilvl w:val="0"/>
          <w:numId w:val="1"/>
        </w:numPr>
        <w:spacing w:before="0" w:after="40"/>
        <w:contextualSpacing/>
        <w:rPr/>
      </w:pPr>
      <w:r>
        <w:rPr>
          <w:rFonts w:eastAsia="Times New Roman" w:cs="Times New Roman"/>
        </w:rPr>
        <w:t xml:space="preserve">Open the tab </w:t>
      </w:r>
      <w:r>
        <w:rPr>
          <w:rFonts w:eastAsia="Times New Roman" w:cs="Times New Roman"/>
          <w:b/>
        </w:rPr>
        <w:t>History</w:t>
      </w:r>
      <w:r>
        <w:rPr>
          <w:rFonts w:eastAsia="Times New Roman" w:cs="Times New Roman"/>
        </w:rPr>
        <w:t xml:space="preserve"> to read every change with its author and time.</w:t>
      </w:r>
    </w:p>
    <w:p>
      <w:pPr>
        <w:pStyle w:val="ListBullet"/>
        <w:numPr>
          <w:ilvl w:val="0"/>
          <w:numId w:val="1"/>
        </w:numPr>
        <w:spacing w:before="0" w:after="40"/>
        <w:contextualSpacing/>
        <w:rPr/>
      </w:pPr>
      <w:r>
        <w:rPr>
          <w:rFonts w:eastAsia="Times New Roman" w:cs="Times New Roman"/>
        </w:rPr>
        <w:t xml:space="preserve">Open </w:t>
      </w:r>
      <w:r>
        <w:rPr>
          <w:rFonts w:eastAsia="Times New Roman" w:cs="Times New Roman"/>
          <w:b/>
        </w:rPr>
        <w:t>Reports &amp; cockpits</w:t>
      </w:r>
      <w:r>
        <w:rPr>
          <w:rFonts w:eastAsia="Times New Roman" w:cs="Times New Roman"/>
        </w:rPr>
        <w:t xml:space="preserve"> to see the project counted in the portfolio figures.</w:t>
      </w:r>
    </w:p>
    <w:p>
      <w:pPr>
        <w:pStyle w:val="Normal"/>
        <w:rPr/>
      </w:pPr>
      <w:r>
        <w:rPr/>
      </w:r>
      <w:r>
        <w:br w:type="page"/>
      </w:r>
    </w:p>
    <w:p>
      <w:pPr>
        <w:pStyle w:val="Heading1"/>
        <w:spacing w:before="0" w:after="160"/>
        <w:rPr/>
      </w:pPr>
      <w:bookmarkStart w:id="62" w:name="__RefHeading___Toc10778_1092322862"/>
      <w:bookmarkEnd w:id="62"/>
      <w:r>
        <w:rPr/>
        <w:t>10. Run 6: Benchmarking in Construction, within the organization and across the group</w:t>
      </w:r>
    </w:p>
    <w:p>
      <w:pPr>
        <w:pStyle w:val="Normal"/>
        <w:rPr/>
      </w:pPr>
      <w:r>
        <w:rPr>
          <w:rFonts w:eastAsia="Times New Roman" w:cs="Times New Roman"/>
        </w:rPr>
        <w:t>Ridgeway Construction Contractors (Construction) belongs to Atlas Infrastructure Holding with Cedarline Precast Systems and Orvane Transit Group. Its Executive Sponsor compares the organization's own project types and tracks, then compares the organization with its two sister companies. Comparisons outside the group are not possible: external benchmarking is out of scope.</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7300"/>
      </w:tblGrid>
      <w:tr>
        <w:trPr>
          <w:tblHeader w:val="true"/>
        </w:trPr>
        <w:tc>
          <w:tcPr>
            <w:tcW w:w="24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Item</w:t>
            </w:r>
          </w:p>
        </w:tc>
        <w:tc>
          <w:tcPr>
            <w:tcW w:w="7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Value</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Organization</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Ridgeway Construction Contractors (Construction), group Atlas Infrastructure Holding</w:t>
            </w:r>
          </w:p>
        </w:tc>
      </w:tr>
      <w:tr>
        <w:trPr/>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Sign in</w:t>
            </w:r>
          </w:p>
        </w:tc>
        <w:tc>
          <w:tcPr>
            <w:tcW w:w="7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b/>
                <w:sz w:val="19"/>
              </w:rPr>
              <w:t>exec@ridgeway.example</w:t>
            </w:r>
            <w:r>
              <w:rPr>
                <w:rFonts w:eastAsia="Times New Roman" w:cs="Times New Roman"/>
                <w:sz w:val="19"/>
              </w:rPr>
              <w:t xml:space="preserve"> / </w:t>
            </w:r>
            <w:r>
              <w:rPr>
                <w:rFonts w:eastAsia="Times New Roman" w:cs="Times New Roman"/>
                <w:b/>
                <w:sz w:val="19"/>
              </w:rPr>
              <w:t>Demo#2026</w:t>
            </w:r>
            <w:r>
              <w:rPr>
                <w:rFonts w:eastAsia="Times New Roman" w:cs="Times New Roman"/>
                <w:sz w:val="19"/>
              </w:rPr>
              <w:t xml:space="preserve"> (Executive Sponsor)</w:t>
            </w:r>
          </w:p>
        </w:tc>
      </w:tr>
      <w:tr>
        <w:trPr/>
        <w:tc>
          <w:tcPr>
            <w:tcW w:w="244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Screen</w:t>
            </w:r>
          </w:p>
        </w:tc>
        <w:tc>
          <w:tcPr>
            <w:tcW w:w="730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b/>
                <w:sz w:val="19"/>
              </w:rPr>
              <w:t>Reports &gt; Benchmarking</w:t>
            </w:r>
          </w:p>
        </w:tc>
      </w:tr>
    </w:tbl>
    <w:p>
      <w:pPr>
        <w:pStyle w:val="Normal"/>
        <w:spacing w:before="0" w:after="40"/>
        <w:rPr/>
      </w:pPr>
      <w:r>
        <w:rPr/>
      </w:r>
    </w:p>
    <w:p>
      <w:pPr>
        <w:pStyle w:val="Heading3"/>
        <w:rPr/>
      </w:pPr>
      <w:bookmarkStart w:id="63" w:name="__RefHeading___Toc10780_1092322862"/>
      <w:bookmarkEnd w:id="63"/>
      <w:r>
        <w:rPr/>
        <w:t>Step 1. Compare project types</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exec@ridgeway.example</w:t>
      </w:r>
      <w:r>
        <w:rPr>
          <w:rFonts w:eastAsia="Times New Roman" w:cs="Times New Roman"/>
        </w:rPr>
        <w:t xml:space="preserve"> and open </w:t>
      </w:r>
      <w:r>
        <w:rPr>
          <w:rFonts w:eastAsia="Times New Roman" w:cs="Times New Roman"/>
          <w:b/>
        </w:rPr>
        <w:t>Reports &gt; Benchmarking</w:t>
      </w:r>
      <w:r>
        <w:rPr>
          <w:rFonts w:eastAsia="Times New Roman" w:cs="Times New Roman"/>
        </w:rPr>
        <w:t xml:space="preserve">. The tab </w:t>
      </w:r>
      <w:r>
        <w:rPr>
          <w:rFonts w:eastAsia="Times New Roman" w:cs="Times New Roman"/>
          <w:b/>
        </w:rPr>
        <w:t>Within the organization</w:t>
      </w:r>
      <w:r>
        <w:rPr>
          <w:rFonts w:eastAsia="Times New Roman" w:cs="Times New Roman"/>
        </w:rPr>
        <w:t xml:space="preserve"> opens, with </w:t>
      </w:r>
      <w:r>
        <w:rPr>
          <w:rFonts w:eastAsia="Times New Roman" w:cs="Times New Roman"/>
          <w:b/>
        </w:rPr>
        <w:t>Compare by</w:t>
      </w:r>
      <w:r>
        <w:rPr>
          <w:rFonts w:eastAsia="Times New Roman" w:cs="Times New Roman"/>
        </w:rPr>
        <w:t xml:space="preserve"> set to </w:t>
      </w:r>
      <w:r>
        <w:rPr>
          <w:rFonts w:eastAsia="Times New Roman" w:cs="Times New Roman"/>
          <w:b/>
        </w:rPr>
        <w:t>Project type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Read the four figures at the top: projects compared, first-time Go rate, time to market and checklist compliance for the whole organization.</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In the chart, open the </w:t>
      </w:r>
      <w:r>
        <w:rPr>
          <w:rFonts w:eastAsia="Times New Roman" w:cs="Times New Roman"/>
          <w:b/>
        </w:rPr>
        <w:t>Indicator</w:t>
      </w:r>
      <w:r>
        <w:rPr>
          <w:rFonts w:eastAsia="Times New Roman" w:cs="Times New Roman"/>
        </w:rPr>
        <w:t xml:space="preserve"> list and choose </w:t>
      </w:r>
      <w:r>
        <w:rPr>
          <w:rFonts w:eastAsia="Times New Roman" w:cs="Times New Roman"/>
          <w:b/>
        </w:rPr>
        <w:t>Time to market</w:t>
      </w:r>
      <w:r>
        <w:rPr>
          <w:rFonts w:eastAsia="Times New Roman" w:cs="Times New Roman"/>
        </w:rPr>
        <w:t xml:space="preserve">, then </w:t>
      </w:r>
      <w:r>
        <w:rPr>
          <w:rFonts w:eastAsia="Times New Roman" w:cs="Times New Roman"/>
          <w:b/>
        </w:rPr>
        <w:t>Average NPV</w:t>
      </w:r>
      <w:r>
        <w:rPr>
          <w:rFonts w:eastAsia="Times New Roman" w:cs="Times New Roman"/>
        </w:rPr>
        <w:t>. The bars compare Product, Product-Service and Service projects.</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Read the </w:t>
      </w:r>
      <w:r>
        <w:rPr>
          <w:rFonts w:eastAsia="Times New Roman" w:cs="Times New Roman"/>
          <w:b/>
        </w:rPr>
        <w:t>Scorecard by project type</w:t>
      </w:r>
      <w:r>
        <w:rPr>
          <w:rFonts w:eastAsia="Times New Roman" w:cs="Times New Roman"/>
        </w:rPr>
        <w:t>. Green marks the best segment and red the weakest for each indicator.</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1"/>
        <w:gridCol w:w="1296"/>
        <w:gridCol w:w="1727"/>
        <w:gridCol w:w="2161"/>
        <w:gridCol w:w="1973"/>
      </w:tblGrid>
      <w:tr>
        <w:trPr>
          <w:tblHeader w:val="true"/>
        </w:trPr>
        <w:tc>
          <w:tcPr>
            <w:tcW w:w="259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Project type</w:t>
            </w:r>
          </w:p>
        </w:tc>
        <w:tc>
          <w:tcPr>
            <w:tcW w:w="129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Projects</w:t>
            </w:r>
          </w:p>
        </w:tc>
        <w:tc>
          <w:tcPr>
            <w:tcW w:w="172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First-time Go</w:t>
            </w:r>
          </w:p>
        </w:tc>
        <w:tc>
          <w:tcPr>
            <w:tcW w:w="216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Time to market</w:t>
            </w:r>
          </w:p>
        </w:tc>
        <w:tc>
          <w:tcPr>
            <w:tcW w:w="19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Average NPV</w:t>
            </w:r>
          </w:p>
        </w:tc>
      </w:tr>
      <w:tr>
        <w:trPr/>
        <w:tc>
          <w:tcPr>
            <w:tcW w:w="259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Product</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7</w:t>
            </w:r>
          </w:p>
        </w:tc>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90.3%</w:t>
            </w:r>
          </w:p>
        </w:tc>
        <w:tc>
          <w:tcPr>
            <w:tcW w:w="216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246 days</w:t>
            </w:r>
          </w:p>
        </w:tc>
        <w:tc>
          <w:tcPr>
            <w:tcW w:w="197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89 kUSD</w:t>
            </w:r>
          </w:p>
        </w:tc>
      </w:tr>
      <w:tr>
        <w:trPr/>
        <w:tc>
          <w:tcPr>
            <w:tcW w:w="2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Product-Service</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4</w:t>
            </w:r>
          </w:p>
        </w:tc>
        <w:tc>
          <w:tcPr>
            <w:tcW w:w="172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77.8%</w:t>
            </w:r>
          </w:p>
        </w:tc>
        <w:tc>
          <w:tcPr>
            <w:tcW w:w="21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245 days</w:t>
            </w:r>
          </w:p>
        </w:tc>
        <w:tc>
          <w:tcPr>
            <w:tcW w:w="19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186 kUSD</w:t>
            </w:r>
          </w:p>
        </w:tc>
      </w:tr>
      <w:tr>
        <w:trPr/>
        <w:tc>
          <w:tcPr>
            <w:tcW w:w="259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Service</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10</w:t>
            </w:r>
          </w:p>
        </w:tc>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86.5%</w:t>
            </w:r>
          </w:p>
        </w:tc>
        <w:tc>
          <w:tcPr>
            <w:tcW w:w="216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237 days</w:t>
            </w:r>
          </w:p>
        </w:tc>
        <w:tc>
          <w:tcPr>
            <w:tcW w:w="197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433 kUSD</w:t>
            </w:r>
          </w:p>
        </w:tc>
      </w:tr>
    </w:tbl>
    <w:p>
      <w:pPr>
        <w:pStyle w:val="Normal"/>
        <w:spacing w:before="0" w:after="40"/>
        <w:rPr/>
      </w:pPr>
      <w:r>
        <w:rPr/>
      </w:r>
    </w:p>
    <w:p>
      <w:pPr>
        <w:pStyle w:val="Normal"/>
        <w:jc w:val="left"/>
        <w:rPr/>
      </w:pPr>
      <w:r>
        <w:rPr>
          <w:rFonts w:eastAsia="Times New Roman" w:cs="Times New Roman"/>
        </w:rPr>
        <w:t>What it tells you: Service projects reach the market fastest and carry the best business cases, while Product-Service projects are sent back most often (lowest first-time Go rate).</w:t>
      </w:r>
    </w:p>
    <w:p>
      <w:pPr>
        <w:pStyle w:val="Normal"/>
        <w:keepNext w:val="true"/>
        <w:jc w:val="center"/>
        <w:rPr/>
      </w:pPr>
      <w:r>
        <w:rPr/>
        <w:drawing>
          <wp:inline distT="0" distB="0" distL="0" distR="0">
            <wp:extent cx="4572000" cy="625919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572000" cy="6259195"/>
                    </a:xfrm>
                    <a:prstGeom prst="rect">
                      <a:avLst/>
                    </a:prstGeom>
                  </pic:spPr>
                </pic:pic>
              </a:graphicData>
            </a:graphic>
          </wp:inline>
        </w:drawing>
      </w:r>
    </w:p>
    <w:p>
      <w:pPr>
        <w:pStyle w:val="Normal"/>
        <w:jc w:val="center"/>
        <w:rPr/>
      </w:pPr>
      <w:r>
        <w:rPr>
          <w:rFonts w:eastAsia="Times New Roman" w:cs="Times New Roman"/>
          <w:i/>
          <w:color w:val="58595B"/>
          <w:sz w:val="19"/>
        </w:rPr>
        <w:t>Benchmarking within the organization, compared by project type.</w:t>
      </w:r>
    </w:p>
    <w:p>
      <w:pPr>
        <w:pStyle w:val="Heading3"/>
        <w:rPr/>
      </w:pPr>
      <w:bookmarkStart w:id="64" w:name="__RefHeading___Toc10782_1092322862"/>
      <w:bookmarkEnd w:id="64"/>
      <w:r>
        <w:rPr/>
        <w:t>Step 2. Compare tracks and filter</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Under </w:t>
      </w:r>
      <w:r>
        <w:rPr>
          <w:rFonts w:eastAsia="Times New Roman" w:cs="Times New Roman"/>
          <w:b/>
        </w:rPr>
        <w:t>Compare by</w:t>
      </w:r>
      <w:r>
        <w:rPr>
          <w:rFonts w:eastAsia="Times New Roman" w:cs="Times New Roman"/>
        </w:rPr>
        <w:t xml:space="preserve">, select </w:t>
      </w:r>
      <w:r>
        <w:rPr>
          <w:rFonts w:eastAsia="Times New Roman" w:cs="Times New Roman"/>
          <w:b/>
        </w:rPr>
        <w:t>Track</w:t>
      </w:r>
      <w:r>
        <w:rPr>
          <w:rFonts w:eastAsia="Times New Roman" w:cs="Times New Roman"/>
        </w:rPr>
        <w:t>. The scorecard now compares the Full, Light and Fast tracks.</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In </w:t>
      </w:r>
      <w:r>
        <w:rPr>
          <w:rFonts w:eastAsia="Times New Roman" w:cs="Times New Roman"/>
          <w:b/>
        </w:rPr>
        <w:t>Project type</w:t>
      </w:r>
      <w:r>
        <w:rPr>
          <w:rFonts w:eastAsia="Times New Roman" w:cs="Times New Roman"/>
        </w:rPr>
        <w:t xml:space="preserve">, choose </w:t>
      </w:r>
      <w:r>
        <w:rPr>
          <w:rFonts w:eastAsia="Times New Roman" w:cs="Times New Roman"/>
          <w:b/>
        </w:rPr>
        <w:t>Service</w:t>
      </w:r>
      <w:r>
        <w:rPr>
          <w:rFonts w:eastAsia="Times New Roman" w:cs="Times New Roman"/>
        </w:rPr>
        <w:t xml:space="preserve"> to compare tracks for Service projects only. Choose </w:t>
      </w:r>
      <w:r>
        <w:rPr>
          <w:rFonts w:eastAsia="Times New Roman" w:cs="Times New Roman"/>
          <w:b/>
        </w:rPr>
        <w:t>All project types</w:t>
      </w:r>
      <w:r>
        <w:rPr>
          <w:rFonts w:eastAsia="Times New Roman" w:cs="Times New Roman"/>
        </w:rPr>
        <w:t xml:space="preserve"> to reset.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Select </w:t>
      </w:r>
      <w:r>
        <w:rPr>
          <w:rFonts w:eastAsia="Times New Roman" w:cs="Times New Roman"/>
          <w:b/>
        </w:rPr>
        <w:t>CSV</w:t>
      </w:r>
      <w:r>
        <w:rPr>
          <w:rFonts w:eastAsia="Times New Roman" w:cs="Times New Roman"/>
        </w:rPr>
        <w:t xml:space="preserve"> above the scorecard to download the figures.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1"/>
        <w:gridCol w:w="1296"/>
        <w:gridCol w:w="1727"/>
        <w:gridCol w:w="2161"/>
        <w:gridCol w:w="1973"/>
      </w:tblGrid>
      <w:tr>
        <w:trPr>
          <w:tblHeader w:val="true"/>
        </w:trPr>
        <w:tc>
          <w:tcPr>
            <w:tcW w:w="259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Track</w:t>
            </w:r>
          </w:p>
        </w:tc>
        <w:tc>
          <w:tcPr>
            <w:tcW w:w="129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Projects</w:t>
            </w:r>
          </w:p>
        </w:tc>
        <w:tc>
          <w:tcPr>
            <w:tcW w:w="172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First-time Go</w:t>
            </w:r>
          </w:p>
        </w:tc>
        <w:tc>
          <w:tcPr>
            <w:tcW w:w="216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Time to market</w:t>
            </w:r>
          </w:p>
        </w:tc>
        <w:tc>
          <w:tcPr>
            <w:tcW w:w="19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Average NPV</w:t>
            </w:r>
          </w:p>
        </w:tc>
      </w:tr>
      <w:tr>
        <w:trPr/>
        <w:tc>
          <w:tcPr>
            <w:tcW w:w="259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Fast</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3</w:t>
            </w:r>
          </w:p>
        </w:tc>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100%</w:t>
            </w:r>
          </w:p>
        </w:tc>
        <w:tc>
          <w:tcPr>
            <w:tcW w:w="216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121 days</w:t>
            </w:r>
          </w:p>
        </w:tc>
        <w:tc>
          <w:tcPr>
            <w:tcW w:w="197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957 kUSD</w:t>
            </w:r>
          </w:p>
        </w:tc>
      </w:tr>
      <w:tr>
        <w:trPr/>
        <w:tc>
          <w:tcPr>
            <w:tcW w:w="2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Full</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15</w:t>
            </w:r>
          </w:p>
        </w:tc>
        <w:tc>
          <w:tcPr>
            <w:tcW w:w="172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86.4%</w:t>
            </w:r>
          </w:p>
        </w:tc>
        <w:tc>
          <w:tcPr>
            <w:tcW w:w="21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250 days</w:t>
            </w:r>
          </w:p>
        </w:tc>
        <w:tc>
          <w:tcPr>
            <w:tcW w:w="19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190 kUSD</w:t>
            </w:r>
          </w:p>
        </w:tc>
      </w:tr>
      <w:tr>
        <w:trPr/>
        <w:tc>
          <w:tcPr>
            <w:tcW w:w="259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Light</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3</w:t>
            </w:r>
          </w:p>
        </w:tc>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75%</w:t>
            </w:r>
          </w:p>
        </w:tc>
        <w:tc>
          <w:tcPr>
            <w:tcW w:w="216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254 days</w:t>
            </w:r>
          </w:p>
        </w:tc>
        <w:tc>
          <w:tcPr>
            <w:tcW w:w="197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201 kUSD</w:t>
            </w:r>
          </w:p>
        </w:tc>
      </w:tr>
    </w:tbl>
    <w:p>
      <w:pPr>
        <w:pStyle w:val="Normal"/>
        <w:spacing w:before="0" w:after="40"/>
        <w:rPr/>
      </w:pPr>
      <w:r>
        <w:rPr/>
      </w:r>
    </w:p>
    <w:p>
      <w:pPr>
        <w:pStyle w:val="Heading3"/>
        <w:rPr/>
      </w:pPr>
      <w:bookmarkStart w:id="65" w:name="__RefHeading___Toc10784_1092322862"/>
      <w:bookmarkEnd w:id="65"/>
      <w:r>
        <w:rPr/>
        <w:t>Step 3. Compare with the organizations of the group</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Select the tab </w:t>
      </w:r>
      <w:r>
        <w:rPr>
          <w:rFonts w:eastAsia="Times New Roman" w:cs="Times New Roman"/>
          <w:b/>
        </w:rPr>
        <w:t>Across the group</w:t>
      </w:r>
      <w:r>
        <w:rPr>
          <w:rFonts w:eastAsia="Times New Roman" w:cs="Times New Roman"/>
        </w:rPr>
        <w:t xml:space="preserve">. The card shows </w:t>
      </w:r>
      <w:r>
        <w:rPr>
          <w:rFonts w:eastAsia="Times New Roman" w:cs="Times New Roman"/>
          <w:b/>
        </w:rPr>
        <w:t>Atlas Infrastructure Holding</w:t>
      </w:r>
      <w:r>
        <w:rPr>
          <w:rFonts w:eastAsia="Times New Roman" w:cs="Times New Roman"/>
        </w:rPr>
        <w:t xml:space="preserve"> and its three organizations.</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Read the note: only aggregated indicators are exchanged. No project, person or document of Cedarline or Orvane is visible.</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In the chart, choose </w:t>
      </w:r>
      <w:r>
        <w:rPr>
          <w:rFonts w:eastAsia="Times New Roman" w:cs="Times New Roman"/>
          <w:b/>
        </w:rPr>
        <w:t>First-time Go rate</w:t>
      </w:r>
      <w:r>
        <w:rPr>
          <w:rFonts w:eastAsia="Times New Roman" w:cs="Times New Roman"/>
        </w:rPr>
        <w:t xml:space="preserve">, then </w:t>
      </w:r>
      <w:r>
        <w:rPr>
          <w:rFonts w:eastAsia="Times New Roman" w:cs="Times New Roman"/>
          <w:b/>
        </w:rPr>
        <w:t>Gate decision time</w:t>
      </w:r>
      <w:r>
        <w:rPr>
          <w:rFonts w:eastAsia="Times New Roman" w:cs="Times New Roman"/>
        </w:rPr>
        <w:t xml:space="preserve">. Your organization is marked </w:t>
      </w:r>
      <w:r>
        <w:rPr>
          <w:rFonts w:eastAsia="Times New Roman" w:cs="Times New Roman"/>
          <w:b/>
        </w:rPr>
        <w:t>(you)</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Read the </w:t>
      </w:r>
      <w:r>
        <w:rPr>
          <w:rFonts w:eastAsia="Times New Roman" w:cs="Times New Roman"/>
          <w:b/>
        </w:rPr>
        <w:t>Scorecard by organization</w:t>
      </w:r>
      <w:r>
        <w:rPr>
          <w:rFonts w:eastAsia="Times New Roman" w:cs="Times New Roman"/>
        </w:rPr>
        <w:t xml:space="preserve"> and the </w:t>
      </w:r>
      <w:r>
        <w:rPr>
          <w:rFonts w:eastAsia="Times New Roman" w:cs="Times New Roman"/>
          <w:b/>
        </w:rPr>
        <w:t>Median</w:t>
      </w:r>
      <w:r>
        <w:rPr>
          <w:rFonts w:eastAsia="Times New Roman" w:cs="Times New Roman"/>
        </w:rPr>
        <w:t xml:space="preserve"> column.</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1583"/>
        <w:gridCol w:w="1296"/>
        <w:gridCol w:w="1728"/>
        <w:gridCol w:w="1685"/>
      </w:tblGrid>
      <w:tr>
        <w:trPr>
          <w:tblHeader w:val="true"/>
        </w:trPr>
        <w:tc>
          <w:tcPr>
            <w:tcW w:w="345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Organization</w:t>
            </w:r>
          </w:p>
        </w:tc>
        <w:tc>
          <w:tcPr>
            <w:tcW w:w="15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First-time Go</w:t>
            </w:r>
          </w:p>
        </w:tc>
        <w:tc>
          <w:tcPr>
            <w:tcW w:w="129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Recycle</w:t>
            </w:r>
          </w:p>
        </w:tc>
        <w:tc>
          <w:tcPr>
            <w:tcW w:w="17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Decision time</w:t>
            </w:r>
          </w:p>
        </w:tc>
        <w:tc>
          <w:tcPr>
            <w:tcW w:w="168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Time to market</w:t>
            </w:r>
          </w:p>
        </w:tc>
      </w:tr>
      <w:tr>
        <w:trPr/>
        <w:tc>
          <w:tcPr>
            <w:tcW w:w="345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Cedarline Precast Systems</w:t>
            </w:r>
          </w:p>
        </w:tc>
        <w:tc>
          <w:tcPr>
            <w:tcW w:w="158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95%</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2.9%</w:t>
            </w:r>
          </w:p>
        </w:tc>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4.2 days</w:t>
            </w:r>
          </w:p>
        </w:tc>
        <w:tc>
          <w:tcPr>
            <w:tcW w:w="16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174 days</w:t>
            </w:r>
          </w:p>
        </w:tc>
      </w:tr>
      <w:tr>
        <w:trPr/>
        <w:tc>
          <w:tcPr>
            <w:tcW w:w="34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Orvane Transit Group</w:t>
            </w:r>
          </w:p>
        </w:tc>
        <w:tc>
          <w:tcPr>
            <w:tcW w:w="15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86.5%</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11.1%</w:t>
            </w:r>
          </w:p>
        </w:tc>
        <w:tc>
          <w:tcPr>
            <w:tcW w:w="17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7.7 days</w:t>
            </w:r>
          </w:p>
        </w:tc>
        <w:tc>
          <w:tcPr>
            <w:tcW w:w="16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212 days</w:t>
            </w:r>
          </w:p>
        </w:tc>
      </w:tr>
      <w:tr>
        <w:trPr/>
        <w:tc>
          <w:tcPr>
            <w:tcW w:w="345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Ridgeway Construction Contractors (you)</w:t>
            </w:r>
          </w:p>
        </w:tc>
        <w:tc>
          <w:tcPr>
            <w:tcW w:w="158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86.1%</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11.4%</w:t>
            </w:r>
          </w:p>
        </w:tc>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6.6 days</w:t>
            </w:r>
          </w:p>
        </w:tc>
        <w:tc>
          <w:tcPr>
            <w:tcW w:w="16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241 days</w:t>
            </w:r>
          </w:p>
        </w:tc>
      </w:tr>
    </w:tbl>
    <w:p>
      <w:pPr>
        <w:pStyle w:val="Normal"/>
        <w:spacing w:before="0" w:after="40"/>
        <w:rPr/>
      </w:pPr>
      <w:r>
        <w:rPr/>
      </w:r>
    </w:p>
    <w:p>
      <w:pPr>
        <w:pStyle w:val="Normal"/>
        <w:jc w:val="left"/>
        <w:rPr/>
      </w:pPr>
      <w:r>
        <w:rPr>
          <w:rFonts w:eastAsia="Times New Roman" w:cs="Times New Roman"/>
        </w:rPr>
        <w:t>What it tells you: Cedarline passes gates first time most often and decides fastest; Ridgeway can learn from its gate preparation.</w:t>
      </w:r>
    </w:p>
    <w:p>
      <w:pPr>
        <w:pStyle w:val="Normal"/>
        <w:keepNext w:val="true"/>
        <w:jc w:val="center"/>
        <w:rPr/>
      </w:pPr>
      <w:r>
        <w:rPr/>
        <w:drawing>
          <wp:inline distT="0" distB="0" distL="0" distR="0">
            <wp:extent cx="4572000" cy="640524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572000" cy="6405245"/>
                    </a:xfrm>
                    <a:prstGeom prst="rect">
                      <a:avLst/>
                    </a:prstGeom>
                  </pic:spPr>
                </pic:pic>
              </a:graphicData>
            </a:graphic>
          </wp:inline>
        </w:drawing>
      </w:r>
    </w:p>
    <w:p>
      <w:pPr>
        <w:pStyle w:val="Normal"/>
        <w:jc w:val="center"/>
        <w:rPr/>
      </w:pPr>
      <w:r>
        <w:rPr>
          <w:rFonts w:eastAsia="Times New Roman" w:cs="Times New Roman"/>
          <w:i/>
          <w:color w:val="58595B"/>
          <w:sz w:val="19"/>
        </w:rPr>
        <w:t>Benchmarking across Atlas Infrastructure Holding, as seen by Ridgeway.</w:t>
      </w:r>
    </w:p>
    <w:p>
      <w:pPr>
        <w:pStyle w:val="Heading3"/>
        <w:rPr/>
      </w:pPr>
      <w:bookmarkStart w:id="66" w:name="__RefHeading___Toc10786_1092322862"/>
      <w:bookmarkEnd w:id="66"/>
      <w:r>
        <w:rPr/>
        <w:t>Step 4. Stop or resume sharing with the group</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Still on </w:t>
      </w:r>
      <w:r>
        <w:rPr>
          <w:rFonts w:eastAsia="Times New Roman" w:cs="Times New Roman"/>
          <w:b/>
        </w:rPr>
        <w:t>Across the group</w:t>
      </w:r>
      <w:r>
        <w:rPr>
          <w:rFonts w:eastAsia="Times New Roman" w:cs="Times New Roman"/>
        </w:rPr>
        <w:t xml:space="preserve">, clear </w:t>
      </w:r>
      <w:r>
        <w:rPr>
          <w:rFonts w:eastAsia="Times New Roman" w:cs="Times New Roman"/>
          <w:b/>
        </w:rPr>
        <w:t>Share our aggregated indicators with the organizations of our group</w:t>
      </w:r>
      <w:r>
        <w:rPr>
          <w:rFonts w:eastAsia="Times New Roman" w:cs="Times New Roman"/>
        </w:rPr>
        <w:t xml:space="preserve">. A message confirms </w:t>
      </w:r>
      <w:r>
        <w:rPr>
          <w:rFonts w:eastAsia="Times New Roman" w:cs="Times New Roman"/>
          <w:b/>
        </w:rPr>
        <w:t>Saved.</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Sign in as </w:t>
      </w:r>
      <w:r>
        <w:rPr>
          <w:rFonts w:eastAsia="Times New Roman" w:cs="Times New Roman"/>
          <w:b/>
        </w:rPr>
        <w:t>exec@cedarline.example</w:t>
      </w:r>
      <w:r>
        <w:rPr>
          <w:rFonts w:eastAsia="Times New Roman" w:cs="Times New Roman"/>
        </w:rPr>
        <w:t xml:space="preserve">, open </w:t>
      </w:r>
      <w:r>
        <w:rPr>
          <w:rFonts w:eastAsia="Times New Roman" w:cs="Times New Roman"/>
          <w:b/>
        </w:rPr>
        <w:t>Benchmarking &gt; Across the group</w:t>
      </w:r>
      <w:r>
        <w:rPr>
          <w:rFonts w:eastAsia="Times New Roman" w:cs="Times New Roman"/>
        </w:rPr>
        <w:t xml:space="preserve">: Ridgeway now shows </w:t>
      </w:r>
      <w:r>
        <w:rPr>
          <w:rFonts w:eastAsia="Times New Roman" w:cs="Times New Roman"/>
          <w:b/>
        </w:rPr>
        <w:t>Not shared</w:t>
      </w:r>
      <w:r>
        <w:rPr>
          <w:rFonts w:eastAsia="Times New Roman" w:cs="Times New Roman"/>
        </w:rPr>
        <w:t xml:space="preserve"> in every row.</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Sign in again as </w:t>
      </w:r>
      <w:r>
        <w:rPr>
          <w:rFonts w:eastAsia="Times New Roman" w:cs="Times New Roman"/>
          <w:b/>
        </w:rPr>
        <w:t>exec@ridgeway.example</w:t>
      </w:r>
      <w:r>
        <w:rPr>
          <w:rFonts w:eastAsia="Times New Roman" w:cs="Times New Roman"/>
        </w:rPr>
        <w:t xml:space="preserve"> and tick the box again to resume sharing.</w:t>
      </w:r>
    </w:p>
    <w:p>
      <w:pPr>
        <w:pStyle w:val="Heading3"/>
        <w:rPr/>
      </w:pPr>
      <w:bookmarkStart w:id="67" w:name="__RefHeading___Toc10788_1092322862"/>
      <w:bookmarkEnd w:id="67"/>
      <w:r>
        <w:rPr/>
        <w:t>Step 5. An independent organization</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Sign in as </w:t>
      </w:r>
      <w:r>
        <w:rPr>
          <w:rFonts w:eastAsia="Times New Roman" w:cs="Times New Roman"/>
          <w:b/>
        </w:rPr>
        <w:t>exec@meridale.example</w:t>
      </w:r>
      <w:r>
        <w:rPr>
          <w:rFonts w:eastAsia="Times New Roman" w:cs="Times New Roman"/>
        </w:rPr>
        <w:t xml:space="preserve"> (Meridale Health Network, no group) and open </w:t>
      </w:r>
      <w:r>
        <w:rPr>
          <w:rFonts w:eastAsia="Times New Roman" w:cs="Times New Roman"/>
          <w:b/>
        </w:rPr>
        <w:t>Reports &gt; Benchmarking</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The tab </w:t>
      </w:r>
      <w:r>
        <w:rPr>
          <w:rFonts w:eastAsia="Times New Roman" w:cs="Times New Roman"/>
          <w:b/>
        </w:rPr>
        <w:t>Within the organization</w:t>
      </w:r>
      <w:r>
        <w:rPr>
          <w:rFonts w:eastAsia="Times New Roman" w:cs="Times New Roman"/>
        </w:rPr>
        <w:t xml:space="preserve"> works as in Step 1. The tab </w:t>
      </w:r>
      <w:r>
        <w:rPr>
          <w:rFonts w:eastAsia="Times New Roman" w:cs="Times New Roman"/>
          <w:b/>
        </w:rPr>
        <w:t>Across the group</w:t>
      </w:r>
      <w:r>
        <w:rPr>
          <w:rFonts w:eastAsia="Times New Roman" w:cs="Times New Roman"/>
        </w:rPr>
        <w:t xml:space="preserve"> explains that the organization belongs to no group, so there is no comparison.</w:t>
      </w:r>
    </w:p>
    <w:p>
      <w:pPr>
        <w:pStyle w:val="Normal"/>
        <w:keepNext w:val="true"/>
        <w:jc w:val="center"/>
        <w:rPr/>
      </w:pPr>
      <w:r>
        <w:rPr/>
        <w:drawing>
          <wp:inline distT="0" distB="0" distL="0" distR="0">
            <wp:extent cx="4572000" cy="31750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572000" cy="3175000"/>
                    </a:xfrm>
                    <a:prstGeom prst="rect">
                      <a:avLst/>
                    </a:prstGeom>
                  </pic:spPr>
                </pic:pic>
              </a:graphicData>
            </a:graphic>
          </wp:inline>
        </w:drawing>
      </w:r>
    </w:p>
    <w:p>
      <w:pPr>
        <w:pStyle w:val="Normal"/>
        <w:jc w:val="center"/>
        <w:rPr/>
      </w:pPr>
      <w:r>
        <w:rPr>
          <w:rFonts w:eastAsia="Times New Roman" w:cs="Times New Roman"/>
          <w:i/>
          <w:color w:val="58595B"/>
          <w:sz w:val="19"/>
        </w:rPr>
        <w:t>An independent organization has no group comparison.</w:t>
      </w:r>
    </w:p>
    <w:p>
      <w:pPr>
        <w:pStyle w:val="Normal"/>
        <w:rPr/>
      </w:pPr>
      <w:r>
        <w:rPr/>
      </w:r>
      <w:r>
        <w:br w:type="page"/>
      </w:r>
    </w:p>
    <w:p>
      <w:pPr>
        <w:pStyle w:val="Heading1"/>
        <w:spacing w:before="0" w:after="160"/>
        <w:rPr/>
      </w:pPr>
      <w:bookmarkStart w:id="68" w:name="__RefHeading___Toc10790_1092322862"/>
      <w:bookmarkEnd w:id="68"/>
      <w:r>
        <w:rPr/>
        <w:t>11. Everyday Scenarios by Module</w:t>
      </w:r>
    </w:p>
    <w:p>
      <w:pPr>
        <w:pStyle w:val="Normal"/>
        <w:rPr/>
      </w:pPr>
      <w:r>
        <w:rPr>
          <w:rFonts w:eastAsia="Times New Roman" w:cs="Times New Roman"/>
        </w:rPr>
        <w:t xml:space="preserve">Short scenarios for the modules not used in the runs. All take place in Metro City Digital Services Agency unless stated; the password is </w:t>
      </w:r>
      <w:r>
        <w:rPr>
          <w:rFonts w:eastAsia="Times New Roman" w:cs="Times New Roman"/>
          <w:b/>
        </w:rPr>
        <w:t>Demo#2026</w:t>
      </w:r>
      <w:r>
        <w:rPr>
          <w:rFonts w:eastAsia="Times New Roman" w:cs="Times New Roman"/>
        </w:rPr>
        <w:t>. Where a justification is requested, type the text given or your own reason.</w:t>
      </w:r>
    </w:p>
    <w:p>
      <w:pPr>
        <w:pStyle w:val="Heading2"/>
        <w:rPr/>
      </w:pPr>
      <w:bookmarkStart w:id="69" w:name="__RefHeading___Toc10792_1092322862"/>
      <w:bookmarkEnd w:id="69"/>
      <w:r>
        <w:rPr/>
        <w:t>11.1 Record a business rule</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Governance &gt; Business rules</w:t>
      </w:r>
      <w:r>
        <w:rPr>
          <w:rFonts w:eastAsia="Times New Roman" w:cs="Times New Roman"/>
        </w:rPr>
        <w:t xml:space="preserve"> and select </w:t>
      </w:r>
      <w:r>
        <w:rPr>
          <w:rFonts w:eastAsia="Times New Roman" w:cs="Times New Roman"/>
          <w:b/>
        </w:rPr>
        <w:t>Add rule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Type Rule ID </w:t>
      </w:r>
      <w:r>
        <w:rPr>
          <w:rFonts w:eastAsia="Times New Roman" w:cs="Times New Roman"/>
          <w:b/>
        </w:rPr>
        <w:t>BR-PUB-101</w:t>
      </w:r>
      <w:r>
        <w:rPr>
          <w:rFonts w:eastAsia="Times New Roman" w:cs="Times New Roman"/>
        </w:rPr>
        <w:t xml:space="preserve">, Triggering step </w:t>
      </w:r>
      <w:r>
        <w:rPr>
          <w:rFonts w:eastAsia="Times New Roman" w:cs="Times New Roman"/>
          <w:b/>
        </w:rPr>
        <w:t>MP-33.2</w:t>
      </w:r>
      <w:r>
        <w:rPr>
          <w:rFonts w:eastAsia="Times New Roman" w:cs="Times New Roman"/>
        </w:rPr>
        <w:t xml:space="preserve">, Condition </w:t>
      </w:r>
      <w:r>
        <w:rPr>
          <w:rFonts w:eastAsia="Times New Roman" w:cs="Times New Roman"/>
          <w:b/>
        </w:rPr>
        <w:t>A service goes live without an accessibility audit</w:t>
      </w:r>
      <w:r>
        <w:rPr>
          <w:rFonts w:eastAsia="Times New Roman" w:cs="Times New Roman"/>
        </w:rPr>
        <w:t xml:space="preserve">, Action </w:t>
      </w:r>
      <w:r>
        <w:rPr>
          <w:rFonts w:eastAsia="Times New Roman" w:cs="Times New Roman"/>
          <w:b/>
        </w:rPr>
        <w:t>Block the T3 submission and notify the Quality Manager</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Choose Rule type </w:t>
      </w:r>
      <w:r>
        <w:rPr>
          <w:rFonts w:eastAsia="Times New Roman" w:cs="Times New Roman"/>
          <w:b/>
        </w:rPr>
        <w:t>Validation</w:t>
      </w:r>
      <w:r>
        <w:rPr>
          <w:rFonts w:eastAsia="Times New Roman" w:cs="Times New Roman"/>
        </w:rPr>
        <w:t xml:space="preserve">, Severity </w:t>
      </w:r>
      <w:r>
        <w:rPr>
          <w:rFonts w:eastAsia="Times New Roman" w:cs="Times New Roman"/>
          <w:b/>
        </w:rPr>
        <w:t>High</w:t>
      </w:r>
      <w:r>
        <w:rPr>
          <w:rFonts w:eastAsia="Times New Roman" w:cs="Times New Roman"/>
        </w:rPr>
        <w:t xml:space="preserve">, type Owner </w:t>
      </w:r>
      <w:r>
        <w:rPr>
          <w:rFonts w:eastAsia="Times New Roman" w:cs="Times New Roman"/>
          <w:b/>
        </w:rPr>
        <w:t>Quality Manager</w:t>
      </w:r>
      <w:r>
        <w:rPr>
          <w:rFonts w:eastAsia="Times New Roman" w:cs="Times New Roman"/>
        </w:rPr>
        <w:t xml:space="preserve"> and Process tag </w:t>
      </w:r>
      <w:r>
        <w:rPr>
          <w:rFonts w:eastAsia="Times New Roman" w:cs="Times New Roman"/>
          <w:b/>
        </w:rPr>
        <w:t>MP-121</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Select </w:t>
      </w:r>
      <w:r>
        <w:rPr>
          <w:rFonts w:eastAsia="Times New Roman" w:cs="Times New Roman"/>
          <w:b/>
        </w:rPr>
        <w:t>Save</w:t>
      </w:r>
      <w:r>
        <w:rPr>
          <w:rFonts w:eastAsia="Times New Roman" w:cs="Times New Roman"/>
        </w:rPr>
        <w:t xml:space="preserve">. In the justification window type </w:t>
      </w:r>
      <w:r>
        <w:rPr>
          <w:rFonts w:eastAsia="Times New Roman" w:cs="Times New Roman"/>
          <w:b/>
        </w:rPr>
        <w:t>New accessibility policy 2026</w:t>
      </w:r>
      <w:r>
        <w:rPr>
          <w:rFonts w:eastAsia="Times New Roman" w:cs="Times New Roman"/>
        </w:rPr>
        <w:t xml:space="preserve"> and select </w:t>
      </w:r>
      <w:r>
        <w:rPr>
          <w:rFonts w:eastAsia="Times New Roman" w:cs="Times New Roman"/>
          <w:b/>
        </w:rPr>
        <w:t>Save change</w:t>
      </w:r>
      <w:r>
        <w:rPr>
          <w:rFonts w:eastAsia="Times New Roman" w:cs="Times New Roman"/>
        </w:rPr>
        <w:t>.</w:t>
      </w:r>
    </w:p>
    <w:p>
      <w:pPr>
        <w:pStyle w:val="Heading2"/>
        <w:rPr/>
      </w:pPr>
      <w:bookmarkStart w:id="70" w:name="__RefHeading___Toc10794_1092322862"/>
      <w:bookmarkEnd w:id="70"/>
      <w:r>
        <w:rPr/>
        <w:t>11.2 Add a control, change it and compare versions</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Governance &gt; Controls (COSO)</w:t>
      </w:r>
      <w:r>
        <w:rPr>
          <w:rFonts w:eastAsia="Times New Roman" w:cs="Times New Roman"/>
        </w:rPr>
        <w:t xml:space="preserve"> and select </w:t>
      </w:r>
      <w:r>
        <w:rPr>
          <w:rFonts w:eastAsia="Times New Roman" w:cs="Times New Roman"/>
          <w:b/>
        </w:rPr>
        <w:t>Add control</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Type Name </w:t>
      </w:r>
      <w:r>
        <w:rPr>
          <w:rFonts w:eastAsia="Times New Roman" w:cs="Times New Roman"/>
          <w:b/>
        </w:rPr>
        <w:t>Accessibility audit before go-live</w:t>
      </w:r>
      <w:r>
        <w:rPr>
          <w:rFonts w:eastAsia="Times New Roman" w:cs="Times New Roman"/>
        </w:rPr>
        <w:t xml:space="preserve">; choose COSO component </w:t>
      </w:r>
      <w:r>
        <w:rPr>
          <w:rFonts w:eastAsia="Times New Roman" w:cs="Times New Roman"/>
          <w:b/>
        </w:rPr>
        <w:t>Control Activities</w:t>
      </w:r>
      <w:r>
        <w:rPr>
          <w:rFonts w:eastAsia="Times New Roman" w:cs="Times New Roman"/>
        </w:rPr>
        <w:t xml:space="preserve">, Control type </w:t>
      </w:r>
      <w:r>
        <w:rPr>
          <w:rFonts w:eastAsia="Times New Roman" w:cs="Times New Roman"/>
          <w:b/>
        </w:rPr>
        <w:t>Preventive</w:t>
      </w:r>
      <w:r>
        <w:rPr>
          <w:rFonts w:eastAsia="Times New Roman" w:cs="Times New Roman"/>
        </w:rPr>
        <w:t xml:space="preserve">, Testing frequency </w:t>
      </w:r>
      <w:r>
        <w:rPr>
          <w:rFonts w:eastAsia="Times New Roman" w:cs="Times New Roman"/>
          <w:b/>
        </w:rPr>
        <w:t>Per change</w:t>
      </w:r>
      <w:r>
        <w:rPr>
          <w:rFonts w:eastAsia="Times New Roman" w:cs="Times New Roman"/>
        </w:rPr>
        <w:t xml:space="preserve">; type Owner </w:t>
      </w:r>
      <w:r>
        <w:rPr>
          <w:rFonts w:eastAsia="Times New Roman" w:cs="Times New Roman"/>
          <w:b/>
        </w:rPr>
        <w:t>Quality Manager</w:t>
      </w:r>
      <w:r>
        <w:rPr>
          <w:rFonts w:eastAsia="Times New Roman" w:cs="Times New Roman"/>
        </w:rPr>
        <w:t xml:space="preserve">; choose Effectiveness </w:t>
      </w:r>
      <w:r>
        <w:rPr>
          <w:rFonts w:eastAsia="Times New Roman" w:cs="Times New Roman"/>
          <w:b/>
        </w:rPr>
        <w:t>Not tested</w:t>
      </w:r>
      <w:r>
        <w:rPr>
          <w:rFonts w:eastAsia="Times New Roman" w:cs="Times New Roman"/>
        </w:rPr>
        <w:t xml:space="preserve">; type Process tag </w:t>
      </w:r>
      <w:r>
        <w:rPr>
          <w:rFonts w:eastAsia="Times New Roman" w:cs="Times New Roman"/>
          <w:b/>
        </w:rPr>
        <w:t>MP-121</w:t>
      </w:r>
      <w:r>
        <w:rPr>
          <w:rFonts w:eastAsia="Times New Roman" w:cs="Times New Roman"/>
        </w:rPr>
        <w:t xml:space="preserve">. Select </w:t>
      </w:r>
      <w:r>
        <w:rPr>
          <w:rFonts w:eastAsia="Times New Roman" w:cs="Times New Roman"/>
          <w:b/>
        </w:rPr>
        <w:t>Save</w:t>
      </w:r>
      <w:r>
        <w:rPr>
          <w:rFonts w:eastAsia="Times New Roman" w:cs="Times New Roman"/>
        </w:rPr>
        <w:t xml:space="preserve">, justification </w:t>
      </w:r>
      <w:r>
        <w:rPr>
          <w:rFonts w:eastAsia="Times New Roman" w:cs="Times New Roman"/>
          <w:b/>
        </w:rPr>
        <w:t>New control for the accessibility policy</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Open the new control, change Effectiveness to </w:t>
      </w:r>
      <w:r>
        <w:rPr>
          <w:rFonts w:eastAsia="Times New Roman" w:cs="Times New Roman"/>
          <w:b/>
        </w:rPr>
        <w:t>Effective</w:t>
      </w:r>
      <w:r>
        <w:rPr>
          <w:rFonts w:eastAsia="Times New Roman" w:cs="Times New Roman"/>
        </w:rPr>
        <w:t xml:space="preserve">, select </w:t>
      </w:r>
      <w:r>
        <w:rPr>
          <w:rFonts w:eastAsia="Times New Roman" w:cs="Times New Roman"/>
          <w:b/>
        </w:rPr>
        <w:t>Save</w:t>
      </w:r>
      <w:r>
        <w:rPr>
          <w:rFonts w:eastAsia="Times New Roman" w:cs="Times New Roman"/>
        </w:rPr>
        <w:t xml:space="preserve">, justification </w:t>
      </w:r>
      <w:r>
        <w:rPr>
          <w:rFonts w:eastAsia="Times New Roman" w:cs="Times New Roman"/>
          <w:b/>
        </w:rPr>
        <w:t>Tested on PUB-022</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4.  </w:t>
      </w:r>
      <w:r>
        <w:rPr>
          <w:rFonts w:eastAsia="Times New Roman" w:cs="Times New Roman"/>
        </w:rPr>
        <w:t xml:space="preserve">Open it again, select the tab </w:t>
      </w:r>
      <w:r>
        <w:rPr>
          <w:rFonts w:eastAsia="Times New Roman" w:cs="Times New Roman"/>
          <w:b/>
        </w:rPr>
        <w:t>Version history</w:t>
      </w:r>
      <w:r>
        <w:rPr>
          <w:rFonts w:eastAsia="Times New Roman" w:cs="Times New Roman"/>
        </w:rPr>
        <w:t xml:space="preserve">. Under </w:t>
      </w:r>
      <w:r>
        <w:rPr>
          <w:rFonts w:eastAsia="Times New Roman" w:cs="Times New Roman"/>
          <w:b/>
        </w:rPr>
        <w:t>Compare two versions</w:t>
      </w:r>
      <w:r>
        <w:rPr>
          <w:rFonts w:eastAsia="Times New Roman" w:cs="Times New Roman"/>
        </w:rPr>
        <w:t xml:space="preserve"> choose From </w:t>
      </w:r>
      <w:r>
        <w:rPr>
          <w:rFonts w:eastAsia="Times New Roman" w:cs="Times New Roman"/>
          <w:b/>
        </w:rPr>
        <w:t>Version 1</w:t>
      </w:r>
      <w:r>
        <w:rPr>
          <w:rFonts w:eastAsia="Times New Roman" w:cs="Times New Roman"/>
        </w:rPr>
        <w:t xml:space="preserve"> and To </w:t>
      </w:r>
      <w:r>
        <w:rPr>
          <w:rFonts w:eastAsia="Times New Roman" w:cs="Times New Roman"/>
          <w:b/>
        </w:rPr>
        <w:t>Version 2</w:t>
      </w:r>
      <w:r>
        <w:rPr>
          <w:rFonts w:eastAsia="Times New Roman" w:cs="Times New Roman"/>
        </w:rPr>
        <w:t xml:space="preserve">: the row </w:t>
      </w:r>
      <w:r>
        <w:rPr>
          <w:rFonts w:eastAsia="Times New Roman" w:cs="Times New Roman"/>
          <w:b/>
        </w:rPr>
        <w:t>effectiveness</w:t>
      </w:r>
      <w:r>
        <w:rPr>
          <w:rFonts w:eastAsia="Times New Roman" w:cs="Times New Roman"/>
        </w:rPr>
        <w:t xml:space="preserve"> is marked </w:t>
      </w:r>
      <w:r>
        <w:rPr>
          <w:rFonts w:eastAsia="Times New Roman" w:cs="Times New Roman"/>
          <w:b/>
        </w:rPr>
        <w:t>Changed</w:t>
      </w:r>
      <w:r>
        <w:rPr>
          <w:rFonts w:eastAsia="Times New Roman" w:cs="Times New Roman"/>
        </w:rPr>
        <w:t>.</w:t>
      </w:r>
    </w:p>
    <w:p>
      <w:pPr>
        <w:pStyle w:val="Heading2"/>
        <w:rPr/>
      </w:pPr>
      <w:bookmarkStart w:id="71" w:name="__RefHeading___Toc10796_1092322862"/>
      <w:bookmarkEnd w:id="71"/>
      <w:r>
        <w:rPr/>
        <w:t>11.3 Log a risk and read the heat map</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Governance &gt; Risks &amp; opportunities</w:t>
      </w:r>
      <w:r>
        <w:rPr>
          <w:rFonts w:eastAsia="Times New Roman" w:cs="Times New Roman"/>
        </w:rPr>
        <w:t xml:space="preserve"> and select </w:t>
      </w:r>
      <w:r>
        <w:rPr>
          <w:rFonts w:eastAsia="Times New Roman" w:cs="Times New Roman"/>
          <w:b/>
        </w:rPr>
        <w:t>Add</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Choose Type </w:t>
      </w:r>
      <w:r>
        <w:rPr>
          <w:rFonts w:eastAsia="Times New Roman" w:cs="Times New Roman"/>
          <w:b/>
        </w:rPr>
        <w:t>Risk</w:t>
      </w:r>
      <w:r>
        <w:rPr>
          <w:rFonts w:eastAsia="Times New Roman" w:cs="Times New Roman"/>
        </w:rPr>
        <w:t xml:space="preserve">; type Name </w:t>
      </w:r>
      <w:r>
        <w:rPr>
          <w:rFonts w:eastAsia="Times New Roman" w:cs="Times New Roman"/>
          <w:b/>
        </w:rPr>
        <w:t>Payment provider outage</w:t>
      </w:r>
      <w:r>
        <w:rPr>
          <w:rFonts w:eastAsia="Times New Roman" w:cs="Times New Roman"/>
        </w:rPr>
        <w:t xml:space="preserve">, Category </w:t>
      </w:r>
      <w:r>
        <w:rPr>
          <w:rFonts w:eastAsia="Times New Roman" w:cs="Times New Roman"/>
          <w:b/>
        </w:rPr>
        <w:t>Operational</w:t>
      </w:r>
      <w:r>
        <w:rPr>
          <w:rFonts w:eastAsia="Times New Roman" w:cs="Times New Roman"/>
        </w:rPr>
        <w:t xml:space="preserve">, Likelihood </w:t>
      </w:r>
      <w:r>
        <w:rPr>
          <w:rFonts w:eastAsia="Times New Roman" w:cs="Times New Roman"/>
          <w:b/>
        </w:rPr>
        <w:t>3</w:t>
      </w:r>
      <w:r>
        <w:rPr>
          <w:rFonts w:eastAsia="Times New Roman" w:cs="Times New Roman"/>
        </w:rPr>
        <w:t xml:space="preserve">, Impact </w:t>
      </w:r>
      <w:r>
        <w:rPr>
          <w:rFonts w:eastAsia="Times New Roman" w:cs="Times New Roman"/>
          <w:b/>
        </w:rPr>
        <w:t>4</w:t>
      </w:r>
      <w:r>
        <w:rPr>
          <w:rFonts w:eastAsia="Times New Roman" w:cs="Times New Roman"/>
        </w:rPr>
        <w:t xml:space="preserve">, Owner </w:t>
      </w:r>
      <w:r>
        <w:rPr>
          <w:rFonts w:eastAsia="Times New Roman" w:cs="Times New Roman"/>
          <w:b/>
        </w:rPr>
        <w:t>Finance Controller</w:t>
      </w:r>
      <w:r>
        <w:rPr>
          <w:rFonts w:eastAsia="Times New Roman" w:cs="Times New Roman"/>
        </w:rPr>
        <w:t xml:space="preserve">; choose Status </w:t>
      </w:r>
      <w:r>
        <w:rPr>
          <w:rFonts w:eastAsia="Times New Roman" w:cs="Times New Roman"/>
          <w:b/>
        </w:rPr>
        <w:t>Open</w:t>
      </w:r>
      <w:r>
        <w:rPr>
          <w:rFonts w:eastAsia="Times New Roman" w:cs="Times New Roman"/>
        </w:rPr>
        <w:t xml:space="preserve">; type Process tag </w:t>
      </w:r>
      <w:r>
        <w:rPr>
          <w:rFonts w:eastAsia="Times New Roman" w:cs="Times New Roman"/>
          <w:b/>
        </w:rPr>
        <w:t>MP-121</w:t>
      </w:r>
      <w:r>
        <w:rPr>
          <w:rFonts w:eastAsia="Times New Roman" w:cs="Times New Roman"/>
        </w:rPr>
        <w:t xml:space="preserve">. Save with the justification </w:t>
      </w:r>
      <w:r>
        <w:rPr>
          <w:rFonts w:eastAsia="Times New Roman" w:cs="Times New Roman"/>
          <w:b/>
        </w:rPr>
        <w:t>Identified during PUB-022 launch</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In the heat map, select the cell likelihood 3 × impact 4: the list shows the risks scored 12.</w:t>
      </w:r>
    </w:p>
    <w:p>
      <w:pPr>
        <w:pStyle w:val="Heading2"/>
        <w:rPr/>
      </w:pPr>
      <w:bookmarkStart w:id="72" w:name="__RefHeading___Toc10798_1092322862"/>
      <w:bookmarkEnd w:id="72"/>
      <w:r>
        <w:rPr/>
        <w:t>11.4 See the governance of one process</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Process design &gt; Macro processes</w:t>
      </w:r>
      <w:r>
        <w:rPr>
          <w:rFonts w:eastAsia="Times New Roman" w:cs="Times New Roman"/>
        </w:rPr>
        <w:t xml:space="preserve"> and open </w:t>
      </w:r>
      <w:r>
        <w:rPr>
          <w:rFonts w:eastAsia="Times New Roman" w:cs="Times New Roman"/>
          <w:b/>
        </w:rPr>
        <w:t>MP-121</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Scroll to </w:t>
      </w:r>
      <w:r>
        <w:rPr>
          <w:rFonts w:eastAsia="Times New Roman" w:cs="Times New Roman"/>
          <w:b/>
        </w:rPr>
        <w:t>Governance tagged to this process</w:t>
      </w:r>
      <w:r>
        <w:rPr>
          <w:rFonts w:eastAsia="Times New Roman" w:cs="Times New Roman"/>
        </w:rPr>
        <w:t>: the rule BR-PUB-101, the new control and the new risk appear with the organization's other MP-121 records.</w:t>
      </w:r>
    </w:p>
    <w:p>
      <w:pPr>
        <w:pStyle w:val="Heading2"/>
        <w:rPr/>
      </w:pPr>
      <w:bookmarkStart w:id="73" w:name="__RefHeading___Toc10800_1092322862"/>
      <w:bookmarkEnd w:id="73"/>
      <w:r>
        <w:rPr/>
        <w:t>11.5 Build a RACSI activity</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Governance &gt; RACSI matrix</w:t>
      </w:r>
      <w:r>
        <w:rPr>
          <w:rFonts w:eastAsia="Times New Roman" w:cs="Times New Roman"/>
        </w:rPr>
        <w:t xml:space="preserve"> and select </w:t>
      </w:r>
      <w:r>
        <w:rPr>
          <w:rFonts w:eastAsia="Times New Roman" w:cs="Times New Roman"/>
          <w:b/>
        </w:rPr>
        <w:t>Add activity</w:t>
      </w:r>
      <w:r>
        <w:rPr>
          <w:rFonts w:eastAsia="Times New Roman" w:cs="Times New Roman"/>
        </w:rPr>
        <w:t xml:space="preserve">. Type Activity </w:t>
      </w:r>
      <w:r>
        <w:rPr>
          <w:rFonts w:eastAsia="Times New Roman" w:cs="Times New Roman"/>
          <w:b/>
        </w:rPr>
        <w:t>Accessibility audit</w:t>
      </w:r>
      <w:r>
        <w:rPr>
          <w:rFonts w:eastAsia="Times New Roman" w:cs="Times New Roman"/>
        </w:rPr>
        <w:t xml:space="preserve">, Process tag </w:t>
      </w:r>
      <w:r>
        <w:rPr>
          <w:rFonts w:eastAsia="Times New Roman" w:cs="Times New Roman"/>
          <w:b/>
        </w:rPr>
        <w:t>MP-121</w:t>
      </w:r>
      <w:r>
        <w:rPr>
          <w:rFonts w:eastAsia="Times New Roman" w:cs="Times New Roman"/>
        </w:rPr>
        <w:t xml:space="preserve">, then </w:t>
      </w:r>
      <w:r>
        <w:rPr>
          <w:rFonts w:eastAsia="Times New Roman" w:cs="Times New Roman"/>
          <w:b/>
        </w:rPr>
        <w:t>Save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In the row, select </w:t>
      </w:r>
      <w:r>
        <w:rPr>
          <w:rFonts w:eastAsia="Times New Roman" w:cs="Times New Roman"/>
          <w:b/>
        </w:rPr>
        <w:t>+</w:t>
      </w:r>
      <w:r>
        <w:rPr>
          <w:rFonts w:eastAsia="Times New Roman" w:cs="Times New Roman"/>
        </w:rPr>
        <w:t xml:space="preserve"> under </w:t>
      </w:r>
      <w:r>
        <w:rPr>
          <w:rFonts w:eastAsia="Times New Roman" w:cs="Times New Roman"/>
          <w:b/>
        </w:rPr>
        <w:t>R</w:t>
      </w:r>
      <w:r>
        <w:rPr>
          <w:rFonts w:eastAsia="Times New Roman" w:cs="Times New Roman"/>
        </w:rPr>
        <w:t xml:space="preserve"> and type </w:t>
      </w:r>
      <w:r>
        <w:rPr>
          <w:rFonts w:eastAsia="Times New Roman" w:cs="Times New Roman"/>
          <w:b/>
        </w:rPr>
        <w:t>Quality Manager</w:t>
      </w:r>
      <w:r>
        <w:rPr>
          <w:rFonts w:eastAsia="Times New Roman" w:cs="Times New Roman"/>
        </w:rPr>
        <w:t xml:space="preserve">; select </w:t>
      </w:r>
      <w:r>
        <w:rPr>
          <w:rFonts w:eastAsia="Times New Roman" w:cs="Times New Roman"/>
          <w:b/>
        </w:rPr>
        <w:t>+</w:t>
      </w:r>
      <w:r>
        <w:rPr>
          <w:rFonts w:eastAsia="Times New Roman" w:cs="Times New Roman"/>
        </w:rPr>
        <w:t xml:space="preserve"> under </w:t>
      </w:r>
      <w:r>
        <w:rPr>
          <w:rFonts w:eastAsia="Times New Roman" w:cs="Times New Roman"/>
          <w:b/>
        </w:rPr>
        <w:t>A</w:t>
      </w:r>
      <w:r>
        <w:rPr>
          <w:rFonts w:eastAsia="Times New Roman" w:cs="Times New Roman"/>
        </w:rPr>
        <w:t xml:space="preserve"> and type </w:t>
      </w:r>
      <w:r>
        <w:rPr>
          <w:rFonts w:eastAsia="Times New Roman" w:cs="Times New Roman"/>
          <w:b/>
        </w:rPr>
        <w:t>Product Manager</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Select </w:t>
      </w:r>
      <w:r>
        <w:rPr>
          <w:rFonts w:eastAsia="Times New Roman" w:cs="Times New Roman"/>
          <w:b/>
        </w:rPr>
        <w:t>+</w:t>
      </w:r>
      <w:r>
        <w:rPr>
          <w:rFonts w:eastAsia="Times New Roman" w:cs="Times New Roman"/>
        </w:rPr>
        <w:t xml:space="preserve"> under </w:t>
      </w:r>
      <w:r>
        <w:rPr>
          <w:rFonts w:eastAsia="Times New Roman" w:cs="Times New Roman"/>
          <w:b/>
        </w:rPr>
        <w:t>A</w:t>
      </w:r>
      <w:r>
        <w:rPr>
          <w:rFonts w:eastAsia="Times New Roman" w:cs="Times New Roman"/>
        </w:rPr>
        <w:t xml:space="preserve"> again and type </w:t>
      </w:r>
      <w:r>
        <w:rPr>
          <w:rFonts w:eastAsia="Times New Roman" w:cs="Times New Roman"/>
          <w:b/>
        </w:rPr>
        <w:t>Executive Sponsor</w:t>
      </w:r>
      <w:r>
        <w:rPr>
          <w:rFonts w:eastAsia="Times New Roman" w:cs="Times New Roman"/>
        </w:rPr>
        <w:t>: the application refuses a second Accountable.</w:t>
      </w:r>
    </w:p>
    <w:p>
      <w:pPr>
        <w:pStyle w:val="Heading2"/>
        <w:rPr/>
      </w:pPr>
      <w:bookmarkStart w:id="74" w:name="__RefHeading___Toc10802_1092322862"/>
      <w:bookmarkEnd w:id="74"/>
      <w:r>
        <w:rPr/>
        <w:t>11.6 Track a custom KPI</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Governance &gt; KPIs</w:t>
      </w:r>
      <w:r>
        <w:rPr>
          <w:rFonts w:eastAsia="Times New Roman" w:cs="Times New Roman"/>
        </w:rPr>
        <w:t xml:space="preserve">, tab </w:t>
      </w:r>
      <w:r>
        <w:rPr>
          <w:rFonts w:eastAsia="Times New Roman" w:cs="Times New Roman"/>
          <w:b/>
        </w:rPr>
        <w:t>Custom KPIs</w:t>
      </w:r>
      <w:r>
        <w:rPr>
          <w:rFonts w:eastAsia="Times New Roman" w:cs="Times New Roman"/>
        </w:rPr>
        <w:t xml:space="preserve">, and select </w:t>
      </w:r>
      <w:r>
        <w:rPr>
          <w:rFonts w:eastAsia="Times New Roman" w:cs="Times New Roman"/>
          <w:b/>
        </w:rPr>
        <w:t>Add custom KPI</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Type Name </w:t>
      </w:r>
      <w:r>
        <w:rPr>
          <w:rFonts w:eastAsia="Times New Roman" w:cs="Times New Roman"/>
          <w:b/>
        </w:rPr>
        <w:t>Online completion rate</w:t>
      </w:r>
      <w:r>
        <w:rPr>
          <w:rFonts w:eastAsia="Times New Roman" w:cs="Times New Roman"/>
        </w:rPr>
        <w:t xml:space="preserve">, Formula (plain language) </w:t>
      </w:r>
      <w:r>
        <w:rPr>
          <w:rFonts w:eastAsia="Times New Roman" w:cs="Times New Roman"/>
          <w:b/>
        </w:rPr>
        <w:t>Requests completed online divided by all requests</w:t>
      </w:r>
      <w:r>
        <w:rPr>
          <w:rFonts w:eastAsia="Times New Roman" w:cs="Times New Roman"/>
        </w:rPr>
        <w:t xml:space="preserve">, Target </w:t>
      </w:r>
      <w:r>
        <w:rPr>
          <w:rFonts w:eastAsia="Times New Roman" w:cs="Times New Roman"/>
          <w:b/>
        </w:rPr>
        <w:t>85</w:t>
      </w:r>
      <w:r>
        <w:rPr>
          <w:rFonts w:eastAsia="Times New Roman" w:cs="Times New Roman"/>
        </w:rPr>
        <w:t xml:space="preserve">, Unit </w:t>
      </w:r>
      <w:r>
        <w:rPr>
          <w:rFonts w:eastAsia="Times New Roman" w:cs="Times New Roman"/>
          <w:b/>
        </w:rPr>
        <w:t>%</w:t>
      </w:r>
      <w:r>
        <w:rPr>
          <w:rFonts w:eastAsia="Times New Roman" w:cs="Times New Roman"/>
        </w:rPr>
        <w:t xml:space="preserve">, Current value </w:t>
      </w:r>
      <w:r>
        <w:rPr>
          <w:rFonts w:eastAsia="Times New Roman" w:cs="Times New Roman"/>
          <w:b/>
        </w:rPr>
        <w:t>81</w:t>
      </w:r>
      <w:r>
        <w:rPr>
          <w:rFonts w:eastAsia="Times New Roman" w:cs="Times New Roman"/>
        </w:rPr>
        <w:t xml:space="preserve">, Owner </w:t>
      </w:r>
      <w:r>
        <w:rPr>
          <w:rFonts w:eastAsia="Times New Roman" w:cs="Times New Roman"/>
          <w:b/>
        </w:rPr>
        <w:t>Product Manager</w:t>
      </w:r>
      <w:r>
        <w:rPr>
          <w:rFonts w:eastAsia="Times New Roman" w:cs="Times New Roman"/>
        </w:rPr>
        <w:t xml:space="preserve">, Process tag </w:t>
      </w:r>
      <w:r>
        <w:rPr>
          <w:rFonts w:eastAsia="Times New Roman" w:cs="Times New Roman"/>
          <w:b/>
        </w:rPr>
        <w:t>MP-12</w:t>
      </w:r>
      <w:r>
        <w:rPr>
          <w:rFonts w:eastAsia="Times New Roman" w:cs="Times New Roman"/>
        </w:rPr>
        <w:t>. Save.</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Open the tab </w:t>
      </w:r>
      <w:r>
        <w:rPr>
          <w:rFonts w:eastAsia="Times New Roman" w:cs="Times New Roman"/>
          <w:b/>
        </w:rPr>
        <w:t>Built-in KPIs</w:t>
      </w:r>
      <w:r>
        <w:rPr>
          <w:rFonts w:eastAsia="Times New Roman" w:cs="Times New Roman"/>
        </w:rPr>
        <w:t xml:space="preserve"> and select </w:t>
      </w:r>
      <w:r>
        <w:rPr>
          <w:rFonts w:eastAsia="Times New Roman" w:cs="Times New Roman"/>
          <w:b/>
        </w:rPr>
        <w:t>KPI-07 Design review first-pass yield</w:t>
      </w:r>
      <w:r>
        <w:rPr>
          <w:rFonts w:eastAsia="Times New Roman" w:cs="Times New Roman"/>
        </w:rPr>
        <w:t xml:space="preserve">. Select </w:t>
      </w:r>
      <w:r>
        <w:rPr>
          <w:rFonts w:eastAsia="Times New Roman" w:cs="Times New Roman"/>
          <w:b/>
        </w:rPr>
        <w:t>Record measurement</w:t>
      </w:r>
      <w:r>
        <w:rPr>
          <w:rFonts w:eastAsia="Times New Roman" w:cs="Times New Roman"/>
        </w:rPr>
        <w:t xml:space="preserve">, type Period (YYYY-MM) </w:t>
      </w:r>
      <w:r>
        <w:rPr>
          <w:rFonts w:eastAsia="Times New Roman" w:cs="Times New Roman"/>
          <w:b/>
        </w:rPr>
        <w:t>2026-09</w:t>
      </w:r>
      <w:r>
        <w:rPr>
          <w:rFonts w:eastAsia="Times New Roman" w:cs="Times New Roman"/>
        </w:rPr>
        <w:t xml:space="preserve"> and Value </w:t>
      </w:r>
      <w:r>
        <w:rPr>
          <w:rFonts w:eastAsia="Times New Roman" w:cs="Times New Roman"/>
          <w:b/>
        </w:rPr>
        <w:t>88</w:t>
      </w:r>
      <w:r>
        <w:rPr>
          <w:rFonts w:eastAsia="Times New Roman" w:cs="Times New Roman"/>
        </w:rPr>
        <w:t xml:space="preserve">, then </w:t>
      </w:r>
      <w:r>
        <w:rPr>
          <w:rFonts w:eastAsia="Times New Roman" w:cs="Times New Roman"/>
          <w:b/>
        </w:rPr>
        <w:t>Save</w:t>
      </w:r>
      <w:r>
        <w:rPr>
          <w:rFonts w:eastAsia="Times New Roman" w:cs="Times New Roman"/>
        </w:rPr>
        <w:t>. The trend line shows the measurement against the dashed target.</w:t>
      </w:r>
    </w:p>
    <w:p>
      <w:pPr>
        <w:pStyle w:val="Heading2"/>
        <w:rPr/>
      </w:pPr>
      <w:bookmarkStart w:id="75" w:name="__RefHeading___Toc10804_1092322862"/>
      <w:bookmarkEnd w:id="75"/>
      <w:r>
        <w:rPr/>
        <w:t>11.7 Edit and exchange a BPMN diagram</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Governance &gt; BPMN diagrams</w:t>
      </w:r>
      <w:r>
        <w:rPr>
          <w:rFonts w:eastAsia="Times New Roman" w:cs="Times New Roman"/>
        </w:rPr>
        <w:t xml:space="preserve"> and open the E2E-01 diagram.</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Drag a task from the palette on the left onto the canvas and name it </w:t>
      </w:r>
      <w:r>
        <w:rPr>
          <w:rFonts w:eastAsia="Times New Roman" w:cs="Times New Roman"/>
          <w:b/>
        </w:rPr>
        <w:t>Accessibility audit</w:t>
      </w:r>
      <w:r>
        <w:rPr>
          <w:rFonts w:eastAsia="Times New Roman" w:cs="Times New Roman"/>
        </w:rPr>
        <w:t xml:space="preserve">. Select </w:t>
      </w:r>
      <w:r>
        <w:rPr>
          <w:rFonts w:eastAsia="Times New Roman" w:cs="Times New Roman"/>
          <w:b/>
        </w:rPr>
        <w:t>Save diagram</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Select </w:t>
      </w:r>
      <w:r>
        <w:rPr>
          <w:rFonts w:eastAsia="Times New Roman" w:cs="Times New Roman"/>
          <w:b/>
        </w:rPr>
        <w:t>Export .bpmn</w:t>
      </w:r>
      <w:r>
        <w:rPr>
          <w:rFonts w:eastAsia="Times New Roman" w:cs="Times New Roman"/>
        </w:rPr>
        <w:t xml:space="preserve"> to download the file; </w:t>
      </w:r>
      <w:r>
        <w:rPr>
          <w:rFonts w:eastAsia="Times New Roman" w:cs="Times New Roman"/>
          <w:b/>
        </w:rPr>
        <w:t>Import .bpmn</w:t>
      </w:r>
      <w:r>
        <w:rPr>
          <w:rFonts w:eastAsia="Times New Roman" w:cs="Times New Roman"/>
        </w:rPr>
        <w:t xml:space="preserve"> loads a file from any BPMN 2.0 tool.</w:t>
      </w:r>
    </w:p>
    <w:p>
      <w:pPr>
        <w:pStyle w:val="Heading2"/>
        <w:rPr/>
      </w:pPr>
      <w:bookmarkStart w:id="76" w:name="__RefHeading___Toc10806_1092322862"/>
      <w:bookmarkEnd w:id="76"/>
      <w:r>
        <w:rPr/>
        <w:t>11.8 Ask for an AI suggestion on a task</w:t>
      </w:r>
    </w:p>
    <w:p>
      <w:pPr>
        <w:pStyle w:val="Normal"/>
        <w:jc w:val="left"/>
        <w:rPr/>
      </w:pPr>
      <w:r>
        <w:rPr>
          <w:rFonts w:eastAsia="Times New Roman" w:cs="Times New Roman"/>
        </w:rPr>
        <w:t xml:space="preserve">Sign in as </w:t>
      </w:r>
      <w:r>
        <w:rPr>
          <w:rFonts w:eastAsia="Times New Roman" w:cs="Times New Roman"/>
          <w:b/>
        </w:rPr>
        <w:t>pm1@metrocity.example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My tasks</w:t>
      </w:r>
      <w:r>
        <w:rPr>
          <w:rFonts w:eastAsia="Times New Roman" w:cs="Times New Roman"/>
        </w:rPr>
        <w:t xml:space="preserve"> and open a task in progress.</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In the card </w:t>
      </w:r>
      <w:r>
        <w:rPr>
          <w:rFonts w:eastAsia="Times New Roman" w:cs="Times New Roman"/>
          <w:b/>
        </w:rPr>
        <w:t>AI assistance</w:t>
      </w:r>
      <w:r>
        <w:rPr>
          <w:rFonts w:eastAsia="Times New Roman" w:cs="Times New Roman"/>
        </w:rPr>
        <w:t xml:space="preserve">, keep the proposed use case, type </w:t>
      </w:r>
      <w:r>
        <w:rPr>
          <w:rFonts w:eastAsia="Times New Roman" w:cs="Times New Roman"/>
          <w:b/>
        </w:rPr>
        <w:t>Focus on accessibility</w:t>
      </w:r>
      <w:r>
        <w:rPr>
          <w:rFonts w:eastAsia="Times New Roman" w:cs="Times New Roman"/>
        </w:rPr>
        <w:t xml:space="preserve"> in </w:t>
      </w:r>
      <w:r>
        <w:rPr>
          <w:rFonts w:eastAsia="Times New Roman" w:cs="Times New Roman"/>
          <w:b/>
        </w:rPr>
        <w:t>Add details for the suggestion</w:t>
      </w:r>
      <w:r>
        <w:rPr>
          <w:rFonts w:eastAsia="Times New Roman" w:cs="Times New Roman"/>
        </w:rPr>
        <w:t xml:space="preserve">, then select </w:t>
      </w:r>
      <w:r>
        <w:rPr>
          <w:rFonts w:eastAsia="Times New Roman" w:cs="Times New Roman"/>
          <w:b/>
        </w:rPr>
        <w:t>Get suggestion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The suggestion is labelled AI-generated with its tier, source and references. Select </w:t>
      </w:r>
      <w:r>
        <w:rPr>
          <w:rFonts w:eastAsia="Times New Roman" w:cs="Times New Roman"/>
          <w:b/>
        </w:rPr>
        <w:t>Accept</w:t>
      </w:r>
      <w:r>
        <w:rPr>
          <w:rFonts w:eastAsia="Times New Roman" w:cs="Times New Roman"/>
        </w:rPr>
        <w:t xml:space="preserve">, </w:t>
      </w:r>
      <w:r>
        <w:rPr>
          <w:rFonts w:eastAsia="Times New Roman" w:cs="Times New Roman"/>
          <w:b/>
        </w:rPr>
        <w:t>Edit</w:t>
      </w:r>
      <w:r>
        <w:rPr>
          <w:rFonts w:eastAsia="Times New Roman" w:cs="Times New Roman"/>
        </w:rPr>
        <w:t xml:space="preserve"> or </w:t>
      </w:r>
      <w:r>
        <w:rPr>
          <w:rFonts w:eastAsia="Times New Roman" w:cs="Times New Roman"/>
          <w:b/>
        </w:rPr>
        <w:t>Reject</w:t>
      </w:r>
      <w:r>
        <w:rPr>
          <w:rFonts w:eastAsia="Times New Roman" w:cs="Times New Roman"/>
        </w:rPr>
        <w:t>; the decision goes to the usage log (</w:t>
      </w:r>
      <w:r>
        <w:rPr>
          <w:rFonts w:eastAsia="Times New Roman" w:cs="Times New Roman"/>
          <w:b/>
        </w:rPr>
        <w:t>Intelligence &gt; AI use cases &gt; Usage log</w:t>
      </w:r>
      <w:r>
        <w:rPr>
          <w:rFonts w:eastAsia="Times New Roman" w:cs="Times New Roman"/>
        </w:rPr>
        <w:t>).</w:t>
      </w:r>
    </w:p>
    <w:p>
      <w:pPr>
        <w:pStyle w:val="Heading2"/>
        <w:rPr/>
      </w:pPr>
      <w:bookmarkStart w:id="77" w:name="__RefHeading___Toc10808_1092322862"/>
      <w:bookmarkEnd w:id="77"/>
      <w:r>
        <w:rPr/>
        <w:t>11.9 Search the knowledge base in your language</w:t>
      </w:r>
    </w:p>
    <w:p>
      <w:pPr>
        <w:pStyle w:val="Normal"/>
        <w:jc w:val="left"/>
        <w:rPr/>
      </w:pPr>
      <w:r>
        <w:rPr>
          <w:rFonts w:eastAsia="Times New Roman" w:cs="Times New Roman"/>
        </w:rPr>
        <w:t xml:space="preserve">Sign in as </w:t>
      </w:r>
      <w:r>
        <w:rPr>
          <w:rFonts w:eastAsia="Times New Roman" w:cs="Times New Roman"/>
          <w:b/>
        </w:rPr>
        <w:t>pm2@metrocity.example (French interface)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Intelligence &gt; Base de connaissances</w:t>
      </w:r>
      <w:r>
        <w:rPr>
          <w:rFonts w:eastAsia="Times New Roman" w:cs="Times New Roman"/>
        </w:rPr>
        <w:t xml:space="preserve"> (tab </w:t>
      </w:r>
      <w:r>
        <w:rPr>
          <w:rFonts w:eastAsia="Times New Roman" w:cs="Times New Roman"/>
          <w:b/>
        </w:rPr>
        <w:t>Rechercher</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In the search box type </w:t>
      </w:r>
      <w:r>
        <w:rPr>
          <w:rFonts w:eastAsia="Times New Roman" w:cs="Times New Roman"/>
          <w:b/>
        </w:rPr>
        <w:t>preuves checklist jalon</w:t>
      </w:r>
      <w:r>
        <w:rPr>
          <w:rFonts w:eastAsia="Times New Roman" w:cs="Times New Roman"/>
        </w:rPr>
        <w:t>: the French reference articles are ranked first, followed by matching records of your organization.</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Open the tab </w:t>
      </w:r>
      <w:r>
        <w:rPr>
          <w:rFonts w:eastAsia="Times New Roman" w:cs="Times New Roman"/>
          <w:b/>
        </w:rPr>
        <w:t>Articles</w:t>
      </w:r>
      <w:r>
        <w:rPr>
          <w:rFonts w:eastAsia="Times New Roman" w:cs="Times New Roman"/>
        </w:rPr>
        <w:t xml:space="preserve">: the list shows French articles by default; use the language filter to show </w:t>
      </w:r>
      <w:r>
        <w:rPr>
          <w:rFonts w:eastAsia="Times New Roman" w:cs="Times New Roman"/>
          <w:b/>
        </w:rPr>
        <w:t>English</w:t>
      </w:r>
      <w:r>
        <w:rPr>
          <w:rFonts w:eastAsia="Times New Roman" w:cs="Times New Roman"/>
        </w:rPr>
        <w:t xml:space="preserve"> or </w:t>
      </w:r>
      <w:r>
        <w:rPr>
          <w:rFonts w:ascii="Times New Roman" w:hAnsi="Times New Roman" w:eastAsia="Times New Roman" w:cs="Times New Roman"/>
          <w:b/>
          <w:b/>
          <w:rtl w:val="true"/>
        </w:rPr>
        <w:t>العربية</w:t>
      </w:r>
      <w:r>
        <w:rPr>
          <w:rFonts w:ascii="Times New Roman" w:hAnsi="Times New Roman" w:eastAsia="Times New Roman" w:cs="Times New Roman"/>
        </w:rPr>
        <w:t xml:space="preserve"> </w:t>
      </w:r>
      <w:r>
        <w:rPr>
          <w:rFonts w:eastAsia="Times New Roman" w:cs="Times New Roman"/>
        </w:rPr>
        <w:t>articles.</w:t>
      </w:r>
    </w:p>
    <w:p>
      <w:pPr>
        <w:pStyle w:val="Heading2"/>
        <w:rPr/>
      </w:pPr>
      <w:bookmarkStart w:id="78" w:name="__RefHeading___Toc10810_1092322862"/>
      <w:bookmarkEnd w:id="78"/>
      <w:r>
        <w:rPr/>
        <w:t>11.10 Create a project template and use it</w:t>
      </w:r>
    </w:p>
    <w:p>
      <w:pPr>
        <w:pStyle w:val="Normal"/>
        <w:jc w:val="left"/>
        <w:rPr/>
      </w:pPr>
      <w:r>
        <w:rPr>
          <w:rFonts w:eastAsia="Times New Roman" w:cs="Times New Roman"/>
        </w:rPr>
        <w:t xml:space="preserve">Sign in as </w:t>
      </w:r>
      <w:r>
        <w:rPr>
          <w:rFonts w:eastAsia="Times New Roman" w:cs="Times New Roman"/>
          <w:b/>
        </w:rPr>
        <w:t>process@metrocity.example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Intelligence &gt; Templates</w:t>
      </w:r>
      <w:r>
        <w:rPr>
          <w:rFonts w:eastAsia="Times New Roman" w:cs="Times New Roman"/>
        </w:rPr>
        <w:t xml:space="preserve"> and select </w:t>
      </w:r>
      <w:r>
        <w:rPr>
          <w:rFonts w:eastAsia="Times New Roman" w:cs="Times New Roman"/>
          <w:b/>
        </w:rPr>
        <w:t>Add template</w:t>
      </w:r>
      <w:r>
        <w:rPr>
          <w:rFonts w:eastAsia="Times New Roman" w:cs="Times New Roman"/>
        </w:rPr>
        <w:t xml:space="preserve">. Type Name </w:t>
      </w:r>
      <w:r>
        <w:rPr>
          <w:rFonts w:eastAsia="Times New Roman" w:cs="Times New Roman"/>
          <w:b/>
        </w:rPr>
        <w:t>Citizen e-service (Fast)</w:t>
      </w:r>
      <w:r>
        <w:rPr>
          <w:rFonts w:eastAsia="Times New Roman" w:cs="Times New Roman"/>
        </w:rPr>
        <w:t xml:space="preserve">, Kind </w:t>
      </w:r>
      <w:r>
        <w:rPr>
          <w:rFonts w:eastAsia="Times New Roman" w:cs="Times New Roman"/>
          <w:b/>
        </w:rPr>
        <w:t>Project</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In </w:t>
      </w:r>
      <w:r>
        <w:rPr>
          <w:rFonts w:eastAsia="Times New Roman" w:cs="Times New Roman"/>
          <w:b/>
        </w:rPr>
        <w:t>Default values (JSON)</w:t>
      </w:r>
      <w:r>
        <w:rPr>
          <w:rFonts w:eastAsia="Times New Roman" w:cs="Times New Roman"/>
        </w:rPr>
        <w:t xml:space="preserve"> type </w:t>
      </w:r>
      <w:r>
        <w:rPr>
          <w:rFonts w:eastAsia="Times New Roman" w:cs="Times New Roman"/>
          <w:b/>
        </w:rPr>
        <w:t>{"offer_type":"Service","scores":{"strategic":2,"investment":1,"novelty":2,"regulatory":2,"market":1,"reach":2,"integration":1}}</w:t>
      </w:r>
      <w:r>
        <w:rPr>
          <w:rFonts w:eastAsia="Times New Roman" w:cs="Times New Roman"/>
        </w:rPr>
        <w:t>. Save.</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Sign in as </w:t>
      </w:r>
      <w:r>
        <w:rPr>
          <w:rFonts w:eastAsia="Times New Roman" w:cs="Times New Roman"/>
          <w:b/>
        </w:rPr>
        <w:t>pm1@metrocity.example</w:t>
      </w:r>
      <w:r>
        <w:rPr>
          <w:rFonts w:eastAsia="Times New Roman" w:cs="Times New Roman"/>
        </w:rPr>
        <w:t xml:space="preserve">, open </w:t>
      </w:r>
      <w:r>
        <w:rPr>
          <w:rFonts w:eastAsia="Times New Roman" w:cs="Times New Roman"/>
          <w:b/>
        </w:rPr>
        <w:t>New project</w:t>
      </w:r>
      <w:r>
        <w:rPr>
          <w:rFonts w:eastAsia="Times New Roman" w:cs="Times New Roman"/>
        </w:rPr>
        <w:t xml:space="preserve"> and choose the template in </w:t>
      </w:r>
      <w:r>
        <w:rPr>
          <w:rFonts w:eastAsia="Times New Roman" w:cs="Times New Roman"/>
          <w:b/>
        </w:rPr>
        <w:t>Start from a template</w:t>
      </w:r>
      <w:r>
        <w:rPr>
          <w:rFonts w:eastAsia="Times New Roman" w:cs="Times New Roman"/>
        </w:rPr>
        <w:t>: type and scores are pre-filled and remain editable.</w:t>
      </w:r>
    </w:p>
    <w:p>
      <w:pPr>
        <w:pStyle w:val="Heading2"/>
        <w:rPr/>
      </w:pPr>
      <w:bookmarkStart w:id="79" w:name="__RefHeading___Toc10812_1092322862"/>
      <w:bookmarkEnd w:id="79"/>
      <w:r>
        <w:rPr/>
        <w:t>11.11 Plan with a WBS and a Gantt chart</w:t>
      </w:r>
    </w:p>
    <w:p>
      <w:pPr>
        <w:pStyle w:val="Normal"/>
        <w:jc w:val="left"/>
        <w:rPr/>
      </w:pPr>
      <w:r>
        <w:rPr>
          <w:rFonts w:eastAsia="Times New Roman" w:cs="Times New Roman"/>
        </w:rPr>
        <w:t xml:space="preserve">Sign in as </w:t>
      </w:r>
      <w:r>
        <w:rPr>
          <w:rFonts w:eastAsia="Times New Roman" w:cs="Times New Roman"/>
          <w:b/>
        </w:rPr>
        <w:t>pm1@metrocity.example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Lifecycle &gt; WBS &amp; Gantt</w:t>
      </w:r>
      <w:r>
        <w:rPr>
          <w:rFonts w:eastAsia="Times New Roman" w:cs="Times New Roman"/>
        </w:rPr>
        <w:t xml:space="preserve"> and select </w:t>
      </w:r>
      <w:r>
        <w:rPr>
          <w:rFonts w:eastAsia="Times New Roman" w:cs="Times New Roman"/>
          <w:b/>
        </w:rPr>
        <w:t>New WBS</w:t>
      </w:r>
      <w:r>
        <w:rPr>
          <w:rFonts w:eastAsia="Times New Roman" w:cs="Times New Roman"/>
        </w:rPr>
        <w:t xml:space="preserve">. Type Name </w:t>
      </w:r>
      <w:r>
        <w:rPr>
          <w:rFonts w:eastAsia="Times New Roman" w:cs="Times New Roman"/>
          <w:b/>
        </w:rPr>
        <w:t>PUB-022 launch plan</w:t>
      </w:r>
      <w:r>
        <w:rPr>
          <w:rFonts w:eastAsia="Times New Roman" w:cs="Times New Roman"/>
        </w:rPr>
        <w:t xml:space="preserve">, choose Project </w:t>
      </w:r>
      <w:r>
        <w:rPr>
          <w:rFonts w:eastAsia="Times New Roman" w:cs="Times New Roman"/>
          <w:b/>
        </w:rPr>
        <w:t>PUB-022</w:t>
      </w:r>
      <w:r>
        <w:rPr>
          <w:rFonts w:eastAsia="Times New Roman" w:cs="Times New Roman"/>
        </w:rPr>
        <w:t xml:space="preserve">, tick </w:t>
      </w:r>
      <w:r>
        <w:rPr>
          <w:rFonts w:eastAsia="Times New Roman" w:cs="Times New Roman"/>
          <w:b/>
        </w:rPr>
        <w:t>Fill it with all tasks of this project, grouped by E2E run</w:t>
      </w:r>
      <w:r>
        <w:rPr>
          <w:rFonts w:eastAsia="Times New Roman" w:cs="Times New Roman"/>
        </w:rPr>
        <w:t xml:space="preserve">, then </w:t>
      </w:r>
      <w:r>
        <w:rPr>
          <w:rFonts w:eastAsia="Times New Roman" w:cs="Times New Roman"/>
          <w:b/>
        </w:rPr>
        <w:t>Create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Open the Gantt: bars show planned, in-progress, completed and overdue tasks with dependency lines.</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Select </w:t>
      </w:r>
      <w:r>
        <w:rPr>
          <w:rFonts w:eastAsia="Times New Roman" w:cs="Times New Roman"/>
          <w:b/>
        </w:rPr>
        <w:t>Export PDF</w:t>
      </w:r>
      <w:r>
        <w:rPr>
          <w:rFonts w:eastAsia="Times New Roman" w:cs="Times New Roman"/>
        </w:rPr>
        <w:t xml:space="preserve"> to download the chart.</w:t>
      </w:r>
    </w:p>
    <w:p>
      <w:pPr>
        <w:pStyle w:val="Heading2"/>
        <w:rPr/>
      </w:pPr>
      <w:bookmarkStart w:id="80" w:name="__RefHeading___Toc10814_1092322862"/>
      <w:bookmarkEnd w:id="80"/>
      <w:r>
        <w:rPr/>
        <w:t>11.12 Record a lesson learned</w:t>
      </w:r>
    </w:p>
    <w:p>
      <w:pPr>
        <w:pStyle w:val="Normal"/>
        <w:jc w:val="left"/>
        <w:rPr/>
      </w:pPr>
      <w:r>
        <w:rPr>
          <w:rFonts w:eastAsia="Times New Roman" w:cs="Times New Roman"/>
        </w:rPr>
        <w:t xml:space="preserve">Sign in as </w:t>
      </w:r>
      <w:r>
        <w:rPr>
          <w:rFonts w:eastAsia="Times New Roman" w:cs="Times New Roman"/>
          <w:b/>
        </w:rPr>
        <w:t>pm1@metrocity.example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Lifecycle &gt; Lessons learned (REX)</w:t>
      </w:r>
      <w:r>
        <w:rPr>
          <w:rFonts w:eastAsia="Times New Roman" w:cs="Times New Roman"/>
        </w:rPr>
        <w:t xml:space="preserve"> and select </w:t>
      </w:r>
      <w:r>
        <w:rPr>
          <w:rFonts w:eastAsia="Times New Roman" w:cs="Times New Roman"/>
          <w:b/>
        </w:rPr>
        <w:t>Add lesson</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Type Title </w:t>
      </w:r>
      <w:r>
        <w:rPr>
          <w:rFonts w:eastAsia="Times New Roman" w:cs="Times New Roman"/>
          <w:b/>
        </w:rPr>
        <w:t>Accessibility audit booked too late</w:t>
      </w:r>
      <w:r>
        <w:rPr>
          <w:rFonts w:eastAsia="Times New Roman" w:cs="Times New Roman"/>
        </w:rPr>
        <w:t xml:space="preserve">, What went well </w:t>
      </w:r>
      <w:r>
        <w:rPr>
          <w:rFonts w:eastAsia="Times New Roman" w:cs="Times New Roman"/>
          <w:b/>
        </w:rPr>
        <w:t>The audit found no blocking issue</w:t>
      </w:r>
      <w:r>
        <w:rPr>
          <w:rFonts w:eastAsia="Times New Roman" w:cs="Times New Roman"/>
        </w:rPr>
        <w:t xml:space="preserve">, What did not go well </w:t>
      </w:r>
      <w:r>
        <w:rPr>
          <w:rFonts w:eastAsia="Times New Roman" w:cs="Times New Roman"/>
          <w:b/>
        </w:rPr>
        <w:t>The audit slot was booked two weeks before go-live</w:t>
      </w:r>
      <w:r>
        <w:rPr>
          <w:rFonts w:eastAsia="Times New Roman" w:cs="Times New Roman"/>
        </w:rPr>
        <w:t xml:space="preserve">, Root cause </w:t>
      </w:r>
      <w:r>
        <w:rPr>
          <w:rFonts w:eastAsia="Times New Roman" w:cs="Times New Roman"/>
          <w:b/>
        </w:rPr>
        <w:t>No audit step in the launch plan</w:t>
      </w:r>
      <w:r>
        <w:rPr>
          <w:rFonts w:eastAsia="Times New Roman" w:cs="Times New Roman"/>
        </w:rPr>
        <w:t xml:space="preserve">, Recommendation </w:t>
      </w:r>
      <w:r>
        <w:rPr>
          <w:rFonts w:eastAsia="Times New Roman" w:cs="Times New Roman"/>
          <w:b/>
        </w:rPr>
        <w:t>Add the audit to UFT-05-02 Develop Detailed Launch Plan</w:t>
      </w:r>
      <w:r>
        <w:rPr>
          <w:rFonts w:eastAsia="Times New Roman" w:cs="Times New Roman"/>
        </w:rPr>
        <w:t xml:space="preserve">; choose Category </w:t>
      </w:r>
      <w:r>
        <w:rPr>
          <w:rFonts w:eastAsia="Times New Roman" w:cs="Times New Roman"/>
          <w:b/>
        </w:rPr>
        <w:t>Governance</w:t>
      </w:r>
      <w:r>
        <w:rPr>
          <w:rFonts w:eastAsia="Times New Roman" w:cs="Times New Roman"/>
        </w:rPr>
        <w:t xml:space="preserve">; type Effectiveness rating </w:t>
      </w:r>
      <w:r>
        <w:rPr>
          <w:rFonts w:eastAsia="Times New Roman" w:cs="Times New Roman"/>
          <w:b/>
        </w:rPr>
        <w:t>3</w:t>
      </w:r>
      <w:r>
        <w:rPr>
          <w:rFonts w:eastAsia="Times New Roman" w:cs="Times New Roman"/>
        </w:rPr>
        <w:t>. Save.</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The register view groups lessons by category and shows the average rating by month.</w:t>
      </w:r>
    </w:p>
    <w:p>
      <w:pPr>
        <w:pStyle w:val="Heading2"/>
        <w:rPr/>
      </w:pPr>
      <w:bookmarkStart w:id="81" w:name="__RefHeading___Toc10816_1092322862"/>
      <w:bookmarkEnd w:id="81"/>
      <w:r>
        <w:rPr/>
        <w:t>11.13 Export a report</w:t>
      </w:r>
    </w:p>
    <w:p>
      <w:pPr>
        <w:pStyle w:val="Normal"/>
        <w:jc w:val="left"/>
        <w:rPr/>
      </w:pPr>
      <w:r>
        <w:rPr>
          <w:rFonts w:eastAsia="Times New Roman" w:cs="Times New Roman"/>
        </w:rPr>
        <w:t xml:space="preserve">Sign in as </w:t>
      </w:r>
      <w:r>
        <w:rPr>
          <w:rFonts w:eastAsia="Times New Roman" w:cs="Times New Roman"/>
          <w:b/>
        </w:rPr>
        <w:t>exec@metrocity.example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Reports &amp; cockpits</w:t>
      </w:r>
      <w:r>
        <w:rPr>
          <w:rFonts w:eastAsia="Times New Roman" w:cs="Times New Roman"/>
        </w:rPr>
        <w:t xml:space="preserve"> and open </w:t>
      </w:r>
      <w:r>
        <w:rPr>
          <w:rFonts w:eastAsia="Times New Roman" w:cs="Times New Roman"/>
          <w:b/>
        </w:rPr>
        <w:t>RPT-01</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Select </w:t>
      </w:r>
      <w:r>
        <w:rPr>
          <w:rFonts w:eastAsia="Times New Roman" w:cs="Times New Roman"/>
          <w:b/>
        </w:rPr>
        <w:t>PDF</w:t>
      </w:r>
      <w:r>
        <w:rPr>
          <w:rFonts w:eastAsia="Times New Roman" w:cs="Times New Roman"/>
        </w:rPr>
        <w:t xml:space="preserve">, </w:t>
      </w:r>
      <w:r>
        <w:rPr>
          <w:rFonts w:eastAsia="Times New Roman" w:cs="Times New Roman"/>
          <w:b/>
        </w:rPr>
        <w:t>Excel</w:t>
      </w:r>
      <w:r>
        <w:rPr>
          <w:rFonts w:eastAsia="Times New Roman" w:cs="Times New Roman"/>
        </w:rPr>
        <w:t xml:space="preserve"> or </w:t>
      </w:r>
      <w:r>
        <w:rPr>
          <w:rFonts w:eastAsia="Times New Roman" w:cs="Times New Roman"/>
          <w:b/>
        </w:rPr>
        <w:t>Word</w:t>
      </w:r>
      <w:r>
        <w:rPr>
          <w:rFonts w:eastAsia="Times New Roman" w:cs="Times New Roman"/>
        </w:rPr>
        <w:t>: the file is named with the report key and today's date.</w:t>
      </w:r>
    </w:p>
    <w:p>
      <w:pPr>
        <w:pStyle w:val="Heading2"/>
        <w:rPr/>
      </w:pPr>
      <w:bookmarkStart w:id="82" w:name="__RefHeading___Toc10818_1092322862"/>
      <w:bookmarkEnd w:id="82"/>
      <w:r>
        <w:rPr/>
        <w:t>11.14 Choose how you are notified</w:t>
      </w:r>
    </w:p>
    <w:p>
      <w:pPr>
        <w:pStyle w:val="Normal"/>
        <w:jc w:val="left"/>
        <w:rPr/>
      </w:pPr>
      <w:r>
        <w:rPr>
          <w:rFonts w:eastAsia="Times New Roman" w:cs="Times New Roman"/>
        </w:rPr>
        <w:t xml:space="preserve">Sign in as </w:t>
      </w:r>
      <w:r>
        <w:rPr>
          <w:rFonts w:eastAsia="Times New Roman" w:cs="Times New Roman"/>
          <w:b/>
        </w:rPr>
        <w:t>pm1@metrocity.example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Notifications</w:t>
      </w:r>
      <w:r>
        <w:rPr>
          <w:rFonts w:eastAsia="Times New Roman" w:cs="Times New Roman"/>
        </w:rPr>
        <w:t xml:space="preserve">, tab </w:t>
      </w:r>
      <w:r>
        <w:rPr>
          <w:rFonts w:eastAsia="Times New Roman" w:cs="Times New Roman"/>
          <w:b/>
        </w:rPr>
        <w:t>Preferences</w:t>
      </w:r>
      <w:r>
        <w:rPr>
          <w:rFonts w:eastAsia="Times New Roman" w:cs="Times New Roman"/>
        </w:rPr>
        <w:t xml:space="preserve">, and tick </w:t>
      </w:r>
      <w:r>
        <w:rPr>
          <w:rFonts w:eastAsia="Times New Roman" w:cs="Times New Roman"/>
          <w:b/>
        </w:rPr>
        <w:t>E-mail</w:t>
      </w:r>
      <w:r>
        <w:rPr>
          <w:rFonts w:eastAsia="Times New Roman" w:cs="Times New Roman"/>
        </w:rPr>
        <w:t xml:space="preserve"> for </w:t>
      </w:r>
      <w:r>
        <w:rPr>
          <w:rFonts w:eastAsia="Times New Roman" w:cs="Times New Roman"/>
          <w:b/>
        </w:rPr>
        <w:t>Gate submissions and decisions</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Open the tab </w:t>
      </w:r>
      <w:r>
        <w:rPr>
          <w:rFonts w:eastAsia="Times New Roman" w:cs="Times New Roman"/>
          <w:b/>
        </w:rPr>
        <w:t>Delivery log</w:t>
      </w:r>
      <w:r>
        <w:rPr>
          <w:rFonts w:eastAsia="Times New Roman" w:cs="Times New Roman"/>
        </w:rPr>
        <w:t xml:space="preserve"> to see each delivery with its status and attempts.</w:t>
      </w:r>
    </w:p>
    <w:p>
      <w:pPr>
        <w:pStyle w:val="Heading2"/>
        <w:rPr/>
      </w:pPr>
      <w:bookmarkStart w:id="83" w:name="__RefHeading___Toc10820_1092322862"/>
      <w:bookmarkEnd w:id="83"/>
      <w:r>
        <w:rPr/>
        <w:t>11.15 Add a user within the licence limit</w:t>
      </w:r>
    </w:p>
    <w:p>
      <w:pPr>
        <w:pStyle w:val="Normal"/>
        <w:jc w:val="left"/>
        <w:rPr/>
      </w:pPr>
      <w:r>
        <w:rPr>
          <w:rFonts w:eastAsia="Times New Roman" w:cs="Times New Roman"/>
        </w:rPr>
        <w:t xml:space="preserve">Sign in as </w:t>
      </w:r>
      <w:r>
        <w:rPr>
          <w:rFonts w:eastAsia="Times New Roman" w:cs="Times New Roman"/>
          <w:b/>
        </w:rPr>
        <w:t>admin@metrocity.example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Administration &gt; Users &amp; roles</w:t>
      </w:r>
      <w:r>
        <w:rPr>
          <w:rFonts w:eastAsia="Times New Roman" w:cs="Times New Roman"/>
        </w:rPr>
        <w:t xml:space="preserve"> and select </w:t>
      </w:r>
      <w:r>
        <w:rPr>
          <w:rFonts w:eastAsia="Times New Roman" w:cs="Times New Roman"/>
          <w:b/>
        </w:rPr>
        <w:t>Add user</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Type Name </w:t>
      </w:r>
      <w:r>
        <w:rPr>
          <w:rFonts w:eastAsia="Times New Roman" w:cs="Times New Roman"/>
          <w:b/>
        </w:rPr>
        <w:t>Nora Idrissi</w:t>
      </w:r>
      <w:r>
        <w:rPr>
          <w:rFonts w:eastAsia="Times New Roman" w:cs="Times New Roman"/>
        </w:rPr>
        <w:t xml:space="preserve">, E-mail </w:t>
      </w:r>
      <w:r>
        <w:rPr>
          <w:rFonts w:eastAsia="Times New Roman" w:cs="Times New Roman"/>
          <w:b/>
        </w:rPr>
        <w:t>nora.idrissi@metrocity.example</w:t>
      </w:r>
      <w:r>
        <w:rPr>
          <w:rFonts w:eastAsia="Times New Roman" w:cs="Times New Roman"/>
        </w:rPr>
        <w:t xml:space="preserve">, choose Roles </w:t>
      </w:r>
      <w:r>
        <w:rPr>
          <w:rFonts w:eastAsia="Times New Roman" w:cs="Times New Roman"/>
          <w:b/>
        </w:rPr>
        <w:t>Quality Manager</w:t>
      </w:r>
      <w:r>
        <w:rPr>
          <w:rFonts w:eastAsia="Times New Roman" w:cs="Times New Roman"/>
        </w:rPr>
        <w:t xml:space="preserve">, Language </w:t>
      </w:r>
      <w:r>
        <w:rPr>
          <w:rFonts w:eastAsia="Times New Roman" w:cs="Times New Roman"/>
          <w:b/>
        </w:rPr>
        <w:t>Français</w:t>
      </w:r>
      <w:r>
        <w:rPr>
          <w:rFonts w:eastAsia="Times New Roman" w:cs="Times New Roman"/>
        </w:rPr>
        <w:t xml:space="preserve">, and type Password </w:t>
      </w:r>
      <w:r>
        <w:rPr>
          <w:rFonts w:eastAsia="Times New Roman" w:cs="Times New Roman"/>
          <w:b/>
        </w:rPr>
        <w:t>Welcome#2026</w:t>
      </w:r>
      <w:r>
        <w:rPr>
          <w:rFonts w:eastAsia="Times New Roman" w:cs="Times New Roman"/>
        </w:rPr>
        <w:t>. Save.</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The seat counter increases by one. When all seats are used, the application refuses new users.</w:t>
      </w:r>
    </w:p>
    <w:p>
      <w:pPr>
        <w:pStyle w:val="Heading2"/>
        <w:rPr/>
      </w:pPr>
      <w:bookmarkStart w:id="84" w:name="__RefHeading___Toc10822_1092322862"/>
      <w:bookmarkEnd w:id="84"/>
      <w:r>
        <w:rPr/>
        <w:t>11.16 Give a project its own team tree (OBS)</w:t>
      </w:r>
    </w:p>
    <w:p>
      <w:pPr>
        <w:pStyle w:val="Normal"/>
        <w:jc w:val="left"/>
        <w:rPr/>
      </w:pPr>
      <w:r>
        <w:rPr>
          <w:rFonts w:eastAsia="Times New Roman" w:cs="Times New Roman"/>
        </w:rPr>
        <w:t xml:space="preserve">Sign in as </w:t>
      </w:r>
      <w:r>
        <w:rPr>
          <w:rFonts w:eastAsia="Times New Roman" w:cs="Times New Roman"/>
          <w:b/>
        </w:rPr>
        <w:t>admin@metrocity.example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Administration &gt; Organizations &amp; OBS</w:t>
      </w:r>
      <w:r>
        <w:rPr>
          <w:rFonts w:eastAsia="Times New Roman" w:cs="Times New Roman"/>
        </w:rPr>
        <w:t xml:space="preserve">, tab </w:t>
      </w:r>
      <w:r>
        <w:rPr>
          <w:rFonts w:eastAsia="Times New Roman" w:cs="Times New Roman"/>
          <w:b/>
        </w:rPr>
        <w:t>OBS of Metro City Digital Services Agency</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In </w:t>
      </w:r>
      <w:r>
        <w:rPr>
          <w:rFonts w:eastAsia="Times New Roman" w:cs="Times New Roman"/>
          <w:b/>
        </w:rPr>
        <w:t>Tree</w:t>
      </w:r>
      <w:r>
        <w:rPr>
          <w:rFonts w:eastAsia="Times New Roman" w:cs="Times New Roman"/>
        </w:rPr>
        <w:t xml:space="preserve">, choose </w:t>
      </w:r>
      <w:r>
        <w:rPr>
          <w:rFonts w:eastAsia="Times New Roman" w:cs="Times New Roman"/>
          <w:b/>
        </w:rPr>
        <w:t>PUB-022 Online Parking Permit Renewal</w:t>
      </w:r>
      <w:r>
        <w:rPr>
          <w:rFonts w:eastAsia="Times New Roman" w:cs="Times New Roman"/>
        </w:rPr>
        <w:t xml:space="preserve">, then </w:t>
      </w:r>
      <w:r>
        <w:rPr>
          <w:rFonts w:eastAsia="Times New Roman" w:cs="Times New Roman"/>
          <w:b/>
        </w:rPr>
        <w:t>Add node</w:t>
      </w:r>
      <w:r>
        <w:rPr>
          <w:rFonts w:eastAsia="Times New Roman" w:cs="Times New Roman"/>
        </w:rPr>
        <w:t xml:space="preserve">. Type Name </w:t>
      </w:r>
      <w:r>
        <w:rPr>
          <w:rFonts w:eastAsia="Times New Roman" w:cs="Times New Roman"/>
          <w:b/>
        </w:rPr>
        <w:t>Permit delivery team</w:t>
      </w:r>
      <w:r>
        <w:rPr>
          <w:rFonts w:eastAsia="Times New Roman" w:cs="Times New Roman"/>
        </w:rPr>
        <w:t xml:space="preserve">, Type </w:t>
      </w:r>
      <w:r>
        <w:rPr>
          <w:rFonts w:eastAsia="Times New Roman" w:cs="Times New Roman"/>
          <w:b/>
        </w:rPr>
        <w:t>Team</w:t>
      </w:r>
      <w:r>
        <w:rPr>
          <w:rFonts w:eastAsia="Times New Roman" w:cs="Times New Roman"/>
        </w:rPr>
        <w:t>, and Save.</w:t>
      </w:r>
    </w:p>
    <w:p>
      <w:pPr>
        <w:pStyle w:val="Normal"/>
        <w:spacing w:before="0" w:after="60"/>
        <w:ind w:hanging="432" w:left="504"/>
        <w:jc w:val="left"/>
        <w:rPr/>
      </w:pPr>
      <w:r>
        <w:rPr>
          <w:rFonts w:eastAsia="Times New Roman" w:cs="Times New Roman"/>
          <w:b/>
          <w:color w:val="E07B00"/>
        </w:rPr>
        <w:t xml:space="preserve">3.  </w:t>
      </w:r>
      <w:r>
        <w:rPr>
          <w:rFonts w:eastAsia="Times New Roman" w:cs="Times New Roman"/>
        </w:rPr>
        <w:t xml:space="preserve">Choose </w:t>
      </w:r>
      <w:r>
        <w:rPr>
          <w:rFonts w:eastAsia="Times New Roman" w:cs="Times New Roman"/>
          <w:b/>
        </w:rPr>
        <w:t>Organization tree</w:t>
      </w:r>
      <w:r>
        <w:rPr>
          <w:rFonts w:eastAsia="Times New Roman" w:cs="Times New Roman"/>
        </w:rPr>
        <w:t xml:space="preserve"> in </w:t>
      </w:r>
      <w:r>
        <w:rPr>
          <w:rFonts w:eastAsia="Times New Roman" w:cs="Times New Roman"/>
          <w:b/>
        </w:rPr>
        <w:t>Tree</w:t>
      </w:r>
      <w:r>
        <w:rPr>
          <w:rFonts w:eastAsia="Times New Roman" w:cs="Times New Roman"/>
        </w:rPr>
        <w:t xml:space="preserve"> to return to the organization's own structure.</w:t>
      </w:r>
    </w:p>
    <w:p>
      <w:pPr>
        <w:pStyle w:val="Heading2"/>
        <w:rPr/>
      </w:pPr>
      <w:bookmarkStart w:id="85" w:name="__RefHeading___Toc10824_1092322862"/>
      <w:bookmarkEnd w:id="85"/>
      <w:r>
        <w:rPr/>
        <w:t>11.17 Back up the database</w:t>
      </w:r>
    </w:p>
    <w:p>
      <w:pPr>
        <w:pStyle w:val="Normal"/>
        <w:jc w:val="left"/>
        <w:rPr/>
      </w:pPr>
      <w:r>
        <w:rPr>
          <w:rFonts w:eastAsia="Times New Roman" w:cs="Times New Roman"/>
        </w:rPr>
        <w:t xml:space="preserve">Sign in as </w:t>
      </w:r>
      <w:r>
        <w:rPr>
          <w:rFonts w:eastAsia="Times New Roman" w:cs="Times New Roman"/>
          <w:b/>
        </w:rPr>
        <w:t>admin@cortexplm.example / Admin#2026 (platform administrator)</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Administration &gt; Configuration</w:t>
      </w:r>
      <w:r>
        <w:rPr>
          <w:rFonts w:eastAsia="Times New Roman" w:cs="Times New Roman"/>
        </w:rPr>
        <w:t xml:space="preserve"> and scroll to </w:t>
      </w:r>
      <w:r>
        <w:rPr>
          <w:rFonts w:eastAsia="Times New Roman" w:cs="Times New Roman"/>
          <w:b/>
        </w:rPr>
        <w:t>Backups</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 xml:space="preserve">Select </w:t>
      </w:r>
      <w:r>
        <w:rPr>
          <w:rFonts w:eastAsia="Times New Roman" w:cs="Times New Roman"/>
          <w:b/>
        </w:rPr>
        <w:t>Back up now</w:t>
      </w:r>
      <w:r>
        <w:rPr>
          <w:rFonts w:eastAsia="Times New Roman" w:cs="Times New Roman"/>
        </w:rPr>
        <w:t>. The new file appears in the list; one automatic backup is also made every day.</w:t>
      </w:r>
    </w:p>
    <w:p>
      <w:pPr>
        <w:pStyle w:val="Heading2"/>
        <w:rPr/>
      </w:pPr>
      <w:bookmarkStart w:id="86" w:name="__RefHeading___Toc10826_1092322862"/>
      <w:bookmarkEnd w:id="86"/>
      <w:r>
        <w:rPr/>
        <w:t>11.18 Check the audit trail</w:t>
      </w:r>
    </w:p>
    <w:p>
      <w:pPr>
        <w:pStyle w:val="Normal"/>
        <w:jc w:val="left"/>
        <w:rPr/>
      </w:pPr>
      <w:r>
        <w:rPr>
          <w:rFonts w:eastAsia="Times New Roman" w:cs="Times New Roman"/>
        </w:rPr>
        <w:t xml:space="preserve">Sign in as </w:t>
      </w:r>
      <w:r>
        <w:rPr>
          <w:rFonts w:eastAsia="Times New Roman" w:cs="Times New Roman"/>
          <w:b/>
        </w:rPr>
        <w:t>auditor@metrocity.example</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1.  </w:t>
      </w:r>
      <w:r>
        <w:rPr>
          <w:rFonts w:eastAsia="Times New Roman" w:cs="Times New Roman"/>
        </w:rPr>
        <w:t xml:space="preserve">Open </w:t>
      </w:r>
      <w:r>
        <w:rPr>
          <w:rFonts w:eastAsia="Times New Roman" w:cs="Times New Roman"/>
          <w:b/>
        </w:rPr>
        <w:t>Administration &gt; Audit trail</w:t>
      </w:r>
      <w:r>
        <w:rPr>
          <w:rFonts w:eastAsia="Times New Roman" w:cs="Times New Roman"/>
        </w:rPr>
        <w:t xml:space="preserve">, type </w:t>
      </w:r>
      <w:r>
        <w:rPr>
          <w:rFonts w:eastAsia="Times New Roman" w:cs="Times New Roman"/>
          <w:b/>
        </w:rPr>
        <w:t>accessibility</w:t>
      </w:r>
      <w:r>
        <w:rPr>
          <w:rFonts w:eastAsia="Times New Roman" w:cs="Times New Roman"/>
        </w:rPr>
        <w:t xml:space="preserve"> in the search box and select </w:t>
      </w:r>
      <w:r>
        <w:rPr>
          <w:rFonts w:eastAsia="Times New Roman" w:cs="Times New Roman"/>
          <w:b/>
        </w:rPr>
        <w:t>Search</w:t>
      </w:r>
      <w:r>
        <w:rPr>
          <w:rFonts w:eastAsia="Times New Roman" w:cs="Times New Roman"/>
        </w:rPr>
        <w:t>.</w:t>
      </w:r>
    </w:p>
    <w:p>
      <w:pPr>
        <w:pStyle w:val="Normal"/>
        <w:spacing w:before="0" w:after="60"/>
        <w:ind w:hanging="432" w:left="504"/>
        <w:jc w:val="left"/>
        <w:rPr/>
      </w:pPr>
      <w:r>
        <w:rPr>
          <w:rFonts w:eastAsia="Times New Roman" w:cs="Times New Roman"/>
          <w:b/>
          <w:color w:val="E07B00"/>
        </w:rPr>
        <w:t xml:space="preserve">2.  </w:t>
      </w:r>
      <w:r>
        <w:rPr>
          <w:rFonts w:eastAsia="Times New Roman" w:cs="Times New Roman"/>
        </w:rPr>
        <w:t>Each line shows who changed what, when, the old and new values and the justification. The trail is read-only.</w:t>
      </w:r>
    </w:p>
    <w:p>
      <w:pPr>
        <w:pStyle w:val="Normal"/>
        <w:rPr/>
      </w:pPr>
      <w:r>
        <w:rPr/>
      </w:r>
      <w:r>
        <w:br w:type="page"/>
      </w:r>
    </w:p>
    <w:p>
      <w:pPr>
        <w:pStyle w:val="Heading1"/>
        <w:spacing w:before="0" w:after="160"/>
        <w:rPr/>
      </w:pPr>
      <w:bookmarkStart w:id="87" w:name="__RefHeading___Toc10828_1092322862"/>
      <w:bookmarkEnd w:id="87"/>
      <w:r>
        <w:rPr/>
        <w:t>12. Messages You May Meet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99"/>
        <w:gridCol w:w="2736"/>
        <w:gridCol w:w="3413"/>
      </w:tblGrid>
      <w:tr>
        <w:trPr>
          <w:tblHeader w:val="true"/>
        </w:trPr>
        <w:tc>
          <w:tcPr>
            <w:tcW w:w="35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Message</w:t>
            </w:r>
          </w:p>
        </w:tc>
        <w:tc>
          <w:tcPr>
            <w:tcW w:w="27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Why</w:t>
            </w:r>
          </w:p>
        </w:tc>
        <w:tc>
          <w:tcPr>
            <w:tcW w:w="341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What to do</w:t>
            </w:r>
          </w:p>
        </w:tc>
      </w:tr>
      <w:tr>
        <w:trPr/>
        <w:tc>
          <w:tcPr>
            <w:tcW w:w="359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Evidence is required before this item can be marked complete (BR-005).</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A mandatory checklist item has no evidence.</w:t>
            </w:r>
          </w:p>
        </w:tc>
        <w:tc>
          <w:tcPr>
            <w:tcW w:w="341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Type an evidence reference or attach a file, then select </w:t>
            </w:r>
            <w:r>
              <w:rPr>
                <w:rFonts w:eastAsia="Times New Roman" w:cs="Times New Roman"/>
                <w:b/>
                <w:sz w:val="18"/>
              </w:rPr>
              <w:t>Mark complete</w:t>
            </w:r>
            <w:r>
              <w:rPr>
                <w:rFonts w:eastAsia="Times New Roman" w:cs="Times New Roman"/>
                <w:sz w:val="18"/>
              </w:rPr>
              <w:t>.</w:t>
            </w:r>
          </w:p>
        </w:tc>
      </w:tr>
      <w:tr>
        <w:trPr/>
        <w:tc>
          <w:tcPr>
            <w:tcW w:w="35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Gate submission blocked: … mandatory checklist item(s) are open (BR-004).</w:t>
            </w:r>
          </w:p>
        </w:tc>
        <w:tc>
          <w:tcPr>
            <w:tcW w:w="27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The checklist is not finished.</w:t>
            </w:r>
          </w:p>
        </w:tc>
        <w:tc>
          <w:tcPr>
            <w:tcW w:w="341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Complete or waive the mandatory items, then complete the checklist task.</w:t>
            </w:r>
          </w:p>
        </w:tc>
      </w:tr>
      <w:tr>
        <w:trPr/>
        <w:tc>
          <w:tcPr>
            <w:tcW w:w="359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The person accountable for the project cannot record its gate decision (CTL-01).</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You own the project.</w:t>
            </w:r>
          </w:p>
        </w:tc>
        <w:tc>
          <w:tcPr>
            <w:tcW w:w="341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Ask the Executive Sponsor or a Gate Review Board member to decide.</w:t>
            </w:r>
          </w:p>
        </w:tc>
      </w:tr>
      <w:tr>
        <w:trPr/>
        <w:tc>
          <w:tcPr>
            <w:tcW w:w="35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Go-live is blocked: final regulatory validation reports incomplete approvals (BR-030).</w:t>
            </w:r>
          </w:p>
        </w:tc>
        <w:tc>
          <w:tcPr>
            <w:tcW w:w="27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UFT-05-08 answered </w:t>
            </w:r>
            <w:r>
              <w:rPr>
                <w:rFonts w:eastAsia="Times New Roman" w:cs="Times New Roman"/>
                <w:b/>
                <w:sz w:val="18"/>
              </w:rPr>
              <w:t>No</w:t>
            </w:r>
            <w:r>
              <w:rPr>
                <w:rFonts w:eastAsia="Times New Roman" w:cs="Times New Roman"/>
                <w:sz w:val="18"/>
              </w:rPr>
              <w:t>.</w:t>
            </w:r>
          </w:p>
        </w:tc>
        <w:tc>
          <w:tcPr>
            <w:tcW w:w="341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Once the approvals are obtained, open </w:t>
            </w:r>
            <w:r>
              <w:rPr>
                <w:rFonts w:eastAsia="Times New Roman" w:cs="Times New Roman"/>
                <w:b/>
                <w:sz w:val="18"/>
              </w:rPr>
              <w:t>Final Regulatory Validation</w:t>
            </w:r>
            <w:r>
              <w:rPr>
                <w:rFonts w:eastAsia="Times New Roman" w:cs="Times New Roman"/>
                <w:sz w:val="18"/>
              </w:rPr>
              <w:t xml:space="preserve">, select </w:t>
            </w:r>
            <w:r>
              <w:rPr>
                <w:rFonts w:eastAsia="Times New Roman" w:cs="Times New Roman"/>
                <w:b/>
                <w:sz w:val="18"/>
              </w:rPr>
              <w:t>Reopen task</w:t>
            </w:r>
            <w:r>
              <w:rPr>
                <w:rFonts w:eastAsia="Times New Roman" w:cs="Times New Roman"/>
                <w:sz w:val="18"/>
              </w:rPr>
              <w:t xml:space="preserve">, type the reason, answer </w:t>
            </w:r>
            <w:r>
              <w:rPr>
                <w:rFonts w:eastAsia="Times New Roman" w:cs="Times New Roman"/>
                <w:b/>
                <w:sz w:val="18"/>
              </w:rPr>
              <w:t>Yes</w:t>
            </w:r>
            <w:r>
              <w:rPr>
                <w:rFonts w:eastAsia="Times New Roman" w:cs="Times New Roman"/>
                <w:sz w:val="18"/>
              </w:rPr>
              <w:t>, complete the task and submit the gate again.</w:t>
            </w:r>
          </w:p>
        </w:tc>
      </w:tr>
      <w:tr>
        <w:trPr/>
        <w:tc>
          <w:tcPr>
            <w:tcW w:w="359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Strategic-fit score below 50: the idea is parked (BR-001).</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UFT-01-02 scored below 50.</w:t>
            </w:r>
          </w:p>
        </w:tc>
        <w:tc>
          <w:tcPr>
            <w:tcW w:w="341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The project goes On Hold for 90 days. Select </w:t>
            </w:r>
            <w:r>
              <w:rPr>
                <w:rFonts w:eastAsia="Times New Roman" w:cs="Times New Roman"/>
                <w:b/>
                <w:sz w:val="18"/>
              </w:rPr>
              <w:t>Resume project</w:t>
            </w:r>
            <w:r>
              <w:rPr>
                <w:rFonts w:eastAsia="Times New Roman" w:cs="Times New Roman"/>
                <w:sz w:val="18"/>
              </w:rPr>
              <w:t xml:space="preserve"> after re-review.</w:t>
            </w:r>
          </w:p>
        </w:tc>
      </w:tr>
      <w:tr>
        <w:trPr/>
        <w:tc>
          <w:tcPr>
            <w:tcW w:w="35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Only the task owner or a process manager can update this task.</w:t>
            </w:r>
          </w:p>
        </w:tc>
        <w:tc>
          <w:tcPr>
            <w:tcW w:w="27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You are not the owner and lack project edit rights.</w:t>
            </w:r>
          </w:p>
        </w:tc>
        <w:tc>
          <w:tcPr>
            <w:tcW w:w="341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Ask the owner, or sign in as the Product Manager.</w:t>
            </w:r>
          </w:p>
        </w:tc>
      </w:tr>
      <w:tr>
        <w:trPr/>
        <w:tc>
          <w:tcPr>
            <w:tcW w:w="359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This E2E run has not started yet (observation period, Rule R1).</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Light Track performance review is scheduled after launch.</w:t>
            </w:r>
          </w:p>
        </w:tc>
        <w:tc>
          <w:tcPr>
            <w:tcW w:w="341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Wait for the start date, or ask the Track Administrator to shorten the observation period.</w:t>
            </w:r>
          </w:p>
        </w:tc>
      </w:tr>
    </w:tbl>
    <w:p>
      <w:pPr>
        <w:pStyle w:val="Normal"/>
        <w:spacing w:before="0" w:after="40"/>
        <w:rPr/>
      </w:pPr>
      <w:r>
        <w:rPr/>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808184"/>
        <w:sz w:val="18"/>
      </w:rPr>
      <w:t xml:space="preserve">POWERACT Consulting  ·  Page </w:t>
    </w:r>
    <w:r>
      <w:rPr>
        <w:rFonts w:eastAsia="Times New Roman" w:cs="Times New Roman"/>
        <w:color w:val="808184"/>
        <w:sz w:val="18"/>
      </w:rPr>
      <w:fldChar w:fldCharType="begin"/>
    </w:r>
    <w:r>
      <w:rPr>
        <w:sz w:val="18"/>
        <w:rFonts w:eastAsia="Times New Roman" w:cs="Times New Roman"/>
        <w:color w:val="808184"/>
      </w:rPr>
      <w:instrText xml:space="preserve"> PAGE </w:instrText>
    </w:r>
    <w:r>
      <w:rPr>
        <w:sz w:val="18"/>
        <w:rFonts w:eastAsia="Times New Roman" w:cs="Times New Roman"/>
        <w:color w:val="808184"/>
      </w:rPr>
      <w:fldChar w:fldCharType="separate"/>
    </w:r>
    <w:r>
      <w:rPr>
        <w:sz w:val="18"/>
        <w:rFonts w:eastAsia="Times New Roman" w:cs="Times New Roman"/>
        <w:color w:val="808184"/>
      </w:rPr>
      <w:t>60</w:t>
    </w:r>
    <w:r>
      <w:rPr>
        <w:sz w:val="18"/>
        <w:rFonts w:eastAsia="Times New Roman" w:cs="Times New Roman"/>
        <w:color w:val="808184"/>
      </w:rPr>
      <w:fldChar w:fldCharType="end"/>
    </w:r>
    <w:r>
      <w:rPr>
        <w:rFonts w:eastAsia="Times New Roman" w:cs="Times New Roman"/>
        <w:color w:val="808184"/>
        <w:sz w:val="18"/>
      </w:rPr>
      <w:t xml:space="preserve"> of </w:t>
    </w:r>
    <w:r>
      <w:rPr>
        <w:rFonts w:eastAsia="Times New Roman" w:cs="Times New Roman"/>
        <w:color w:val="808184"/>
        <w:sz w:val="18"/>
      </w:rPr>
      <w:fldChar w:fldCharType="begin"/>
    </w:r>
    <w:r>
      <w:rPr>
        <w:sz w:val="18"/>
        <w:rFonts w:eastAsia="Times New Roman" w:cs="Times New Roman"/>
        <w:color w:val="808184"/>
      </w:rPr>
      <w:instrText xml:space="preserve"> NUMPAGES </w:instrText>
    </w:r>
    <w:r>
      <w:rPr>
        <w:sz w:val="18"/>
        <w:rFonts w:eastAsia="Times New Roman" w:cs="Times New Roman"/>
        <w:color w:val="808184"/>
      </w:rPr>
      <w:fldChar w:fldCharType="separate"/>
    </w:r>
    <w:r>
      <w:rPr>
        <w:sz w:val="18"/>
        <w:rFonts w:eastAsia="Times New Roman" w:cs="Times New Roman"/>
        <w:color w:val="808184"/>
      </w:rPr>
      <w:t>60</w:t>
    </w:r>
    <w:r>
      <w:rPr>
        <w:sz w:val="18"/>
        <w:rFonts w:eastAsia="Times New Roman" w:cs="Times New Roman"/>
        <w:color w:val="80818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E3E3E4"/>
      </w:pBdr>
      <w:jc w:val="right"/>
      <w:rPr/>
    </w:pPr>
    <w:r>
      <w:rPr>
        <w:rFonts w:eastAsia="Times New Roman" w:cs="Times New Roman"/>
        <w:color w:val="808184"/>
        <w:sz w:val="18"/>
      </w:rPr>
      <w:t>CortexPLM User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olor w:val="3A3A3C"/>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jc w:val="left"/>
    </w:pPr>
    <w:rPr>
      <w:rFonts w:ascii="Times New Roman" w:hAnsi="Times New Roman"/>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jc w:val="left"/>
    </w:pPr>
    <w:rPr>
      <w:rFonts w:ascii="Times New Roman" w:hAnsi="Times New Roman"/>
      <w:sz w:val="24"/>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paragraph" w:styleId="TOC3">
    <w:name w:val="TOC 3"/>
    <w:basedOn w:val="Index"/>
    <w:pPr>
      <w:tabs>
        <w:tab w:val="clear" w:pos="720"/>
        <w:tab w:val="right" w:pos="9179"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60</Pages>
  <Words>16189</Words>
  <Characters>92479</Characters>
  <CharactersWithSpaces>106094</CharactersWithSpaces>
  <Paragraphs>2900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2026-09-23T14:56:12Z</dcterms:modified>
  <cp:revision>2</cp:revision>
  <dc:subject/>
  <dc:title>CortexPLM User Guide</dc:title>
</cp:coreProperties>
</file>

<file path=docProps/custom.xml><?xml version="1.0" encoding="utf-8"?>
<Properties xmlns="http://schemas.openxmlformats.org/officeDocument/2006/custom-properties" xmlns:vt="http://schemas.openxmlformats.org/officeDocument/2006/docPropsVTypes"/>
</file>