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drawing>
          <wp:inline distT="0" distB="0" distL="0" distR="0">
            <wp:extent cx="2160270" cy="1522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1522095"/>
                    </a:xfrm>
                    <a:prstGeom prst="rect">
                      <a:avLst/>
                    </a:prstGeom>
                  </pic:spPr>
                </pic:pic>
              </a:graphicData>
            </a:graphic>
          </wp:inline>
        </w:drawing>
      </w:r>
    </w:p>
    <w:p>
      <w:pPr>
        <w:pStyle w:val="Normal"/>
        <w:rPr/>
      </w:pPr>
      <w:r>
        <w:rPr/>
      </w:r>
    </w:p>
    <w:p>
      <w:pPr>
        <w:pStyle w:val="Normal"/>
        <w:rPr/>
      </w:pPr>
      <w:r>
        <w:rPr/>
      </w:r>
    </w:p>
    <w:p>
      <w:pPr>
        <w:pStyle w:val="Normal"/>
        <w:jc w:val="left"/>
        <w:rPr/>
      </w:pPr>
      <w:r>
        <w:rPr/>
        <w:drawing>
          <wp:inline distT="0" distB="0" distL="0" distR="0">
            <wp:extent cx="1296035" cy="12915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296035" cy="1291590"/>
                    </a:xfrm>
                    <a:prstGeom prst="rect">
                      <a:avLst/>
                    </a:prstGeom>
                  </pic:spPr>
                </pic:pic>
              </a:graphicData>
            </a:graphic>
          </wp:inline>
        </w:drawing>
      </w:r>
    </w:p>
    <w:p>
      <w:pPr>
        <w:pStyle w:val="Normal"/>
        <w:rPr/>
      </w:pPr>
      <w:r>
        <w:rPr/>
      </w:r>
    </w:p>
    <w:p>
      <w:pPr>
        <w:pStyle w:val="Normal"/>
        <w:jc w:val="left"/>
        <w:rPr/>
      </w:pPr>
      <w:r>
        <w:rPr>
          <w:b/>
          <w:color w:val="1876C6"/>
          <w:spacing w:val="40"/>
          <w:sz w:val="20"/>
        </w:rPr>
        <w:t>GUIDE UTILISATEUR</w:t>
      </w:r>
    </w:p>
    <w:p>
      <w:pPr>
        <w:pStyle w:val="Normal"/>
        <w:jc w:val="left"/>
        <w:rPr/>
      </w:pPr>
      <w:r>
        <w:rPr>
          <w:rFonts w:eastAsia="Montserrat" w:cs="Montserrat" w:ascii="Montserrat" w:hAnsi="Montserrat"/>
          <w:b/>
          <w:color w:val="123A5F"/>
          <w:sz w:val="60"/>
        </w:rPr>
        <w:t>Un déroulement réel complet de DynamicMS</w:t>
      </w:r>
    </w:p>
    <w:p>
      <w:pPr>
        <w:pStyle w:val="Normal"/>
        <w:jc w:val="left"/>
        <w:rPr/>
      </w:pPr>
      <w:r>
        <w:rPr>
          <w:color w:val="2C3E50"/>
          <w:sz w:val="26"/>
        </w:rPr>
        <w:t>SMQ universel (ISO 9001) · Horizon Holding Universelle · 12 processus de bout en bout, 111 macro-processus, 1057 étapes · PDCA des sources de données aux rapports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left"/>
        <w:rPr/>
      </w:pPr>
      <w:r>
        <w:rPr>
          <w:color w:val="5A6B7B"/>
          <w:sz w:val="20"/>
        </w:rPr>
        <w:t>AI Value · DynamicMS 1.0 · octobre 2026</w:t>
      </w:r>
    </w:p>
    <w:p>
      <w:pPr>
        <w:pStyle w:val="Normal"/>
        <w:jc w:val="left"/>
        <w:rPr/>
      </w:pPr>
      <w:r>
        <w:rPr>
          <w:b/>
          <w:color w:val="28C87C"/>
          <w:spacing w:val="60"/>
          <w:sz w:val="19"/>
        </w:rPr>
        <w:t>MEASURABLE · GOVERNED · SUSTAINABLE</w:t>
      </w:r>
    </w:p>
    <w:p>
      <w:pPr>
        <w:pStyle w:val="Normal"/>
        <w:rPr/>
      </w:pPr>
      <w:r>
        <w:rPr/>
      </w:r>
      <w:r>
        <w:br w:type="page"/>
      </w:r>
    </w:p>
    <w:p>
      <w:pPr>
        <w:pStyle w:val="Normal"/>
        <w:spacing w:before="0" w:after="120"/>
        <w:rPr/>
      </w:pPr>
      <w:r>
        <w:rPr>
          <w:rFonts w:eastAsia="Montserrat" w:cs="Montserrat" w:ascii="Montserrat" w:hAnsi="Montserrat"/>
          <w:b/>
          <w:color w:val="123A5F"/>
          <w:sz w:val="40"/>
        </w:rPr>
        <w:t>Table des matières</w:t>
      </w:r>
    </w:p>
    <w:sdt>
      <w:sdtPr>
        <w:docPartObj>
          <w:docPartGallery w:val="Table of Contents"/>
          <w:docPartUnique w:val="true"/>
        </w:docPartObj>
      </w:sdtPr>
      <w:sdtContent>
        <w:p>
          <w:pPr>
            <w:pStyle w:val="TOC1"/>
            <w:tabs>
              <w:tab w:val="clear" w:pos="10206"/>
              <w:tab w:val="right" w:pos="10205" w:leader="dot"/>
            </w:tabs>
            <w:rPr/>
          </w:pPr>
          <w:r>
            <w:fldChar w:fldCharType="begin"/>
          </w:r>
          <w:r>
            <w:rPr>
              <w:webHidden/>
              <w:rStyle w:val="IndexLink"/>
            </w:rPr>
            <w:instrText xml:space="preserve"> TOC \z \o "1-2" \u \h</w:instrText>
          </w:r>
          <w:r>
            <w:rPr>
              <w:webHidden/>
              <w:rStyle w:val="IndexLink"/>
            </w:rPr>
            <w:fldChar w:fldCharType="separate"/>
          </w:r>
          <w:hyperlink w:anchor="__RefHeading___Toc60059_3638923944">
            <w:r>
              <w:rPr>
                <w:webHidden/>
                <w:rStyle w:val="IndexLink"/>
              </w:rPr>
              <w:t>À propos de ce guide</w:t>
              <w:tab/>
              <w:t>4</w:t>
            </w:r>
          </w:hyperlink>
        </w:p>
        <w:p>
          <w:pPr>
            <w:pStyle w:val="TOC2"/>
            <w:tabs>
              <w:tab w:val="clear" w:pos="9923"/>
              <w:tab w:val="right" w:pos="10205" w:leader="dot"/>
            </w:tabs>
            <w:rPr/>
          </w:pPr>
          <w:hyperlink w:anchor="__RefHeading___Toc60061_3638923944">
            <w:r>
              <w:rPr>
                <w:webHidden/>
                <w:rStyle w:val="IndexLink"/>
              </w:rPr>
              <w:t>Comment lire une étape</w:t>
              <w:tab/>
              <w:t>4</w:t>
            </w:r>
          </w:hyperlink>
        </w:p>
        <w:p>
          <w:pPr>
            <w:pStyle w:val="TOC1"/>
            <w:tabs>
              <w:tab w:val="clear" w:pos="10206"/>
              <w:tab w:val="right" w:pos="10205" w:leader="dot"/>
            </w:tabs>
            <w:rPr/>
          </w:pPr>
          <w:hyperlink w:anchor="__RefHeading___Toc60063_3638923944">
            <w:r>
              <w:rPr>
                <w:webHidden/>
                <w:rStyle w:val="IndexLink"/>
              </w:rPr>
              <w:t>La dynamique PDCA du déroulement</w:t>
              <w:tab/>
              <w:t>5</w:t>
            </w:r>
          </w:hyperlink>
        </w:p>
        <w:p>
          <w:pPr>
            <w:pStyle w:val="TOC2"/>
            <w:tabs>
              <w:tab w:val="clear" w:pos="9923"/>
              <w:tab w:val="right" w:pos="10205" w:leader="dot"/>
            </w:tabs>
            <w:rPr/>
          </w:pPr>
          <w:hyperlink w:anchor="__RefHeading___Toc60065_3638923944">
            <w:r>
              <w:rPr>
                <w:webHidden/>
                <w:rStyle w:val="IndexLink"/>
              </w:rPr>
              <w:t>Les boucles qui font vivre le système</w:t>
              <w:tab/>
              <w:t>6</w:t>
            </w:r>
          </w:hyperlink>
        </w:p>
        <w:p>
          <w:pPr>
            <w:pStyle w:val="TOC1"/>
            <w:tabs>
              <w:tab w:val="clear" w:pos="10206"/>
              <w:tab w:val="right" w:pos="10205" w:leader="dot"/>
            </w:tabs>
            <w:rPr/>
          </w:pPr>
          <w:hyperlink w:anchor="__RefHeading___Toc60067_3638923944">
            <w:r>
              <w:rPr>
                <w:webHidden/>
                <w:rStyle w:val="IndexLink"/>
              </w:rPr>
              <w:t>Prise en main</w:t>
              <w:tab/>
              <w:t>7</w:t>
            </w:r>
          </w:hyperlink>
        </w:p>
        <w:p>
          <w:pPr>
            <w:pStyle w:val="TOC2"/>
            <w:tabs>
              <w:tab w:val="clear" w:pos="9923"/>
              <w:tab w:val="right" w:pos="10205" w:leader="dot"/>
            </w:tabs>
            <w:rPr/>
          </w:pPr>
          <w:hyperlink w:anchor="__RefHeading___Toc60069_3638923944">
            <w:r>
              <w:rPr>
                <w:webHidden/>
                <w:rStyle w:val="IndexLink"/>
              </w:rPr>
              <w:t>Qui fait quoi dans ce déroulement</w:t>
              <w:tab/>
              <w:t>7</w:t>
            </w:r>
          </w:hyperlink>
        </w:p>
        <w:p>
          <w:pPr>
            <w:pStyle w:val="TOC2"/>
            <w:tabs>
              <w:tab w:val="clear" w:pos="9923"/>
              <w:tab w:val="right" w:pos="10205" w:leader="dot"/>
            </w:tabs>
            <w:rPr/>
          </w:pPr>
          <w:hyperlink w:anchor="__RefHeading___Toc60071_3638923944">
            <w:r>
              <w:rPr>
                <w:webHidden/>
                <w:rStyle w:val="IndexLink"/>
              </w:rPr>
              <w:t>Créer le projet</w:t>
              <w:tab/>
              <w:t>8</w:t>
            </w:r>
          </w:hyperlink>
        </w:p>
        <w:p>
          <w:pPr>
            <w:pStyle w:val="TOC1"/>
            <w:tabs>
              <w:tab w:val="clear" w:pos="10206"/>
              <w:tab w:val="right" w:pos="10205" w:leader="dot"/>
            </w:tabs>
            <w:rPr/>
          </w:pPr>
          <w:hyperlink w:anchor="__RefHeading___Toc60073_3638923944">
            <w:r>
              <w:rPr>
                <w:webHidden/>
                <w:rStyle w:val="IndexLink"/>
              </w:rPr>
              <w:t>Le déroulement complet, phase par phase</w:t>
              <w:tab/>
              <w:t>9</w:t>
            </w:r>
          </w:hyperlink>
        </w:p>
        <w:p>
          <w:pPr>
            <w:pStyle w:val="TOC2"/>
            <w:tabs>
              <w:tab w:val="clear" w:pos="9923"/>
              <w:tab w:val="right" w:pos="10205" w:leader="dot"/>
            </w:tabs>
            <w:rPr/>
          </w:pPr>
          <w:hyperlink w:anchor="__RefHeading___Toc60075_3638923944">
            <w:r>
              <w:rPr>
                <w:webHidden/>
                <w:rStyle w:val="IndexLink"/>
              </w:rPr>
              <w:t>E2E-01 — Du contexte à la stratégie · Planifier</w:t>
              <w:tab/>
              <w:t>9</w:t>
            </w:r>
          </w:hyperlink>
        </w:p>
        <w:p>
          <w:pPr>
            <w:pStyle w:val="TOC2"/>
            <w:tabs>
              <w:tab w:val="clear" w:pos="9923"/>
              <w:tab w:val="right" w:pos="10205" w:leader="dot"/>
            </w:tabs>
            <w:rPr/>
          </w:pPr>
          <w:hyperlink w:anchor="__RefHeading___Toc60077_3638923944">
            <w:r>
              <w:rPr>
                <w:webHidden/>
                <w:rStyle w:val="IndexLink"/>
              </w:rPr>
              <w:t>E2E-02 — Du leadership à l'engagement · Planifier</w:t>
              <w:tab/>
              <w:t>23</w:t>
            </w:r>
          </w:hyperlink>
        </w:p>
        <w:p>
          <w:pPr>
            <w:pStyle w:val="TOC2"/>
            <w:tabs>
              <w:tab w:val="clear" w:pos="9923"/>
              <w:tab w:val="right" w:pos="10205" w:leader="dot"/>
            </w:tabs>
            <w:rPr/>
          </w:pPr>
          <w:hyperlink w:anchor="__RefHeading___Toc60079_3638923944">
            <w:r>
              <w:rPr>
                <w:webHidden/>
                <w:rStyle w:val="IndexLink"/>
              </w:rPr>
              <w:t>E2E-03 — Du risque à la résilience · Planifier</w:t>
              <w:tab/>
              <w:t>28</w:t>
            </w:r>
          </w:hyperlink>
        </w:p>
        <w:p>
          <w:pPr>
            <w:pStyle w:val="TOC2"/>
            <w:tabs>
              <w:tab w:val="clear" w:pos="9923"/>
              <w:tab w:val="right" w:pos="10205" w:leader="dot"/>
            </w:tabs>
            <w:rPr/>
          </w:pPr>
          <w:hyperlink w:anchor="__RefHeading___Toc60081_3638923944">
            <w:r>
              <w:rPr>
                <w:webHidden/>
                <w:rStyle w:val="IndexLink"/>
              </w:rPr>
              <w:t>E2E-04 — De la conformité à la réussite · Planifier</w:t>
              <w:tab/>
              <w:t>33</w:t>
            </w:r>
          </w:hyperlink>
        </w:p>
        <w:p>
          <w:pPr>
            <w:pStyle w:val="TOC2"/>
            <w:tabs>
              <w:tab w:val="clear" w:pos="9923"/>
              <w:tab w:val="right" w:pos="10205" w:leader="dot"/>
            </w:tabs>
            <w:rPr/>
          </w:pPr>
          <w:hyperlink w:anchor="__RefHeading___Toc60083_3638923944">
            <w:r>
              <w:rPr>
                <w:webHidden/>
                <w:rStyle w:val="IndexLink"/>
              </w:rPr>
              <w:t>E2E-05 — Des ressources à la disponibilité opérationnelle · Réaliser</w:t>
              <w:tab/>
              <w:t>37</w:t>
            </w:r>
          </w:hyperlink>
        </w:p>
        <w:p>
          <w:pPr>
            <w:pStyle w:val="TOC2"/>
            <w:tabs>
              <w:tab w:val="clear" w:pos="9923"/>
              <w:tab w:val="right" w:pos="10205" w:leader="dot"/>
            </w:tabs>
            <w:rPr/>
          </w:pPr>
          <w:hyperlink w:anchor="__RefHeading___Toc60085_3638923944">
            <w:r>
              <w:rPr>
                <w:webHidden/>
                <w:rStyle w:val="IndexLink"/>
              </w:rPr>
              <w:t>E2E-06 — De l'infrastructure à la sécurité · Réaliser</w:t>
              <w:tab/>
              <w:t>42</w:t>
            </w:r>
          </w:hyperlink>
        </w:p>
        <w:p>
          <w:pPr>
            <w:pStyle w:val="TOC2"/>
            <w:tabs>
              <w:tab w:val="clear" w:pos="9923"/>
              <w:tab w:val="right" w:pos="10205" w:leader="dot"/>
            </w:tabs>
            <w:rPr/>
          </w:pPr>
          <w:hyperlink w:anchor="__RefHeading___Toc60087_3638923944">
            <w:r>
              <w:rPr>
                <w:webHidden/>
                <w:rStyle w:val="IndexLink"/>
              </w:rPr>
              <w:t>E2E-07 — Des données à l'intelligence · Réaliser</w:t>
              <w:tab/>
              <w:t>51</w:t>
            </w:r>
          </w:hyperlink>
        </w:p>
        <w:p>
          <w:pPr>
            <w:pStyle w:val="TOC2"/>
            <w:tabs>
              <w:tab w:val="clear" w:pos="9923"/>
              <w:tab w:val="right" w:pos="10205" w:leader="dot"/>
            </w:tabs>
            <w:rPr/>
          </w:pPr>
          <w:hyperlink w:anchor="__RefHeading___Toc60089_3638923944">
            <w:r>
              <w:rPr>
                <w:webHidden/>
                <w:rStyle w:val="IndexLink"/>
              </w:rPr>
              <w:t>E2E-08 — Des exigences à la livraison · Réaliser</w:t>
              <w:tab/>
              <w:t>54</w:t>
            </w:r>
          </w:hyperlink>
        </w:p>
        <w:p>
          <w:pPr>
            <w:pStyle w:val="TOC2"/>
            <w:tabs>
              <w:tab w:val="clear" w:pos="9923"/>
              <w:tab w:val="right" w:pos="10205" w:leader="dot"/>
            </w:tabs>
            <w:rPr/>
          </w:pPr>
          <w:hyperlink w:anchor="__RefHeading___Toc60091_3638923944">
            <w:r>
              <w:rPr>
                <w:webHidden/>
                <w:rStyle w:val="IndexLink"/>
              </w:rPr>
              <w:t>E2E-09 — De la non-conformité à la connaissance · Vérifier</w:t>
              <w:tab/>
              <w:t>61</w:t>
            </w:r>
          </w:hyperlink>
        </w:p>
        <w:p>
          <w:pPr>
            <w:pStyle w:val="TOC2"/>
            <w:tabs>
              <w:tab w:val="clear" w:pos="9923"/>
              <w:tab w:val="right" w:pos="10205" w:leader="dot"/>
            </w:tabs>
            <w:rPr/>
          </w:pPr>
          <w:hyperlink w:anchor="__RefHeading___Toc60093_3638923944">
            <w:r>
              <w:rPr>
                <w:webHidden/>
                <w:rStyle w:val="IndexLink"/>
              </w:rPr>
              <w:t>E2E-10 — De la surveillance à l'évaluation · Vérifier</w:t>
              <w:tab/>
              <w:t>69</w:t>
            </w:r>
          </w:hyperlink>
        </w:p>
        <w:p>
          <w:pPr>
            <w:pStyle w:val="TOC2"/>
            <w:tabs>
              <w:tab w:val="clear" w:pos="9923"/>
              <w:tab w:val="right" w:pos="10205" w:leader="dot"/>
            </w:tabs>
            <w:rPr/>
          </w:pPr>
          <w:hyperlink w:anchor="__RefHeading___Toc60095_3638923944">
            <w:r>
              <w:rPr>
                <w:webHidden/>
                <w:rStyle w:val="IndexLink"/>
              </w:rPr>
              <w:t>E2E-11 — De l'intelligence à l'assurance · Vérifier</w:t>
              <w:tab/>
              <w:t>85</w:t>
            </w:r>
          </w:hyperlink>
        </w:p>
        <w:p>
          <w:pPr>
            <w:pStyle w:val="TOC2"/>
            <w:tabs>
              <w:tab w:val="clear" w:pos="9923"/>
              <w:tab w:val="right" w:pos="10205" w:leader="dot"/>
            </w:tabs>
            <w:rPr/>
          </w:pPr>
          <w:hyperlink w:anchor="__RefHeading___Toc60097_3638923944">
            <w:r>
              <w:rPr>
                <w:webHidden/>
                <w:rStyle w:val="IndexLink"/>
              </w:rPr>
              <w:t>E2E-12 — De l'amélioration à l'innovation · Agir</w:t>
              <w:tab/>
              <w:t>94</w:t>
            </w:r>
          </w:hyperlink>
        </w:p>
        <w:p>
          <w:pPr>
            <w:pStyle w:val="TOC1"/>
            <w:tabs>
              <w:tab w:val="clear" w:pos="10206"/>
              <w:tab w:val="right" w:pos="10205" w:leader="dot"/>
            </w:tabs>
            <w:rPr/>
          </w:pPr>
          <w:hyperlink w:anchor="__RefHeading___Toc60099_3638923944">
            <w:r>
              <w:rPr>
                <w:webHidden/>
                <w:rStyle w:val="IndexLink"/>
              </w:rPr>
              <w:t>Revue de processus : des sources de données aux rapports</w:t>
              <w:tab/>
              <w:t>107</w:t>
            </w:r>
          </w:hyperlink>
        </w:p>
        <w:p>
          <w:pPr>
            <w:pStyle w:val="TOC2"/>
            <w:tabs>
              <w:tab w:val="clear" w:pos="9923"/>
              <w:tab w:val="right" w:pos="10205" w:leader="dot"/>
            </w:tabs>
            <w:rPr/>
          </w:pPr>
          <w:hyperlink w:anchor="__RefHeading___Toc60101_3638923944">
            <w:r>
              <w:rPr>
                <w:webHidden/>
                <w:rStyle w:val="IndexLink"/>
              </w:rPr>
              <w:t>Planifier — définir et configurer les sources de données</w:t>
              <w:tab/>
              <w:t>107</w:t>
            </w:r>
          </w:hyperlink>
        </w:p>
        <w:p>
          <w:pPr>
            <w:pStyle w:val="TOC2"/>
            <w:tabs>
              <w:tab w:val="clear" w:pos="9923"/>
              <w:tab w:val="right" w:pos="10205" w:leader="dot"/>
            </w:tabs>
            <w:rPr/>
          </w:pPr>
          <w:hyperlink w:anchor="__RefHeading___Toc60103_3638923944">
            <w:r>
              <w:rPr>
                <w:webHidden/>
                <w:rStyle w:val="IndexLink"/>
              </w:rPr>
              <w:t>Réaliser — saisir les données et générer les documents</w:t>
              <w:tab/>
              <w:t>108</w:t>
            </w:r>
          </w:hyperlink>
        </w:p>
        <w:p>
          <w:pPr>
            <w:pStyle w:val="TOC2"/>
            <w:tabs>
              <w:tab w:val="clear" w:pos="9923"/>
              <w:tab w:val="right" w:pos="10205" w:leader="dot"/>
            </w:tabs>
            <w:rPr/>
          </w:pPr>
          <w:hyperlink w:anchor="__RefHeading___Toc60105_3638923944">
            <w:r>
              <w:rPr>
                <w:webHidden/>
                <w:rStyle w:val="IndexLink"/>
              </w:rPr>
              <w:t>Vérifier — tenir les revues de processus et de direction</w:t>
              <w:tab/>
              <w:t>109</w:t>
            </w:r>
          </w:hyperlink>
        </w:p>
        <w:p>
          <w:pPr>
            <w:pStyle w:val="TOC2"/>
            <w:tabs>
              <w:tab w:val="clear" w:pos="9923"/>
              <w:tab w:val="right" w:pos="10205" w:leader="dot"/>
            </w:tabs>
            <w:rPr/>
          </w:pPr>
          <w:hyperlink w:anchor="__RefHeading___Toc60107_3638923944">
            <w:r>
              <w:rPr>
                <w:webHidden/>
                <w:rStyle w:val="IndexLink"/>
              </w:rPr>
              <w:t>Agir — exporter les rapports et suivre les décisions</w:t>
              <w:tab/>
              <w:t>109</w:t>
            </w:r>
          </w:hyperlink>
        </w:p>
        <w:p>
          <w:pPr>
            <w:pStyle w:val="TOC1"/>
            <w:tabs>
              <w:tab w:val="clear" w:pos="10206"/>
              <w:tab w:val="right" w:pos="10205" w:leader="dot"/>
            </w:tabs>
            <w:rPr/>
          </w:pPr>
          <w:hyperlink w:anchor="__RefHeading___Toc60109_3638923944">
            <w:r>
              <w:rPr>
                <w:webHidden/>
                <w:rStyle w:val="IndexLink"/>
              </w:rPr>
              <w:t>Enregistrements créés par le déroulement</w:t>
              <w:tab/>
              <w:t>112</w:t>
            </w:r>
          </w:hyperlink>
        </w:p>
        <w:p>
          <w:pPr>
            <w:pStyle w:val="TOC2"/>
            <w:tabs>
              <w:tab w:val="clear" w:pos="9923"/>
              <w:tab w:val="right" w:pos="10205" w:leader="dot"/>
            </w:tabs>
            <w:rPr/>
          </w:pPr>
          <w:hyperlink w:anchor="__RefHeading___Toc60111_3638923944">
            <w:r>
              <w:rPr>
                <w:webHidden/>
                <w:rStyle w:val="IndexLink"/>
              </w:rPr>
              <w:t>Non-conformités</w:t>
              <w:tab/>
              <w:t>112</w:t>
            </w:r>
          </w:hyperlink>
        </w:p>
        <w:p>
          <w:pPr>
            <w:pStyle w:val="TOC2"/>
            <w:tabs>
              <w:tab w:val="clear" w:pos="9923"/>
              <w:tab w:val="right" w:pos="10205" w:leader="dot"/>
            </w:tabs>
            <w:rPr/>
          </w:pPr>
          <w:hyperlink w:anchor="__RefHeading___Toc60113_3638923944">
            <w:r>
              <w:rPr>
                <w:webHidden/>
                <w:rStyle w:val="IndexLink"/>
              </w:rPr>
              <w:t>Risques et opportunités</w:t>
              <w:tab/>
              <w:t>112</w:t>
            </w:r>
          </w:hyperlink>
        </w:p>
        <w:p>
          <w:pPr>
            <w:pStyle w:val="TOC2"/>
            <w:tabs>
              <w:tab w:val="clear" w:pos="9923"/>
              <w:tab w:val="right" w:pos="10205" w:leader="dot"/>
            </w:tabs>
            <w:rPr/>
          </w:pPr>
          <w:hyperlink w:anchor="__RefHeading___Toc60115_3638923944">
            <w:r>
              <w:rPr>
                <w:webHidden/>
                <w:rStyle w:val="IndexLink"/>
              </w:rPr>
              <w:t>Audits</w:t>
              <w:tab/>
              <w:t>112</w:t>
            </w:r>
          </w:hyperlink>
        </w:p>
        <w:p>
          <w:pPr>
            <w:pStyle w:val="TOC2"/>
            <w:tabs>
              <w:tab w:val="clear" w:pos="9923"/>
              <w:tab w:val="right" w:pos="10205" w:leader="dot"/>
            </w:tabs>
            <w:rPr/>
          </w:pPr>
          <w:hyperlink w:anchor="__RefHeading___Toc60117_3638923944">
            <w:r>
              <w:rPr>
                <w:webHidden/>
                <w:rStyle w:val="IndexLink"/>
              </w:rPr>
              <w:t>Documents</w:t>
              <w:tab/>
              <w:t>113</w:t>
            </w:r>
          </w:hyperlink>
        </w:p>
        <w:p>
          <w:pPr>
            <w:pStyle w:val="TOC1"/>
            <w:tabs>
              <w:tab w:val="clear" w:pos="10206"/>
              <w:tab w:val="right" w:pos="10205" w:leader="dot"/>
            </w:tabs>
            <w:rPr/>
          </w:pPr>
          <w:hyperlink w:anchor="__RefHeading___Toc60119_3638923944">
            <w:r>
              <w:rPr>
                <w:webHidden/>
                <w:rStyle w:val="IndexLink"/>
              </w:rPr>
              <w:t>Annexe — Questions fréquentes</w:t>
              <w:tab/>
              <w:t>113</w:t>
            </w:r>
          </w:hyperlink>
          <w:r>
            <w:rPr>
              <w:rStyle w:val="IndexLink"/>
            </w:rPr>
            <w:fldChar w:fldCharType="end"/>
          </w:r>
        </w:p>
      </w:sdtContent>
    </w:sdt>
    <w:p>
      <w:pPr>
        <w:pStyle w:val="Normal"/>
        <w:widowControl/>
        <w:bidi w:val="0"/>
        <w:spacing w:lineRule="auto" w:line="276" w:before="0" w:after="120"/>
        <w:jc w:val="left"/>
        <w:rPr>
          <w:rFonts w:ascii="Open Sans" w:hAnsi="Open Sans" w:eastAsia="Open Sans" w:cs="Open Sans"/>
          <w:color w:val="2C3E50"/>
          <w:sz w:val="22"/>
        </w:rPr>
      </w:pPr>
      <w:r>
        <w:rPr>
          <w:rFonts w:eastAsia="Open Sans" w:cs="Open Sans"/>
          <w:color w:val="2C3E50"/>
          <w:sz w:val="22"/>
        </w:rPr>
      </w:r>
      <w:r>
        <w:br w:type="page"/>
      </w:r>
    </w:p>
    <w:p>
      <w:pPr>
        <w:pStyle w:val="Heading1"/>
        <w:spacing w:before="0" w:after="160"/>
        <w:rPr/>
      </w:pPr>
      <w:bookmarkStart w:id="0" w:name="__RefHeading___Toc60059_3638923944"/>
      <w:bookmarkEnd w:id="0"/>
      <w:r>
        <w:rPr/>
        <w:t>À propos de ce guide</w:t>
      </w:r>
    </w:p>
    <w:p>
      <w:pPr>
        <w:pStyle w:val="Normal"/>
        <w:rPr/>
      </w:pPr>
      <w:r>
        <w:rPr>
          <w:i w:val="false"/>
        </w:rPr>
        <w:t>Ce guide suit un déroulement réel et complet de DynamicMS, de la première à la dernière étape : les 12 processus de bout en bout, leurs 111 macro-processus, 346 tâches et 1057 étapes. Le déroulement est le scénario universel de la base de démonstration : chaque écran, valeur et enregistrement correspond à l'application. Il s'applique à tout secteur d'activité.</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380"/>
        <w:gridCol w:w="7258"/>
      </w:tblGrid>
      <w:tr>
        <w:trPr>
          <w:tblHeader w:val="true"/>
        </w:trPr>
        <w:tc>
          <w:tcPr>
            <w:tcW w:w="2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Élément</w:t>
            </w:r>
          </w:p>
        </w:tc>
        <w:tc>
          <w:tcPr>
            <w:tcW w:w="72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Valeur de ce déroulement</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Organisation</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Horizon Holding Universelle (HZ-UNI) — secteur universel, grande entreprise, 9167 salariés, membre de Groupe Industriel Horizon</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Projet</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HZ-UNI-QMS — Déploiement complet SMQ 2025–2026 — Horizon Holding Universelle</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Système de management</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 ISO 9001 · cycle complet (FULL)</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Modèle de projet</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TPL-UNI-FULL-QMS — SMQ universel — cycle de vie complet (ISO 9001)</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Période</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2025-10-01 → 2026-12-30</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Configuration</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Solution Pack DMS-ENT; packs de capacités DMS-AI, DMS-CERT, DMS-ESG; options ADD-01, ADD-04, ADD-06, ADD-07</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Connexion</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http://localhost:4000 — mot de passe Demo@2026</w:t>
            </w:r>
          </w:p>
        </w:tc>
      </w:tr>
    </w:tbl>
    <w:p>
      <w:pPr>
        <w:pStyle w:val="Normal"/>
        <w:spacing w:before="0" w:after="40"/>
        <w:rPr/>
      </w:pPr>
      <w:r>
        <w:rPr/>
      </w:r>
    </w:p>
    <w:p>
      <w:pPr>
        <w:pStyle w:val="Heading2"/>
        <w:rPr/>
      </w:pPr>
      <w:bookmarkStart w:id="1" w:name="__RefHeading___Toc60061_3638923944"/>
      <w:bookmarkEnd w:id="1"/>
      <w:r>
        <w:rPr/>
        <w:t>Comment lire une étape</w:t>
      </w:r>
    </w:p>
    <w:p>
      <w:pPr>
        <w:pStyle w:val="ListBullet"/>
        <w:numPr>
          <w:ilvl w:val="0"/>
          <w:numId w:val="1"/>
        </w:numPr>
        <w:spacing w:before="0" w:after="40"/>
        <w:contextualSpacing/>
        <w:jc w:val="left"/>
        <w:rPr/>
      </w:pPr>
      <w:r>
        <w:rPr>
          <w:b/>
          <w:color w:val="123A5F"/>
          <w:sz w:val="20"/>
        </w:rPr>
        <w:t xml:space="preserve">Étape, puis ce qu'il faut saisir. </w:t>
      </w:r>
      <w:r>
        <w:rPr>
          <w:sz w:val="20"/>
        </w:rPr>
        <w:t>Chaque étape donne son badge, son identifiant, son nom, son rôle et son formulaire, immédiatement suivis de « À saisir ▸ » avec la valeur de chaque champ. Les lignes de ses tableaux d'enregistrements suivent aussitôt, une ligne par enregistrement avec les valeurs dans l'ordre des colonnes, avant l'étape suivante.</w:t>
      </w:r>
    </w:p>
    <w:p>
      <w:pPr>
        <w:pStyle w:val="ListBullet"/>
        <w:numPr>
          <w:ilvl w:val="0"/>
          <w:numId w:val="1"/>
        </w:numPr>
        <w:spacing w:before="0" w:after="40"/>
        <w:contextualSpacing/>
        <w:jc w:val="left"/>
        <w:rPr/>
      </w:pPr>
      <w:r>
        <w:rPr>
          <w:b/>
          <w:color w:val="123A5F"/>
          <w:sz w:val="20"/>
        </w:rPr>
        <w:t xml:space="preserve">Badge PDCA. </w:t>
      </w:r>
      <w:r>
        <w:rPr>
          <w:sz w:val="20"/>
        </w:rPr>
        <w:t>P (Planifier : identifier, fixer, configurer, affecter), D (Réaliser : exécuter, documenter, communiquer, former), C (Vérifier : surveiller, évaluer, revoir), A (Agir : décider, clore, escalader). Dans chaque macro-processus, les badges montrent son propre petit cycle PDCA.</w:t>
      </w:r>
    </w:p>
    <w:p>
      <w:pPr>
        <w:pStyle w:val="ListBullet"/>
        <w:numPr>
          <w:ilvl w:val="0"/>
          <w:numId w:val="1"/>
        </w:numPr>
        <w:spacing w:before="0" w:after="40"/>
        <w:contextualSpacing/>
        <w:jc w:val="left"/>
        <w:rPr/>
      </w:pPr>
      <w:r>
        <w:rPr>
          <w:b/>
          <w:color w:val="123A5F"/>
          <w:sz w:val="20"/>
        </w:rPr>
        <w:t xml:space="preserve">Valeurs. </w:t>
      </w:r>
      <w:r>
        <w:rPr>
          <w:sz w:val="20"/>
        </w:rPr>
        <w:t>Saisissez les valeurs telles qu'écrites ; choisissez les valeurs de liste telles qu'écrites ; les dates sont au format AAAA-MM-JJ. Les textes longs des tableaux sont abrégés par … dans ce guide uniquement.</w:t>
      </w:r>
    </w:p>
    <w:p>
      <w:pPr>
        <w:pStyle w:val="ListBullet"/>
        <w:numPr>
          <w:ilvl w:val="0"/>
          <w:numId w:val="1"/>
        </w:numPr>
        <w:spacing w:before="0" w:after="40"/>
        <w:contextualSpacing/>
        <w:jc w:val="left"/>
        <w:rPr/>
      </w:pPr>
      <w:r>
        <w:rPr>
          <w:b/>
          <w:color w:val="123A5F"/>
          <w:sz w:val="20"/>
        </w:rPr>
        <w:t xml:space="preserve">Terminer. </w:t>
      </w:r>
      <w:r>
        <w:rPr>
          <w:sz w:val="20"/>
        </w:rPr>
        <w:t>Après la saisie, sélectionnez Enregistrer le brouillon pour le conserver ou Terminer l'étape pour la finir ; l'étape suivante s'ouvre. Une phase se termine par son jalon (liste de contrôle, puis Go, En attente ou No-Go).</w:t>
      </w:r>
    </w:p>
    <w:p>
      <w:pPr>
        <w:pStyle w:val="Normal"/>
        <w:keepNext w:val="false"/>
        <w:spacing w:lineRule="exact" w:line="224" w:before="80" w:after="40"/>
        <w:jc w:val="left"/>
        <w:rPr/>
      </w:pPr>
      <w:r>
        <w:rPr>
          <w:b/>
          <w:i w:val="false"/>
          <w:color w:val="123A5F"/>
          <w:sz w:val="18"/>
        </w:rPr>
        <w:t xml:space="preserve">Exemple — </w:t>
      </w:r>
      <w:r>
        <w:rPr>
          <w:b w:val="false"/>
          <w:i w:val="false"/>
          <w:color w:val="2C3E50"/>
          <w:sz w:val="18"/>
        </w:rPr>
        <w:t>une étape et ce qu'il faut y saisir, telles que présentées dans le déroulement complet :</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MP-001.1  </w:t>
      </w:r>
      <w:r>
        <w:rPr>
          <w:b/>
          <w:i w:val="false"/>
          <w:color w:val="123A5F"/>
          <w:sz w:val="16"/>
        </w:rPr>
        <w:t>Fixer la périodicité du diagnostic stratégique</w:t>
      </w:r>
      <w:r>
        <w:rPr>
          <w:b w:val="false"/>
          <w:i w:val="false"/>
          <w:color w:val="5A6B7B"/>
          <w:sz w:val="15"/>
        </w:rPr>
        <w:t xml:space="preserve">  (Responsable SMI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Annuel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2026-10-05</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Siège, Site de Casablanca</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du prochain diagnostic : conclusions de la dernière revue de direction, réclamations clients de l'année, bulletins de veille réglementaire, résultats d'évaluation des fournisseurs et plan stratégique. Une revue extraordin…</w:t>
      </w:r>
    </w:p>
    <w:p>
      <w:pPr>
        <w:pStyle w:val="Normal"/>
        <w:rPr/>
      </w:pPr>
      <w:r>
        <w:rPr/>
      </w:r>
      <w:r>
        <w:br w:type="page"/>
      </w:r>
    </w:p>
    <w:p>
      <w:pPr>
        <w:pStyle w:val="Heading1"/>
        <w:spacing w:before="0" w:after="160"/>
        <w:rPr/>
      </w:pPr>
      <w:bookmarkStart w:id="2" w:name="__RefHeading___Toc60063_3638923944"/>
      <w:bookmarkEnd w:id="2"/>
      <w:r>
        <w:rPr/>
        <w:t>La dynamique PDCA du déroulement</w:t>
      </w:r>
    </w:p>
    <w:p>
      <w:pPr>
        <w:pStyle w:val="Normal"/>
        <w:rPr/>
      </w:pPr>
      <w:r>
        <w:rPr>
          <w:i w:val="false"/>
        </w:rPr>
        <w:t>DynamicMS déroule le système de management comme un cycle Planifier-Réaliser-Vérifier-Agir à trois niveaux. Les 12 phases de bout en bout forment le grand cycle ; chaque macro-processus a son propre petit cycle (les badges P, D, C, A de ses étapes) ; la revue de processus ferme la boucle en transformant les données mesurées en rapports et en décisions qui lancent le cycle suivant.</w:t>
      </w:r>
    </w:p>
    <w:p>
      <w:pPr>
        <w:pStyle w:val="Normal"/>
        <w:jc w:val="center"/>
        <w:rPr/>
      </w:pPr>
      <w:r>
        <w:rPr/>
        <w:drawing>
          <wp:inline distT="0" distB="0" distL="0" distR="0">
            <wp:extent cx="4500245" cy="47529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500245" cy="4752975"/>
                    </a:xfrm>
                    <a:prstGeom prst="rect">
                      <a:avLst/>
                    </a:prstGeom>
                  </pic:spPr>
                </pic:pic>
              </a:graphicData>
            </a:graphic>
          </wp:inline>
        </w:drawing>
      </w:r>
    </w:p>
    <w:p>
      <w:pPr>
        <w:pStyle w:val="Normal"/>
        <w:jc w:val="left"/>
        <w:rPr/>
      </w:pPr>
      <w:r>
        <w:rPr>
          <w:i/>
          <w:color w:val="5A6B7B"/>
          <w:sz w:val="19"/>
        </w:rPr>
        <w:t>Figure — Les 12 processus de bout en bout du déroulement sur le cycle PDCA.</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19"/>
        <w:gridCol w:w="2042"/>
        <w:gridCol w:w="3402"/>
        <w:gridCol w:w="3175"/>
      </w:tblGrid>
      <w:tr>
        <w:trPr>
          <w:tblHeader w:val="true"/>
        </w:trPr>
        <w:tc>
          <w:tcPr>
            <w:tcW w:w="10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PDCA</w:t>
            </w:r>
          </w:p>
        </w:tc>
        <w:tc>
          <w:tcPr>
            <w:tcW w:w="20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Processus de bout en bout</w:t>
            </w:r>
          </w:p>
        </w:tc>
        <w:tc>
          <w:tcPr>
            <w:tcW w:w="34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Ce qu'il produit</w:t>
            </w:r>
          </w:p>
        </w:tc>
        <w:tc>
          <w:tcPr>
            <w:tcW w:w="31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Ce qu'il alimente</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Planifier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E2E-01 Du contexte à la stratégie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Contexte, parties intéressées, périmètre, politique, objectifs SMART, cartographie des processus.</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E2E-02 (engagement), E2E-03 (risques), E2E-10 (KPI des objectifs).</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Planifier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E2E-02 Du leadership à l'engagement</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Rôles, RACSI, instances de gouvernance, engagements de la direction et communication.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Toutes les phases (pilotes et approbateurs) ; E2E-10 (revue de direction).</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Planifier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E2E-03 Du risque à la résilience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risques et opportunités, traitements, continuité d'activité.</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E2E-05 à E2E-08 (maîtrises en opération) ; E2E-11 (univers d'audit).</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Planifier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E2E-04 De la conformité à la réussite</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obligations de conformité, évaluation de la conformité, plan de certification.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E2E-08 (exigences), E2E-11 (assurance), E2E-10 (éléments d'entrée de revue).</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Réaliser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E2E-05 Des ressources à la disponibilité opérationnelle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Personnes compétentes, informations documentées, ressources de mesure prêtes pour l'opération.</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E2E-08 (livraison) ; E2E-09 (non-conformités d'étalonnage et de compétence).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Réaliser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E2E-06 De l'infrastructure à la sécurité</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Installations, services informatiques et sécurité de l'information maîtrisés.</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E2E-07 (plateforme de données) ; E2E-08 (opérations) ; E2E-09 (incidents).</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Réaliser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E2E-07 Des données à l'intelligence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Données, formules et connaissances gouvernées ; chaîne de données des KPI ; sources de données configurées.</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E2E-10 (mesure et tableaux de bord) ; E2E-11 (intelligence pour l'assurance).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Réaliser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E2E-08 Des exigences à la livraison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Exigences client revues, produits et services livrés et libérés.</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E2E-09 (éléments de sortie non conformes) ; E2E-10 (satisfaction client).</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Vérifier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E2E-09 De la non-conformité à la connaissance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Non-conformités maîtrisées, causes racines analysées, actions correctives, retours d'expérience (REX).</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E2E-10 (KPI des NC) ; E2E-12 (amélioration) ; E2E-05 (connaissances).</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Vérifier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E2E-10 De la surveillance à l'évaluation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Résultats des KPI, revues de processus, décisions et actions de la revue de direction.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E2E-11 (orientation des audits) ; E2E-12 (amélioration) ; E2E-01 (cycle suivant).</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Vérifier</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E2E-11 De l'intelligence à l'assurance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Programme d'audit, rapports d'audit, constats et opinion d'assurance.</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E2E-09 (constats traités comme non-conformités) ; E2E-10 (éléments d'entrée de revue).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Agir</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E2E-12 De l'amélioration à l'innovation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Portefeuille d'amélioration, innovations, retour sur investissement, objectifs mis à jour.</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E2E-01 du cycle suivant (contexte, politique et objectifs sont revus à nouveau).</w:t>
            </w:r>
          </w:p>
        </w:tc>
      </w:tr>
    </w:tbl>
    <w:p>
      <w:pPr>
        <w:pStyle w:val="Normal"/>
        <w:spacing w:before="0" w:after="40"/>
        <w:rPr/>
      </w:pPr>
      <w:r>
        <w:rPr/>
      </w:r>
    </w:p>
    <w:p>
      <w:pPr>
        <w:pStyle w:val="Heading2"/>
        <w:rPr/>
      </w:pPr>
      <w:bookmarkStart w:id="3" w:name="__RefHeading___Toc60065_3638923944"/>
      <w:bookmarkEnd w:id="3"/>
      <w:r>
        <w:rPr/>
        <w:t>Les boucles qui font vivre le système</w:t>
      </w:r>
    </w:p>
    <w:p>
      <w:pPr>
        <w:pStyle w:val="ListBullet"/>
        <w:numPr>
          <w:ilvl w:val="0"/>
          <w:numId w:val="1"/>
        </w:numPr>
        <w:spacing w:before="0" w:after="40"/>
        <w:contextualSpacing/>
        <w:jc w:val="left"/>
        <w:rPr/>
      </w:pPr>
      <w:r>
        <w:rPr>
          <w:b/>
          <w:color w:val="123A5F"/>
          <w:sz w:val="20"/>
        </w:rPr>
        <w:t xml:space="preserve">Mesurer et revoir (C → A). </w:t>
      </w:r>
      <w:r>
        <w:rPr>
          <w:sz w:val="20"/>
        </w:rPr>
        <w:t>Les valeurs de KPI saisies en E2E-07 et E2E-10 alimentent les mini-revues mensuelles des processus (MP-034.4) et la revue de direction (MP-034.5) ; chaque décision devient une action du plan d'actions.</w:t>
      </w:r>
    </w:p>
    <w:p>
      <w:pPr>
        <w:pStyle w:val="ListBullet"/>
        <w:numPr>
          <w:ilvl w:val="0"/>
          <w:numId w:val="1"/>
        </w:numPr>
        <w:spacing w:before="0" w:after="40"/>
        <w:contextualSpacing/>
        <w:jc w:val="left"/>
        <w:rPr/>
      </w:pPr>
      <w:r>
        <w:rPr>
          <w:b/>
          <w:color w:val="123A5F"/>
          <w:sz w:val="20"/>
        </w:rPr>
        <w:t xml:space="preserve">Détecter et apprendre (D → C → A). </w:t>
      </w:r>
      <w:r>
        <w:rPr>
          <w:sz w:val="20"/>
        </w:rPr>
        <w:t>Les non-conformités relevées en opération ou par les audits (E2E-08, E2E-11) sont maîtrisées, analysées et corrigées en E2E-09 ; leurs retours d'expérience mettent à jour les documents et les compétences (E2E-05).</w:t>
      </w:r>
    </w:p>
    <w:p>
      <w:pPr>
        <w:pStyle w:val="ListBullet"/>
        <w:numPr>
          <w:ilvl w:val="0"/>
          <w:numId w:val="1"/>
        </w:numPr>
        <w:spacing w:before="0" w:after="40"/>
        <w:contextualSpacing/>
        <w:jc w:val="left"/>
        <w:rPr/>
      </w:pPr>
      <w:r>
        <w:rPr>
          <w:b/>
          <w:color w:val="123A5F"/>
          <w:sz w:val="20"/>
        </w:rPr>
        <w:t xml:space="preserve">Améliorer et relancer (A → P). </w:t>
      </w:r>
      <w:r>
        <w:rPr>
          <w:sz w:val="20"/>
        </w:rPr>
        <w:t>E2E-12 sélectionne les améliorations et les innovations ; leurs résultats et les sorties de la revue de direction sont les éléments d'entrée du prochain E2E-01 (contexte, politique et objectifs revus).</w:t>
      </w:r>
    </w:p>
    <w:p>
      <w:pPr>
        <w:pStyle w:val="ListBullet"/>
        <w:numPr>
          <w:ilvl w:val="0"/>
          <w:numId w:val="1"/>
        </w:numPr>
        <w:spacing w:before="0" w:after="40"/>
        <w:contextualSpacing/>
        <w:jc w:val="left"/>
        <w:rPr/>
      </w:pPr>
      <w:r>
        <w:rPr>
          <w:b/>
          <w:color w:val="123A5F"/>
          <w:sz w:val="20"/>
        </w:rPr>
        <w:t xml:space="preserve">Jalons. </w:t>
      </w:r>
      <w:r>
        <w:rPr>
          <w:sz w:val="20"/>
        </w:rPr>
        <w:t>Chaque phase se termine par un jalon décidé par la direction après sa liste de contrôle : Go passe à la phase suivante, En attente garde la phase ouverte, No-Go renvoie des étapes en reprise.</w:t>
      </w:r>
    </w:p>
    <w:p>
      <w:pPr>
        <w:pStyle w:val="Normal"/>
        <w:rPr/>
      </w:pPr>
      <w:r>
        <w:rPr/>
      </w:r>
      <w:r>
        <w:br w:type="page"/>
      </w:r>
    </w:p>
    <w:p>
      <w:pPr>
        <w:pStyle w:val="Heading1"/>
        <w:spacing w:before="0" w:after="160"/>
        <w:rPr/>
      </w:pPr>
      <w:bookmarkStart w:id="4" w:name="__RefHeading___Toc60067_3638923944"/>
      <w:bookmarkEnd w:id="4"/>
      <w:r>
        <w:rPr/>
        <w:t>Prise en main</w:t>
      </w:r>
    </w:p>
    <w:p>
      <w:pPr>
        <w:pStyle w:val="ListNumber"/>
        <w:numPr>
          <w:ilvl w:val="0"/>
          <w:numId w:val="10"/>
        </w:numPr>
        <w:spacing w:before="0" w:after="40"/>
        <w:contextualSpacing/>
        <w:jc w:val="left"/>
        <w:rPr/>
      </w:pPr>
      <w:r>
        <w:rPr/>
        <w:t>Ouvrez http://localhost:4000 (ou l'adresse donnée par votre administrateur) dans Chrome, Edge, Firefox ou Safari.</w:t>
      </w:r>
    </w:p>
    <w:p>
      <w:pPr>
        <w:pStyle w:val="ListNumber"/>
        <w:numPr>
          <w:ilvl w:val="0"/>
          <w:numId w:val="7"/>
        </w:numPr>
        <w:spacing w:before="0" w:after="40"/>
        <w:contextualSpacing/>
        <w:jc w:val="left"/>
        <w:rPr/>
      </w:pPr>
      <w:r>
        <w:rPr/>
        <w:t>E-mail : saisissez ims@horizon-universal.example. Mot de passe : saisissez Demo@2026. Sélectionnez Se connecter.</w:t>
      </w:r>
    </w:p>
    <w:p>
      <w:pPr>
        <w:pStyle w:val="ListNumber"/>
        <w:numPr>
          <w:ilvl w:val="0"/>
          <w:numId w:val="7"/>
        </w:numPr>
        <w:spacing w:before="0" w:after="40"/>
        <w:contextualSpacing/>
        <w:jc w:val="left"/>
        <w:rPr/>
      </w:pPr>
      <w:r>
        <w:rPr/>
        <w:t xml:space="preserve">Langue : choisissez EN, FR ou </w:t>
      </w:r>
      <w:r>
        <w:rPr>
          <w:rtl w:val="true"/>
        </w:rPr>
        <w:t>ع</w:t>
      </w:r>
      <w:r>
        <w:rPr/>
        <w:t xml:space="preserve"> </w:t>
      </w:r>
      <w:r>
        <w:rPr/>
        <w:t>(arabe, de droite à gauche) en haut à droite.</w:t>
      </w:r>
    </w:p>
    <w:p>
      <w:pPr>
        <w:pStyle w:val="ListNumber"/>
        <w:numPr>
          <w:ilvl w:val="0"/>
          <w:numId w:val="7"/>
        </w:numPr>
        <w:spacing w:before="0" w:after="40"/>
        <w:contextualSpacing/>
        <w:jc w:val="left"/>
        <w:rPr/>
      </w:pPr>
      <w:r>
        <w:rPr/>
        <w:t>Projet : choisissez « HZ-UNI-QMS — Déploiement complet SMQ 2025–2026 — Horizon Holding Universelle » dans le sélecteur de l'en-tête. Chaque écran travaille alors sur ce projet.</w:t>
      </w:r>
    </w:p>
    <w:p>
      <w:pPr>
        <w:pStyle w:val="Normal"/>
        <w:jc w:val="center"/>
        <w:rPr/>
      </w:pPr>
      <w:r>
        <w:rPr/>
        <w:drawing>
          <wp:inline distT="0" distB="0" distL="0" distR="0">
            <wp:extent cx="5939790" cy="37128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939790" cy="3712845"/>
                    </a:xfrm>
                    <a:prstGeom prst="rect">
                      <a:avLst/>
                    </a:prstGeom>
                  </pic:spPr>
                </pic:pic>
              </a:graphicData>
            </a:graphic>
          </wp:inline>
        </w:drawing>
      </w:r>
    </w:p>
    <w:p>
      <w:pPr>
        <w:pStyle w:val="Normal"/>
        <w:jc w:val="left"/>
        <w:rPr/>
      </w:pPr>
      <w:r>
        <w:rPr>
          <w:i/>
          <w:color w:val="5A6B7B"/>
          <w:sz w:val="19"/>
        </w:rPr>
        <w:t>Figure — Accueil du projet : avancement par phase, tendance des KPI, prochaines étapes.</w:t>
      </w:r>
    </w:p>
    <w:p>
      <w:pPr>
        <w:pStyle w:val="Heading2"/>
        <w:rPr/>
      </w:pPr>
      <w:bookmarkStart w:id="5" w:name="__RefHeading___Toc60069_3638923944"/>
      <w:bookmarkEnd w:id="5"/>
      <w:r>
        <w:rPr/>
        <w:t>Qui fait quoi dans ce déroulement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118"/>
        <w:gridCol w:w="2551"/>
        <w:gridCol w:w="3970"/>
      </w:tblGrid>
      <w:tr>
        <w:trPr>
          <w:tblHeader w:val="true"/>
        </w:trPr>
        <w:tc>
          <w:tcPr>
            <w:tcW w:w="31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Rôle</w:t>
            </w:r>
          </w:p>
        </w:tc>
        <w:tc>
          <w:tcPr>
            <w:tcW w:w="25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Personne</w:t>
            </w:r>
          </w:p>
        </w:tc>
        <w:tc>
          <w:tcPr>
            <w:tcW w:w="39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E-mail de connexion</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Administrateur du locataire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Hind Berrada</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admin@horizon-universal.example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de la gouvernance de l'IA</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Samira Benali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aigov@horizon-universal.example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de l'audit interne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Amina Ouazzani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Auditeur (lecture seule)</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Youssef El Idrissi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auditor@horizon-universal.example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Direction générale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Nabil Zerouali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ceo@horizon-universal.example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conformité</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Hugo Lefevre</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Gestionnaire documentaire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Sofia Bennani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Employé</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Maya Laurent</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employee@horizon-universal.example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ESG</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Julien Moreau</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esg@horizon-universal.example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RH</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Rachid Alaoui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hr@horizon-universal.example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HSE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Karim Tazi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hse@horizon-universal.example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SMI</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Omar Haddad</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ims@horizon-universal.example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informatique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Mehdi Fassi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it@horizon-universal.example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des opérations</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Ines Garcia</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operations@horizon-universal.example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de la performance</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Tariq Saleh</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performance@horizon-universal.example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excellence des processus</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Adam Rahmani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qualité</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Leila Mansouri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quality@horizon-universal.example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Responsable des risques</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Nadia Chraibi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Responsable de la transformation</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Salma Kettani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transformation@horizon-universal.example</w:t>
            </w:r>
          </w:p>
        </w:tc>
      </w:tr>
    </w:tbl>
    <w:p>
      <w:pPr>
        <w:pStyle w:val="Normal"/>
        <w:spacing w:before="0" w:after="40"/>
        <w:rPr/>
      </w:pPr>
      <w:r>
        <w:rPr/>
      </w:r>
    </w:p>
    <w:p>
      <w:pPr>
        <w:pStyle w:val="Heading2"/>
        <w:rPr/>
      </w:pPr>
      <w:bookmarkStart w:id="6" w:name="__RefHeading___Toc60071_3638923944"/>
      <w:bookmarkEnd w:id="6"/>
      <w:r>
        <w:rPr/>
        <w:t>Créer le projet</w:t>
      </w:r>
    </w:p>
    <w:p>
      <w:pPr>
        <w:pStyle w:val="ListNumber"/>
        <w:numPr>
          <w:ilvl w:val="0"/>
          <w:numId w:val="11"/>
        </w:numPr>
        <w:spacing w:before="0" w:after="40"/>
        <w:contextualSpacing/>
        <w:jc w:val="left"/>
        <w:rPr/>
      </w:pPr>
      <w:r>
        <w:rPr/>
        <w:t>Ouvrez Organisation › Nouveau projet et sélectionnez Depuis le catalogue.</w:t>
      </w:r>
    </w:p>
    <w:p>
      <w:pPr>
        <w:pStyle w:val="ListNumber"/>
        <w:numPr>
          <w:ilvl w:val="0"/>
          <w:numId w:val="12"/>
        </w:numPr>
        <w:spacing w:before="0" w:after="40"/>
        <w:contextualSpacing/>
        <w:jc w:val="left"/>
        <w:rPr/>
      </w:pPr>
      <w:r>
        <w:rPr/>
        <w:t>Nom : saisissez « Déploiement complet SMQ 2025–2026 — Horizon Holding Universelle ». Système de management : QMS. Date de début : 2025-10-01.</w:t>
      </w:r>
    </w:p>
    <w:p>
      <w:pPr>
        <w:pStyle w:val="ListNumber"/>
        <w:numPr>
          <w:ilvl w:val="0"/>
          <w:numId w:val="13"/>
        </w:numPr>
        <w:spacing w:before="0" w:after="40"/>
        <w:contextualSpacing/>
        <w:jc w:val="left"/>
        <w:rPr/>
      </w:pPr>
      <w:r>
        <w:rPr/>
        <w:t>Modèle : choisissez TPL-UNI-FULL-QMS — SMQ universel — cycle de vie complet (ISO 9001).</w:t>
      </w:r>
    </w:p>
    <w:p>
      <w:pPr>
        <w:pStyle w:val="ListNumber"/>
        <w:numPr>
          <w:ilvl w:val="0"/>
          <w:numId w:val="14"/>
        </w:numPr>
        <w:spacing w:before="0" w:after="40"/>
        <w:contextualSpacing/>
        <w:jc w:val="left"/>
        <w:rPr/>
      </w:pPr>
      <w:r>
        <w:rPr/>
        <w:t>Complexité : réglez les niveaux CX-01 = 3, CX-02 = 3, CX-03 = 4, CX-04 = 5, CX-05 = 4, CX-06 = 4, CX-07 = 3 (score 69 / 100), puis sélectionnez Créer le projet.</w:t>
      </w:r>
    </w:p>
    <w:p>
      <w:pPr>
        <w:pStyle w:val="Normal"/>
        <w:jc w:val="center"/>
        <w:rPr/>
      </w:pPr>
      <w:r>
        <w:rPr/>
        <w:drawing>
          <wp:inline distT="0" distB="0" distL="0" distR="0">
            <wp:extent cx="5939790" cy="37128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39790" cy="3712845"/>
                    </a:xfrm>
                    <a:prstGeom prst="rect">
                      <a:avLst/>
                    </a:prstGeom>
                  </pic:spPr>
                </pic:pic>
              </a:graphicData>
            </a:graphic>
          </wp:inline>
        </w:drawing>
      </w:r>
    </w:p>
    <w:p>
      <w:pPr>
        <w:pStyle w:val="Normal"/>
        <w:jc w:val="left"/>
        <w:rPr/>
      </w:pPr>
      <w:r>
        <w:rPr>
          <w:i/>
          <w:color w:val="5A6B7B"/>
          <w:sz w:val="19"/>
        </w:rPr>
        <w:t>Figure — Cycle de vie : les 12 processus de bout en bout avec leur avancement et l'état de leur jalon.</w:t>
      </w:r>
    </w:p>
    <w:p>
      <w:pPr>
        <w:pStyle w:val="Normal"/>
        <w:rPr/>
      </w:pPr>
      <w:r>
        <w:rPr/>
      </w:r>
      <w:r>
        <w:br w:type="page"/>
      </w:r>
    </w:p>
    <w:p>
      <w:pPr>
        <w:pStyle w:val="Heading1"/>
        <w:spacing w:before="0" w:after="160"/>
        <w:rPr/>
      </w:pPr>
      <w:bookmarkStart w:id="7" w:name="__RefHeading___Toc60073_3638923944"/>
      <w:bookmarkEnd w:id="7"/>
      <w:r>
        <w:rPr/>
        <w:t>Le déroulement complet, phase par phase</w:t>
      </w:r>
    </w:p>
    <w:p>
      <w:pPr>
        <w:pStyle w:val="Normal"/>
        <w:rPr/>
      </w:pPr>
      <w:r>
        <w:rPr>
          <w:i w:val="false"/>
        </w:rPr>
        <w:t>Ouvrez Cycle de vie, sélectionnez la carte d'une phase, puis un macro-processus, puis sa première étape ouverte ; ou ouvrez Mes tâches. Suivez les étapes dans l'ordre. Chaque étape est suivie de ce qu'il faut y saisir.</w:t>
      </w:r>
    </w:p>
    <w:p>
      <w:pPr>
        <w:pStyle w:val="Heading2"/>
        <w:rPr/>
      </w:pPr>
      <w:bookmarkStart w:id="8" w:name="__RefHeading___Toc60075_3638923944"/>
      <w:bookmarkEnd w:id="8"/>
      <w:r>
        <w:rPr/>
        <w:t>E2E-01 — Du contexte à la stratégie  ·  Planifier</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Définir le contexte, la politique, la stratégie, les objectifs, la conformité et la gouvernance. </w:t>
      </w:r>
      <w:r>
        <w:rPr>
          <w:b/>
          <w:i w:val="false"/>
          <w:color w:val="123A5F"/>
          <w:sz w:val="19"/>
        </w:rPr>
        <w:t xml:space="preserve">Du déclencheur à l'événement final : </w:t>
      </w:r>
      <w:r>
        <w:rPr>
          <w:b w:val="false"/>
          <w:i w:val="false"/>
          <w:color w:val="2C3E50"/>
          <w:sz w:val="19"/>
        </w:rPr>
        <w:t>Cycle de planification stratégique, résultat de revue de direction ou changement significatif de contexte → Politique, stratégie, objectifs, registre des risques et cadre de conformité approuvés et en place.</w:t>
      </w:r>
    </w:p>
    <w:p>
      <w:pPr>
        <w:pStyle w:val="Normal"/>
        <w:keepNext w:val="false"/>
        <w:spacing w:lineRule="exact" w:line="224" w:before="0" w:after="80"/>
        <w:jc w:val="left"/>
        <w:rPr/>
      </w:pPr>
      <w:r>
        <w:rPr>
          <w:b/>
          <w:i w:val="false"/>
          <w:color w:val="5A6B7B"/>
          <w:sz w:val="18"/>
        </w:rPr>
        <w:t xml:space="preserve">13 macro-processus, 136 étapes. Produit : </w:t>
      </w:r>
      <w:r>
        <w:rPr>
          <w:b w:val="false"/>
          <w:i w:val="false"/>
          <w:color w:val="5A6B7B"/>
          <w:sz w:val="18"/>
        </w:rPr>
        <w:t xml:space="preserve">Contexte, parties intéressées, périmètre, politique, objectifs SMART, cartographie des processus. </w:t>
      </w:r>
      <w:r>
        <w:rPr>
          <w:b/>
          <w:i w:val="false"/>
          <w:color w:val="5A6B7B"/>
          <w:sz w:val="18"/>
        </w:rPr>
        <w:t xml:space="preserve">Alimente : </w:t>
      </w:r>
      <w:r>
        <w:rPr>
          <w:b w:val="false"/>
          <w:i w:val="false"/>
          <w:color w:val="5A6B7B"/>
          <w:sz w:val="18"/>
        </w:rPr>
        <w:t>E2E-02 (engagement), E2E-03 (risques), E2E-10 (KPI des objectifs).</w:t>
      </w:r>
    </w:p>
    <w:p>
      <w:pPr>
        <w:pStyle w:val="Heading3"/>
        <w:rPr/>
      </w:pPr>
      <w:r>
        <w:rPr/>
        <w:t>UMS016 (MP-001) — Analyse du contexte et cartographie des parties prenantes</w:t>
      </w:r>
    </w:p>
    <w:p>
      <w:pPr>
        <w:pStyle w:val="Normal"/>
        <w:keepNext w:val="false"/>
        <w:spacing w:lineRule="exact" w:line="210" w:before="0" w:after="40"/>
        <w:jc w:val="left"/>
        <w:rPr/>
      </w:pPr>
      <w:r>
        <w:rPr>
          <w:b w:val="false"/>
          <w:i/>
          <w:color w:val="2C3E50"/>
          <w:sz w:val="17"/>
        </w:rPr>
        <w:t xml:space="preserve">Comprendre les enjeux internes/externes ; identifier les parties intéressées ; définir le périmètre du SMI. </w:t>
      </w:r>
      <w:r>
        <w:rPr>
          <w:b w:val="false"/>
          <w:i w:val="false"/>
          <w:color w:val="5A6B7B"/>
          <w:sz w:val="17"/>
        </w:rPr>
        <w:t>Pilote : Responsable SMI. Exigences : ISO 9001 §4.1, §4.2, §4.3.</w:t>
      </w:r>
    </w:p>
    <w:p>
      <w:pPr>
        <w:pStyle w:val="Normal"/>
        <w:keepNext w:val="true"/>
        <w:spacing w:lineRule="exact" w:line="198" w:before="40" w:after="0"/>
        <w:jc w:val="left"/>
        <w:rPr/>
      </w:pPr>
      <w:r>
        <w:rPr>
          <w:b/>
          <w:i w:val="false"/>
          <w:color w:val="17A2B8"/>
          <w:sz w:val="16"/>
        </w:rPr>
        <w:t>Tâche MP-001.T1 — Planifier et préparer le contexte de l'organisme</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MP-001.1  </w:t>
      </w:r>
      <w:r>
        <w:rPr>
          <w:b/>
          <w:i w:val="false"/>
          <w:color w:val="123A5F"/>
          <w:sz w:val="16"/>
        </w:rPr>
        <w:t>Fixer la périodicité du diagnostic stratégique</w:t>
      </w:r>
      <w:r>
        <w:rPr>
          <w:b w:val="false"/>
          <w:i w:val="false"/>
          <w:color w:val="5A6B7B"/>
          <w:sz w:val="15"/>
        </w:rPr>
        <w:t xml:space="preserve">  (Responsable SMI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Annuel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2026-10-05</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Siège, Site de Casablanca</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du prochain diagnostic : conclusions de la dernière revue de direction, réclamations clients de l'année, bulletins de veille réglementaire, résultats d'évaluation des fournisseurs et plan stratégique. Une revue extraordin…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MP-001.2  </w:t>
      </w:r>
      <w:r>
        <w:rPr>
          <w:b/>
          <w:i w:val="false"/>
          <w:color w:val="123A5F"/>
          <w:sz w:val="16"/>
        </w:rPr>
        <w:t>Identifier les enjeux externes</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Enjeux externes identifiés — saisissez 5 lignes</w:t>
      </w:r>
      <w:r>
        <w:rPr>
          <w:b w:val="false"/>
          <w:i/>
          <w:color w:val="5A6B7B"/>
          <w:sz w:val="15"/>
        </w:rPr>
        <w:t xml:space="preserve"> (colonnes : Enjeu externe · Catégorie (PESTEL) · Description et impact sur l'organisme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Concurrence par les prix des prestataires informels de produits et services</w:t>
      </w:r>
      <w:r>
        <w:rPr>
          <w:b/>
          <w:i w:val="false"/>
          <w:color w:val="1876C6"/>
          <w:sz w:val="15"/>
        </w:rPr>
        <w:t xml:space="preserve">  ·  </w:t>
      </w:r>
      <w:r>
        <w:rPr>
          <w:b w:val="false"/>
          <w:i w:val="false"/>
          <w:color w:val="2C3E50"/>
          <w:sz w:val="15"/>
        </w:rPr>
        <w:t>Économique</w:t>
      </w:r>
      <w:r>
        <w:rPr>
          <w:b/>
          <w:i w:val="false"/>
          <w:color w:val="1876C6"/>
          <w:sz w:val="15"/>
        </w:rPr>
        <w:t xml:space="preserve">  ·  </w:t>
      </w:r>
      <w:r>
        <w:rPr>
          <w:b w:val="false"/>
          <w:i w:val="false"/>
          <w:color w:val="2C3E50"/>
          <w:sz w:val="15"/>
        </w:rPr>
        <w:t>Pression sur les marges des devis ; risque de perdre des grands comptes sensibles au prix.</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Étude de marché de l'équipe commerciale, T3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Les clients exigent la certification ISO 9001 dans les appels d'offres</w:t>
      </w:r>
      <w:r>
        <w:rPr>
          <w:b/>
          <w:i w:val="false"/>
          <w:color w:val="1876C6"/>
          <w:sz w:val="15"/>
        </w:rPr>
        <w:t xml:space="preserve">  ·  </w:t>
      </w:r>
      <w:r>
        <w:rPr>
          <w:b w:val="false"/>
          <w:i w:val="false"/>
          <w:color w:val="2C3E50"/>
          <w:sz w:val="15"/>
        </w:rPr>
        <w:t>Marché et clients</w:t>
      </w:r>
      <w:r>
        <w:rPr>
          <w:b/>
          <w:i w:val="false"/>
          <w:color w:val="1876C6"/>
          <w:sz w:val="15"/>
        </w:rPr>
        <w:t xml:space="preserve">  ·  </w:t>
      </w:r>
      <w:r>
        <w:rPr>
          <w:b w:val="false"/>
          <w:i w:val="false"/>
          <w:color w:val="2C3E50"/>
          <w:sz w:val="15"/>
        </w:rPr>
        <w:t>La certification est nécessaire pour conserver et gagner des contrats avec les grands comptes.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Dossiers d'appels d'offres reçus en 2025 (4 sur 11 exigent ISO 9001)</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Amendement ISO 9001 sur le changement climatique (Amd 1:2024)</w:t>
      </w:r>
      <w:r>
        <w:rPr>
          <w:b/>
          <w:i w:val="false"/>
          <w:color w:val="1876C6"/>
          <w:sz w:val="15"/>
        </w:rPr>
        <w:t xml:space="preserve">  ·  </w:t>
      </w:r>
      <w:r>
        <w:rPr>
          <w:b w:val="false"/>
          <w:i w:val="false"/>
          <w:color w:val="2C3E50"/>
          <w:sz w:val="15"/>
        </w:rPr>
        <w:t>Légal et réglementaire</w:t>
      </w:r>
      <w:r>
        <w:rPr>
          <w:b/>
          <w:i w:val="false"/>
          <w:color w:val="1876C6"/>
          <w:sz w:val="15"/>
        </w:rPr>
        <w:t xml:space="preserve">  ·  </w:t>
      </w:r>
      <w:r>
        <w:rPr>
          <w:b w:val="false"/>
          <w:i w:val="false"/>
          <w:color w:val="2C3E50"/>
          <w:sz w:val="15"/>
        </w:rPr>
        <w:t>L'analyse du contexte doit indiquer si le changement climatique est un enjeu pertinent.</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ISO 9001:2015/Amd 1:2024 ; bulletin de veille réglementaire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Disponibilité et prix des fournitures critiques</w:t>
      </w:r>
      <w:r>
        <w:rPr>
          <w:b/>
          <w:i w:val="false"/>
          <w:color w:val="1876C6"/>
          <w:sz w:val="15"/>
        </w:rPr>
        <w:t xml:space="preserve">  ·  </w:t>
      </w:r>
      <w:r>
        <w:rPr>
          <w:b w:val="false"/>
          <w:i w:val="false"/>
          <w:color w:val="2C3E50"/>
          <w:sz w:val="15"/>
        </w:rPr>
        <w:t>Approvisionnement</w:t>
      </w:r>
      <w:r>
        <w:rPr>
          <w:b/>
          <w:i w:val="false"/>
          <w:color w:val="1876C6"/>
          <w:sz w:val="15"/>
        </w:rPr>
        <w:t xml:space="preserve">  ·  </w:t>
      </w:r>
      <w:r>
        <w:rPr>
          <w:b w:val="false"/>
          <w:i w:val="false"/>
          <w:color w:val="2C3E50"/>
          <w:sz w:val="15"/>
        </w:rPr>
        <w:t>Retards quand les pièces manquent ; délais doublés pour les références importées.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et commandes 2025</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Les clients envoient leurs demandes via portails et messageries</w:t>
      </w:r>
      <w:r>
        <w:rPr>
          <w:b/>
          <w:i w:val="false"/>
          <w:color w:val="1876C6"/>
          <w:sz w:val="15"/>
        </w:rPr>
        <w:t xml:space="preserve">  ·  </w:t>
      </w:r>
      <w:r>
        <w:rPr>
          <w:b w:val="false"/>
          <w:i w:val="false"/>
          <w:color w:val="2C3E50"/>
          <w:sz w:val="15"/>
        </w:rPr>
        <w:t>Technologique</w:t>
      </w:r>
      <w:r>
        <w:rPr>
          <w:b/>
          <w:i w:val="false"/>
          <w:color w:val="1876C6"/>
          <w:sz w:val="15"/>
        </w:rPr>
        <w:t xml:space="preserve">  ·  </w:t>
      </w:r>
      <w:r>
        <w:rPr>
          <w:b w:val="false"/>
          <w:i w:val="false"/>
          <w:color w:val="2C3E50"/>
          <w:sz w:val="15"/>
        </w:rPr>
        <w:t>Des demandes peuvent être perdues si elles ne sont pas enregistrées en un seul endroit.</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demandes clients, échantillon de 60 demandes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MP-001.3  </w:t>
      </w:r>
      <w:r>
        <w:rPr>
          <w:b/>
          <w:i w:val="false"/>
          <w:color w:val="123A5F"/>
          <w:sz w:val="16"/>
        </w:rPr>
        <w:t>Identifier les enjeux internes</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Enjeux internes identifiés — saisissez 4 lignes</w:t>
      </w:r>
      <w:r>
        <w:rPr>
          <w:b w:val="false"/>
          <w:i/>
          <w:color w:val="5A6B7B"/>
          <w:sz w:val="15"/>
        </w:rPr>
        <w:t xml:space="preserve"> (colonnes : Enjeu interne · Catégorie · Description et impact sur l'organisme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Livraison tardive au client</w:t>
      </w:r>
      <w:r>
        <w:rPr>
          <w:b/>
          <w:i w:val="false"/>
          <w:color w:val="1876C6"/>
          <w:sz w:val="15"/>
        </w:rPr>
        <w:t xml:space="preserve">  ·  </w:t>
      </w:r>
      <w:r>
        <w:rPr>
          <w:b w:val="false"/>
          <w:i w:val="false"/>
          <w:color w:val="2C3E50"/>
          <w:sz w:val="15"/>
        </w:rPr>
        <w:t>Processus</w:t>
      </w:r>
      <w:r>
        <w:rPr>
          <w:b/>
          <w:i w:val="false"/>
          <w:color w:val="1876C6"/>
          <w:sz w:val="15"/>
        </w:rPr>
        <w:t xml:space="preserve">  ·  </w:t>
      </w:r>
      <w:r>
        <w:rPr>
          <w:b w:val="false"/>
          <w:i w:val="false"/>
          <w:color w:val="2C3E50"/>
          <w:sz w:val="15"/>
        </w:rPr>
        <w:t>Pas de preuve d'acceptation de la prestation ; factures contestées et payées en retard.</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Revue des enregistrements janv.–oct. 2025 : 14 % non conformes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Spécification non respectée</w:t>
      </w:r>
      <w:r>
        <w:rPr>
          <w:b/>
          <w:i w:val="false"/>
          <w:color w:val="1876C6"/>
          <w:sz w:val="15"/>
        </w:rPr>
        <w:t xml:space="preserve">  ·  </w:t>
      </w:r>
      <w:r>
        <w:rPr>
          <w:b w:val="false"/>
          <w:i w:val="false"/>
          <w:color w:val="2C3E50"/>
          <w:sz w:val="15"/>
        </w:rPr>
        <w:t>Commercial</w:t>
      </w:r>
      <w:r>
        <w:rPr>
          <w:b/>
          <w:i w:val="false"/>
          <w:color w:val="1876C6"/>
          <w:sz w:val="15"/>
        </w:rPr>
        <w:t xml:space="preserve">  ·  </w:t>
      </w:r>
      <w:r>
        <w:rPr>
          <w:b w:val="false"/>
          <w:i w:val="false"/>
          <w:color w:val="2C3E50"/>
          <w:sz w:val="15"/>
        </w:rPr>
        <w:t>Reprise de devis et perte de marge ; deux réclamations clients.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Registre des devis : 9 corrections au T3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Pics de charge sur processus de réalisation principal</w:t>
      </w:r>
      <w:r>
        <w:rPr>
          <w:b/>
          <w:i w:val="false"/>
          <w:color w:val="1876C6"/>
          <w:sz w:val="15"/>
        </w:rPr>
        <w:t xml:space="preserve">  ·  </w:t>
      </w:r>
      <w:r>
        <w:rPr>
          <w:b w:val="false"/>
          <w:i w:val="false"/>
          <w:color w:val="2C3E50"/>
          <w:sz w:val="15"/>
        </w:rPr>
        <w:t>Ressources</w:t>
      </w:r>
      <w:r>
        <w:rPr>
          <w:b/>
          <w:i w:val="false"/>
          <w:color w:val="1876C6"/>
          <w:sz w:val="15"/>
        </w:rPr>
        <w:t xml:space="preserve">  ·  </w:t>
      </w:r>
      <w:r>
        <w:rPr>
          <w:b w:val="false"/>
          <w:i w:val="false"/>
          <w:color w:val="2C3E50"/>
          <w:sz w:val="15"/>
        </w:rPr>
        <w:t>Dossier de service incomplet pendant les pics d'été ; heures supplémentaires au-delà de 12 %.</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Planning et relevés d'heures supplémentaires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Savoir-faire détenu par deux salariés seniors</w:t>
      </w:r>
      <w:r>
        <w:rPr>
          <w:b/>
          <w:i w:val="false"/>
          <w:color w:val="1876C6"/>
          <w:sz w:val="15"/>
        </w:rPr>
        <w:t xml:space="preserve">  ·  </w:t>
      </w:r>
      <w:r>
        <w:rPr>
          <w:b w:val="false"/>
          <w:i w:val="false"/>
          <w:color w:val="2C3E50"/>
          <w:sz w:val="15"/>
        </w:rPr>
        <w:t>Compétences</w:t>
      </w:r>
      <w:r>
        <w:rPr>
          <w:b/>
          <w:i w:val="false"/>
          <w:color w:val="1876C6"/>
          <w:sz w:val="15"/>
        </w:rPr>
        <w:t xml:space="preserve">  ·  </w:t>
      </w:r>
      <w:r>
        <w:rPr>
          <w:b w:val="false"/>
          <w:i w:val="false"/>
          <w:color w:val="2C3E50"/>
          <w:sz w:val="15"/>
        </w:rPr>
        <w:t>Dépendance à deux personnes ; pas d'instructions de travail écrites.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Matrice des compétences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MP-001.4  </w:t>
      </w:r>
      <w:r>
        <w:rPr>
          <w:b/>
          <w:i w:val="false"/>
          <w:color w:val="123A5F"/>
          <w:sz w:val="16"/>
        </w:rPr>
        <w:t>Identifier les parties intéressées</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Parties intéressées identifiées — saisissez 6 lignes</w:t>
      </w:r>
      <w:r>
        <w:rPr>
          <w:b w:val="false"/>
          <w:i/>
          <w:color w:val="5A6B7B"/>
          <w:sz w:val="15"/>
        </w:rPr>
        <w:t xml:space="preserve"> (colonnes : Partie intéressée · Interne / externe · Principaux besoins et attentes (synthèse) · Influence (1–5) · Intérêt (1–5)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Clients (grands comptes)</w:t>
      </w:r>
      <w:r>
        <w:rPr>
          <w:b/>
          <w:i w:val="false"/>
          <w:color w:val="1876C6"/>
          <w:sz w:val="15"/>
        </w:rPr>
        <w:t xml:space="preserve">  ·  </w:t>
      </w:r>
      <w:r>
        <w:rPr>
          <w:b w:val="false"/>
          <w:i w:val="false"/>
          <w:color w:val="2C3E50"/>
          <w:sz w:val="15"/>
        </w:rPr>
        <w:t>Partie externe</w:t>
      </w:r>
      <w:r>
        <w:rPr>
          <w:b/>
          <w:i w:val="false"/>
          <w:color w:val="1876C6"/>
          <w:sz w:val="15"/>
        </w:rPr>
        <w:t xml:space="preserve">  ·  </w:t>
      </w:r>
      <w:r>
        <w:rPr>
          <w:b w:val="false"/>
          <w:i w:val="false"/>
          <w:color w:val="2C3E50"/>
          <w:sz w:val="15"/>
        </w:rPr>
        <w:t>Prestation dans les délais, devis justes, preuve de service signée, factures claires.</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Enquête de satisfaction 2025 (n = 48)</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Salariés et leurs représentants</w:t>
      </w:r>
      <w:r>
        <w:rPr>
          <w:b/>
          <w:i w:val="false"/>
          <w:color w:val="1876C6"/>
          <w:sz w:val="15"/>
        </w:rPr>
        <w:t xml:space="preserve">  ·  </w:t>
      </w:r>
      <w:r>
        <w:rPr>
          <w:b w:val="false"/>
          <w:i w:val="false"/>
          <w:color w:val="2C3E50"/>
          <w:sz w:val="15"/>
        </w:rPr>
        <w:t>Partie interne</w:t>
      </w:r>
      <w:r>
        <w:rPr>
          <w:b/>
          <w:i w:val="false"/>
          <w:color w:val="1876C6"/>
          <w:sz w:val="15"/>
        </w:rPr>
        <w:t xml:space="preserve">  ·  </w:t>
      </w:r>
      <w:r>
        <w:rPr>
          <w:b w:val="false"/>
          <w:i w:val="false"/>
          <w:color w:val="2C3E50"/>
          <w:sz w:val="15"/>
        </w:rPr>
        <w:t>Travail en sécurité, formation, instructions claires, planification de la charge.</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Compte rendu de réunion du personnel, octobre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Dirigeant et actionnaires</w:t>
      </w:r>
      <w:r>
        <w:rPr>
          <w:b/>
          <w:i w:val="false"/>
          <w:color w:val="1876C6"/>
          <w:sz w:val="15"/>
        </w:rPr>
        <w:t xml:space="preserve">  ·  </w:t>
      </w:r>
      <w:r>
        <w:rPr>
          <w:b w:val="false"/>
          <w:i w:val="false"/>
          <w:color w:val="2C3E50"/>
          <w:sz w:val="15"/>
        </w:rPr>
        <w:t>Partie interne</w:t>
      </w:r>
      <w:r>
        <w:rPr>
          <w:b/>
          <w:i w:val="false"/>
          <w:color w:val="1876C6"/>
          <w:sz w:val="15"/>
        </w:rPr>
        <w:t xml:space="preserve">  ·  </w:t>
      </w:r>
      <w:r>
        <w:rPr>
          <w:b w:val="false"/>
          <w:i w:val="false"/>
          <w:color w:val="2C3E50"/>
          <w:sz w:val="15"/>
        </w:rPr>
        <w:t>Croissance rentable, certification obtenue sous 12 mois.</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Plan d'affaires 2025–2027</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Fournisseurs de fournitures critiques</w:t>
      </w:r>
      <w:r>
        <w:rPr>
          <w:b/>
          <w:i w:val="false"/>
          <w:color w:val="1876C6"/>
          <w:sz w:val="15"/>
        </w:rPr>
        <w:t xml:space="preserve">  ·  </w:t>
      </w:r>
      <w:r>
        <w:rPr>
          <w:b w:val="false"/>
          <w:i w:val="false"/>
          <w:color w:val="2C3E50"/>
          <w:sz w:val="15"/>
        </w:rPr>
        <w:t>Partie externe</w:t>
      </w:r>
      <w:r>
        <w:rPr>
          <w:b/>
          <w:i w:val="false"/>
          <w:color w:val="1876C6"/>
          <w:sz w:val="15"/>
        </w:rPr>
        <w:t xml:space="preserve">  ·  </w:t>
      </w:r>
      <w:r>
        <w:rPr>
          <w:b w:val="false"/>
          <w:i w:val="false"/>
          <w:color w:val="2C3E50"/>
          <w:sz w:val="15"/>
        </w:rPr>
        <w:t>Prévision des besoins, spécifications claires, paiement à l'échéance.</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Réunions fournisseurs, 2025</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Organisme de certification</w:t>
      </w:r>
      <w:r>
        <w:rPr>
          <w:b/>
          <w:i w:val="false"/>
          <w:color w:val="1876C6"/>
          <w:sz w:val="15"/>
        </w:rPr>
        <w:t xml:space="preserve">  ·  </w:t>
      </w:r>
      <w:r>
        <w:rPr>
          <w:b w:val="false"/>
          <w:i w:val="false"/>
          <w:color w:val="2C3E50"/>
          <w:sz w:val="15"/>
        </w:rPr>
        <w:t>Partie externe</w:t>
      </w:r>
      <w:r>
        <w:rPr>
          <w:b/>
          <w:i w:val="false"/>
          <w:color w:val="1876C6"/>
          <w:sz w:val="15"/>
        </w:rPr>
        <w:t xml:space="preserve">  ·  </w:t>
      </w:r>
      <w:r>
        <w:rPr>
          <w:b w:val="false"/>
          <w:i w:val="false"/>
          <w:color w:val="2C3E50"/>
          <w:sz w:val="15"/>
        </w:rPr>
        <w:t>Système de management conforme, accès aux enregistrements et aux personnes.</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Contrat de certification</w:t>
      </w:r>
    </w:p>
    <w:p>
      <w:pPr>
        <w:pStyle w:val="Normal"/>
        <w:keepNext w:val="false"/>
        <w:spacing w:lineRule="exact" w:line="186" w:before="0" w:after="0"/>
        <w:ind w:left="454"/>
        <w:jc w:val="left"/>
        <w:rPr/>
      </w:pPr>
      <w:r>
        <w:rPr>
          <w:b/>
          <w:i w:val="false"/>
          <w:color w:val="1876C6"/>
          <w:sz w:val="15"/>
        </w:rPr>
        <w:t xml:space="preserve">6. </w:t>
      </w:r>
      <w:r>
        <w:rPr>
          <w:b/>
          <w:i w:val="false"/>
          <w:color w:val="123A5F"/>
          <w:sz w:val="15"/>
        </w:rPr>
        <w:t>Autorités (inspection du travail, commune)</w:t>
      </w:r>
      <w:r>
        <w:rPr>
          <w:b/>
          <w:i w:val="false"/>
          <w:color w:val="1876C6"/>
          <w:sz w:val="15"/>
        </w:rPr>
        <w:t xml:space="preserve">  ·  </w:t>
      </w:r>
      <w:r>
        <w:rPr>
          <w:b w:val="false"/>
          <w:i w:val="false"/>
          <w:color w:val="2C3E50"/>
          <w:sz w:val="15"/>
        </w:rPr>
        <w:t>Partie externe</w:t>
      </w:r>
      <w:r>
        <w:rPr>
          <w:b/>
          <w:i w:val="false"/>
          <w:color w:val="1876C6"/>
          <w:sz w:val="15"/>
        </w:rPr>
        <w:t xml:space="preserve">  ·  </w:t>
      </w:r>
      <w:r>
        <w:rPr>
          <w:b w:val="false"/>
          <w:i w:val="false"/>
          <w:color w:val="2C3E50"/>
          <w:sz w:val="15"/>
        </w:rPr>
        <w:t>Respect du droit du travail, de l'autorisation d'exercer et des règles sur les déchets.</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Registre réglementaire</w:t>
      </w:r>
    </w:p>
    <w:p>
      <w:pPr>
        <w:pStyle w:val="Normal"/>
        <w:keepNext w:val="true"/>
        <w:spacing w:lineRule="exact" w:line="198" w:before="40" w:after="0"/>
        <w:jc w:val="left"/>
        <w:rPr/>
      </w:pPr>
      <w:r>
        <w:rPr>
          <w:b/>
          <w:i w:val="false"/>
          <w:color w:val="17A2B8"/>
          <w:sz w:val="16"/>
        </w:rPr>
        <w:t>Tâche MP-001.T2 — Exécuter les activités du contexte de l'organisme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MP-001.5  </w:t>
      </w:r>
      <w:r>
        <w:rPr>
          <w:b/>
          <w:i w:val="false"/>
          <w:color w:val="123A5F"/>
          <w:sz w:val="16"/>
        </w:rPr>
        <w:t>Déterminer les besoins et attentes des parties intéressées</w:t>
      </w:r>
      <w:r>
        <w:rPr>
          <w:b w:val="false"/>
          <w:i w:val="false"/>
          <w:color w:val="5A6B7B"/>
          <w:sz w:val="15"/>
        </w:rPr>
        <w:t xml:space="preserve">  (Responsable SMI · Besoins et attentes)  </w:t>
      </w:r>
      <w:r>
        <w:rPr>
          <w:b/>
          <w:i w:val="false"/>
          <w:color w:val="17A2B8"/>
          <w:sz w:val="15"/>
        </w:rPr>
        <w:t xml:space="preserve">À saisir ▸ </w:t>
      </w:r>
      <w:r>
        <w:rPr>
          <w:b/>
          <w:i w:val="false"/>
          <w:color w:val="123A5F"/>
          <w:sz w:val="15"/>
        </w:rPr>
        <w:t xml:space="preserve">Note pondérée (1–5) : </w:t>
      </w:r>
      <w:r>
        <w:rPr>
          <w:b w:val="false"/>
          <w:i w:val="false"/>
          <w:color w:val="2C3E50"/>
          <w:sz w:val="15"/>
        </w:rPr>
        <w:t>3.5</w:t>
      </w:r>
      <w:r>
        <w:rPr>
          <w:b w:val="false"/>
          <w:i w:val="false"/>
          <w:color w:val="5A6B7B"/>
          <w:sz w:val="15"/>
        </w:rPr>
        <w:t xml:space="preserve">  ·  </w:t>
      </w:r>
      <w:r>
        <w:rPr>
          <w:b/>
          <w:i w:val="false"/>
          <w:color w:val="123A5F"/>
          <w:sz w:val="15"/>
        </w:rPr>
        <w:t xml:space="preserve">Conclusion : </w:t>
      </w:r>
      <w:r>
        <w:rPr>
          <w:b w:val="false"/>
          <w:i w:val="false"/>
          <w:color w:val="2C3E50"/>
          <w:sz w:val="15"/>
        </w:rPr>
        <w:t>Les besoins et attentes des six parties intéressées pertinentes sont connus (note pondérée 3,5 = « Défini »). Deux actions : confirmer les exigences véhicules et déchets dans le registre réglementaire ; ajouter la fiche signée comme critèr…</w:t>
      </w:r>
    </w:p>
    <w:p>
      <w:pPr>
        <w:pStyle w:val="Normal"/>
        <w:keepNext w:val="true"/>
        <w:spacing w:lineRule="exact" w:line="186" w:before="0" w:after="0"/>
        <w:ind w:left="255"/>
        <w:jc w:val="left"/>
        <w:rPr/>
      </w:pPr>
      <w:r>
        <w:rPr>
          <w:b/>
          <w:i w:val="false"/>
          <w:color w:val="123A5F"/>
          <w:sz w:val="15"/>
        </w:rPr>
        <w:t>Besoins et attentes des parties intéressées — saisissez 8 lignes</w:t>
      </w:r>
      <w:r>
        <w:rPr>
          <w:b w:val="false"/>
          <w:i/>
          <w:color w:val="5A6B7B"/>
          <w:sz w:val="15"/>
        </w:rPr>
        <w:t xml:space="preserve"> (colonnes : Besoin ou attente · Parties intéressées concernées · Type d'exigence · Retenue comme obligation de conformité · Réponse de l'organisme (processus, maîtrise) · Pertinence · Origine de la saisie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Prestation réalisée à la date convenue, bien du premier coup</w:t>
      </w:r>
      <w:r>
        <w:rPr>
          <w:b/>
          <w:i w:val="false"/>
          <w:color w:val="1876C6"/>
          <w:sz w:val="15"/>
        </w:rPr>
        <w:t xml:space="preserve">  ·  </w:t>
      </w:r>
      <w:r>
        <w:rPr>
          <w:b w:val="false"/>
          <w:i w:val="false"/>
          <w:color w:val="2C3E50"/>
          <w:sz w:val="15"/>
        </w:rPr>
        <w:t>Clients (grands comptes)</w:t>
      </w:r>
      <w:r>
        <w:rPr>
          <w:b/>
          <w:i w:val="false"/>
          <w:color w:val="1876C6"/>
          <w:sz w:val="15"/>
        </w:rPr>
        <w:t xml:space="preserve">  ·  </w:t>
      </w:r>
      <w:r>
        <w:rPr>
          <w:b w:val="false"/>
          <w:i w:val="false"/>
          <w:color w:val="2C3E50"/>
          <w:sz w:val="15"/>
        </w:rPr>
        <w:t>Exigence contractuelle</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Planification et maîtrise des ordres de travail (processus de réalisation) ; KPI ponctualité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Manuel</w:t>
      </w:r>
      <w:r>
        <w:rPr>
          <w:b/>
          <w:i w:val="false"/>
          <w:color w:val="1876C6"/>
          <w:sz w:val="15"/>
        </w:rPr>
        <w:t xml:space="preserve">  ·  </w:t>
      </w:r>
      <w:r>
        <w:rPr>
          <w:b w:val="false"/>
          <w:i w:val="false"/>
          <w:color w:val="2C3E50"/>
          <w:sz w:val="15"/>
        </w:rPr>
        <w:t>Contrats-cadres ; enquête de satisfaction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Devis justes et factures claires</w:t>
      </w:r>
      <w:r>
        <w:rPr>
          <w:b/>
          <w:i w:val="false"/>
          <w:color w:val="1876C6"/>
          <w:sz w:val="15"/>
        </w:rPr>
        <w:t xml:space="preserve">  ·  </w:t>
      </w:r>
      <w:r>
        <w:rPr>
          <w:b w:val="false"/>
          <w:i w:val="false"/>
          <w:color w:val="2C3E50"/>
          <w:sz w:val="15"/>
        </w:rPr>
        <w:t>Clients (grands comptes), Dirigeant et actionnaires</w:t>
      </w:r>
      <w:r>
        <w:rPr>
          <w:b/>
          <w:i w:val="false"/>
          <w:color w:val="1876C6"/>
          <w:sz w:val="15"/>
        </w:rPr>
        <w:t xml:space="preserve">  ·  </w:t>
      </w:r>
      <w:r>
        <w:rPr>
          <w:b w:val="false"/>
          <w:i w:val="false"/>
          <w:color w:val="2C3E50"/>
          <w:sz w:val="15"/>
        </w:rPr>
        <w:t>Attente client</w:t>
      </w:r>
      <w:r>
        <w:rPr>
          <w:b/>
          <w:i w:val="false"/>
          <w:color w:val="1876C6"/>
          <w:sz w:val="15"/>
        </w:rPr>
        <w:t xml:space="preserve">  ·  </w:t>
      </w:r>
      <w:r>
        <w:rPr>
          <w:b w:val="false"/>
          <w:i w:val="false"/>
          <w:color w:val="2C3E50"/>
          <w:sz w:val="15"/>
        </w:rPr>
        <w:t>Non</w:t>
      </w:r>
      <w:r>
        <w:rPr>
          <w:b/>
          <w:i w:val="false"/>
          <w:color w:val="1876C6"/>
          <w:sz w:val="15"/>
        </w:rPr>
        <w:t xml:space="preserve">  ·  </w:t>
      </w:r>
      <w:r>
        <w:rPr>
          <w:b w:val="false"/>
          <w:i w:val="false"/>
          <w:color w:val="2C3E50"/>
          <w:sz w:val="15"/>
        </w:rPr>
        <w:t>Revue du devis avant envoi ; facture contrôlée avec la fiche signée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Manuel</w:t>
      </w:r>
      <w:r>
        <w:rPr>
          <w:b/>
          <w:i w:val="false"/>
          <w:color w:val="1876C6"/>
          <w:sz w:val="15"/>
        </w:rPr>
        <w:t xml:space="preserve">  ·  </w:t>
      </w:r>
      <w:r>
        <w:rPr>
          <w:b w:val="false"/>
          <w:i w:val="false"/>
          <w:color w:val="2C3E50"/>
          <w:sz w:val="15"/>
        </w:rPr>
        <w:t>Registre des devis : 9 corrections au T3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Certification ISO 9001 sous 12 mois</w:t>
      </w:r>
      <w:r>
        <w:rPr>
          <w:b/>
          <w:i w:val="false"/>
          <w:color w:val="1876C6"/>
          <w:sz w:val="15"/>
        </w:rPr>
        <w:t xml:space="preserve">  ·  </w:t>
      </w:r>
      <w:r>
        <w:rPr>
          <w:b w:val="false"/>
          <w:i w:val="false"/>
          <w:color w:val="2C3E50"/>
          <w:sz w:val="15"/>
        </w:rPr>
        <w:t>Clients (grands comptes), Dirigeant et actionnaires, Organisme de certification</w:t>
      </w:r>
      <w:r>
        <w:rPr>
          <w:b/>
          <w:i w:val="false"/>
          <w:color w:val="1876C6"/>
          <w:sz w:val="15"/>
        </w:rPr>
        <w:t xml:space="preserve">  ·  </w:t>
      </w:r>
      <w:r>
        <w:rPr>
          <w:b w:val="false"/>
          <w:i w:val="false"/>
          <w:color w:val="2C3E50"/>
          <w:sz w:val="15"/>
        </w:rPr>
        <w:t>Engagement volontaire</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Projet SMQ ; audit de certification planifié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Library</w:t>
      </w:r>
      <w:r>
        <w:rPr>
          <w:b/>
          <w:i w:val="false"/>
          <w:color w:val="1876C6"/>
          <w:sz w:val="15"/>
        </w:rPr>
        <w:t xml:space="preserve">  ·  </w:t>
      </w:r>
      <w:r>
        <w:rPr>
          <w:b w:val="false"/>
          <w:i w:val="false"/>
          <w:color w:val="2C3E50"/>
          <w:sz w:val="15"/>
        </w:rPr>
        <w:t>Appels d'offres 2025 ; plan d'affaires 2025–2027</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Travail en sécurité, formation et instructions claires</w:t>
      </w:r>
      <w:r>
        <w:rPr>
          <w:b/>
          <w:i w:val="false"/>
          <w:color w:val="1876C6"/>
          <w:sz w:val="15"/>
        </w:rPr>
        <w:t xml:space="preserve">  ·  </w:t>
      </w:r>
      <w:r>
        <w:rPr>
          <w:b w:val="false"/>
          <w:i w:val="false"/>
          <w:color w:val="2C3E50"/>
          <w:sz w:val="15"/>
        </w:rPr>
        <w:t>Salariés et leurs représentants</w:t>
      </w:r>
      <w:r>
        <w:rPr>
          <w:b/>
          <w:i w:val="false"/>
          <w:color w:val="1876C6"/>
          <w:sz w:val="15"/>
        </w:rPr>
        <w:t xml:space="preserve">  ·  </w:t>
      </w:r>
      <w:r>
        <w:rPr>
          <w:b w:val="false"/>
          <w:i w:val="false"/>
          <w:color w:val="2C3E50"/>
          <w:sz w:val="15"/>
        </w:rPr>
        <w:t>Exigence légale ou réglementaire</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Plan de formation (MP-013) et instructions de travail (MP-006)</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Library</w:t>
      </w:r>
      <w:r>
        <w:rPr>
          <w:b/>
          <w:i w:val="false"/>
          <w:color w:val="1876C6"/>
          <w:sz w:val="15"/>
        </w:rPr>
        <w:t xml:space="preserve">  ·  </w:t>
      </w:r>
      <w:r>
        <w:rPr>
          <w:b w:val="false"/>
          <w:i w:val="false"/>
          <w:color w:val="2C3E50"/>
          <w:sz w:val="15"/>
        </w:rPr>
        <w:t>Code du travail ; réunion du personnel, octobre 2025</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Charge de travail planifiée pendant les pics</w:t>
      </w:r>
      <w:r>
        <w:rPr>
          <w:b/>
          <w:i w:val="false"/>
          <w:color w:val="1876C6"/>
          <w:sz w:val="15"/>
        </w:rPr>
        <w:t xml:space="preserve">  ·  </w:t>
      </w:r>
      <w:r>
        <w:rPr>
          <w:b w:val="false"/>
          <w:i w:val="false"/>
          <w:color w:val="2C3E50"/>
          <w:sz w:val="15"/>
        </w:rPr>
        <w:t>Salariés et leurs représentants, Dirigeant et actionnaires</w:t>
      </w:r>
      <w:r>
        <w:rPr>
          <w:b/>
          <w:i w:val="false"/>
          <w:color w:val="1876C6"/>
          <w:sz w:val="15"/>
        </w:rPr>
        <w:t xml:space="preserve">  ·  </w:t>
      </w:r>
      <w:r>
        <w:rPr>
          <w:b w:val="false"/>
          <w:i w:val="false"/>
          <w:color w:val="2C3E50"/>
          <w:sz w:val="15"/>
        </w:rPr>
        <w:t>Attente interne</w:t>
      </w:r>
      <w:r>
        <w:rPr>
          <w:b/>
          <w:i w:val="false"/>
          <w:color w:val="1876C6"/>
          <w:sz w:val="15"/>
        </w:rPr>
        <w:t xml:space="preserve">  ·  </w:t>
      </w:r>
      <w:r>
        <w:rPr>
          <w:b w:val="false"/>
          <w:i w:val="false"/>
          <w:color w:val="2C3E50"/>
          <w:sz w:val="15"/>
        </w:rPr>
        <w:t>Non</w:t>
      </w:r>
      <w:r>
        <w:rPr>
          <w:b/>
          <w:i w:val="false"/>
          <w:color w:val="1876C6"/>
          <w:sz w:val="15"/>
        </w:rPr>
        <w:t xml:space="preserve">  ·  </w:t>
      </w:r>
      <w:r>
        <w:rPr>
          <w:b w:val="false"/>
          <w:i w:val="false"/>
          <w:color w:val="2C3E50"/>
          <w:sz w:val="15"/>
        </w:rPr>
        <w:t>Planification de capacité revue chaque semaine ; saisonniers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AI</w:t>
      </w:r>
      <w:r>
        <w:rPr>
          <w:b/>
          <w:i w:val="false"/>
          <w:color w:val="1876C6"/>
          <w:sz w:val="15"/>
        </w:rPr>
        <w:t xml:space="preserve">  ·  </w:t>
      </w:r>
      <w:r>
        <w:rPr>
          <w:b w:val="false"/>
          <w:i w:val="false"/>
          <w:color w:val="2C3E50"/>
          <w:sz w:val="15"/>
        </w:rPr>
        <w:t>Planning et relevés d'heures supplémentaires</w:t>
      </w:r>
    </w:p>
    <w:p>
      <w:pPr>
        <w:pStyle w:val="Normal"/>
        <w:keepNext w:val="false"/>
        <w:spacing w:lineRule="exact" w:line="186" w:before="0" w:after="0"/>
        <w:ind w:left="454"/>
        <w:jc w:val="left"/>
        <w:rPr/>
      </w:pPr>
      <w:r>
        <w:rPr>
          <w:b/>
          <w:i w:val="false"/>
          <w:color w:val="1876C6"/>
          <w:sz w:val="15"/>
        </w:rPr>
        <w:t xml:space="preserve">6. </w:t>
      </w:r>
      <w:r>
        <w:rPr>
          <w:b/>
          <w:i w:val="false"/>
          <w:color w:val="123A5F"/>
          <w:sz w:val="15"/>
        </w:rPr>
        <w:t>Prévision des besoins et paiement à l'échéance</w:t>
      </w:r>
      <w:r>
        <w:rPr>
          <w:b/>
          <w:i w:val="false"/>
          <w:color w:val="1876C6"/>
          <w:sz w:val="15"/>
        </w:rPr>
        <w:t xml:space="preserve">  ·  </w:t>
      </w:r>
      <w:r>
        <w:rPr>
          <w:b w:val="false"/>
          <w:i w:val="false"/>
          <w:color w:val="2C3E50"/>
          <w:sz w:val="15"/>
        </w:rPr>
        <w:t>Fournisseurs de fournitures critiques</w:t>
      </w:r>
      <w:r>
        <w:rPr>
          <w:b/>
          <w:i w:val="false"/>
          <w:color w:val="1876C6"/>
          <w:sz w:val="15"/>
        </w:rPr>
        <w:t xml:space="preserve">  ·  </w:t>
      </w:r>
      <w:r>
        <w:rPr>
          <w:b w:val="false"/>
          <w:i w:val="false"/>
          <w:color w:val="2C3E50"/>
          <w:sz w:val="15"/>
        </w:rPr>
        <w:t>Exigence contractuelle</w:t>
      </w:r>
      <w:r>
        <w:rPr>
          <w:b/>
          <w:i w:val="false"/>
          <w:color w:val="1876C6"/>
          <w:sz w:val="15"/>
        </w:rPr>
        <w:t xml:space="preserve">  ·  </w:t>
      </w:r>
      <w:r>
        <w:rPr>
          <w:b w:val="false"/>
          <w:i w:val="false"/>
          <w:color w:val="2C3E50"/>
          <w:sz w:val="15"/>
        </w:rPr>
        <w:t>Non</w:t>
      </w:r>
      <w:r>
        <w:rPr>
          <w:b/>
          <w:i w:val="false"/>
          <w:color w:val="1876C6"/>
          <w:sz w:val="15"/>
        </w:rPr>
        <w:t xml:space="preserve">  ·  </w:t>
      </w:r>
      <w:r>
        <w:rPr>
          <w:b w:val="false"/>
          <w:i w:val="false"/>
          <w:color w:val="2C3E50"/>
          <w:sz w:val="15"/>
        </w:rPr>
        <w:t>Prévision trimestrielle partagée ; paiement à 60 jours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Manuel</w:t>
      </w:r>
      <w:r>
        <w:rPr>
          <w:b/>
          <w:i w:val="false"/>
          <w:color w:val="1876C6"/>
          <w:sz w:val="15"/>
        </w:rPr>
        <w:t xml:space="preserve">  ·  </w:t>
      </w:r>
      <w:r>
        <w:rPr>
          <w:b w:val="false"/>
          <w:i w:val="false"/>
          <w:color w:val="2C3E50"/>
          <w:sz w:val="15"/>
        </w:rPr>
        <w:t>Réunions fournisseurs, 2025</w:t>
      </w:r>
    </w:p>
    <w:p>
      <w:pPr>
        <w:pStyle w:val="Normal"/>
        <w:keepNext w:val="false"/>
        <w:spacing w:lineRule="exact" w:line="186" w:before="0" w:after="0"/>
        <w:ind w:left="454"/>
        <w:jc w:val="left"/>
        <w:rPr/>
      </w:pPr>
      <w:r>
        <w:rPr>
          <w:b/>
          <w:i w:val="false"/>
          <w:color w:val="1876C6"/>
          <w:sz w:val="15"/>
        </w:rPr>
        <w:t xml:space="preserve">7. </w:t>
      </w:r>
      <w:r>
        <w:rPr>
          <w:b/>
          <w:i w:val="false"/>
          <w:color w:val="123A5F"/>
          <w:sz w:val="15"/>
        </w:rPr>
        <w:t>Accès aux enregistrements et aux personnes pendant les audits</w:t>
      </w:r>
      <w:r>
        <w:rPr>
          <w:b/>
          <w:i w:val="false"/>
          <w:color w:val="1876C6"/>
          <w:sz w:val="15"/>
        </w:rPr>
        <w:t xml:space="preserve">  ·  </w:t>
      </w:r>
      <w:r>
        <w:rPr>
          <w:b w:val="false"/>
          <w:i w:val="false"/>
          <w:color w:val="2C3E50"/>
          <w:sz w:val="15"/>
        </w:rPr>
        <w:t>Organisme de certification</w:t>
      </w:r>
      <w:r>
        <w:rPr>
          <w:b/>
          <w:i w:val="false"/>
          <w:color w:val="1876C6"/>
          <w:sz w:val="15"/>
        </w:rPr>
        <w:t xml:space="preserve">  ·  </w:t>
      </w:r>
      <w:r>
        <w:rPr>
          <w:b w:val="false"/>
          <w:i w:val="false"/>
          <w:color w:val="2C3E50"/>
          <w:sz w:val="15"/>
        </w:rPr>
        <w:t>Exigence contractuelle</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Maîtrise des enregistrements (MP-030) ; coordination d'audit (MP-017)</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Library</w:t>
      </w:r>
      <w:r>
        <w:rPr>
          <w:b/>
          <w:i w:val="false"/>
          <w:color w:val="1876C6"/>
          <w:sz w:val="15"/>
        </w:rPr>
        <w:t xml:space="preserve">  ·  </w:t>
      </w:r>
      <w:r>
        <w:rPr>
          <w:b w:val="false"/>
          <w:i w:val="false"/>
          <w:color w:val="2C3E50"/>
          <w:sz w:val="15"/>
        </w:rPr>
        <w:t>Contrat de certification</w:t>
      </w:r>
    </w:p>
    <w:p>
      <w:pPr>
        <w:pStyle w:val="Normal"/>
        <w:keepNext w:val="false"/>
        <w:spacing w:lineRule="exact" w:line="186" w:before="0" w:after="0"/>
        <w:ind w:left="454"/>
        <w:jc w:val="left"/>
        <w:rPr/>
      </w:pPr>
      <w:r>
        <w:rPr>
          <w:b/>
          <w:i w:val="false"/>
          <w:color w:val="1876C6"/>
          <w:sz w:val="15"/>
        </w:rPr>
        <w:t xml:space="preserve">8. </w:t>
      </w:r>
      <w:r>
        <w:rPr>
          <w:b/>
          <w:i w:val="false"/>
          <w:color w:val="123A5F"/>
          <w:sz w:val="15"/>
        </w:rPr>
        <w:t>Respect du droit du travail, de l'autorisation d'exercer et des règles sur les déchets</w:t>
      </w:r>
      <w:r>
        <w:rPr>
          <w:b/>
          <w:i w:val="false"/>
          <w:color w:val="1876C6"/>
          <w:sz w:val="15"/>
        </w:rPr>
        <w:t xml:space="preserve">  ·  </w:t>
      </w:r>
      <w:r>
        <w:rPr>
          <w:b w:val="false"/>
          <w:i w:val="false"/>
          <w:color w:val="2C3E50"/>
          <w:sz w:val="15"/>
        </w:rPr>
        <w:t>Autorités (inspection du travail, commune), Salariés et leurs représentants</w:t>
      </w:r>
      <w:r>
        <w:rPr>
          <w:b/>
          <w:i w:val="false"/>
          <w:color w:val="1876C6"/>
          <w:sz w:val="15"/>
        </w:rPr>
        <w:t xml:space="preserve">  ·  </w:t>
      </w:r>
      <w:r>
        <w:rPr>
          <w:b w:val="false"/>
          <w:i w:val="false"/>
          <w:color w:val="2C3E50"/>
          <w:sz w:val="15"/>
        </w:rPr>
        <w:t>Exigence légale ou réglementaire</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réglementaire et évaluation de conformité (MP-028)</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AI</w:t>
      </w:r>
      <w:r>
        <w:rPr>
          <w:b/>
          <w:i w:val="false"/>
          <w:color w:val="1876C6"/>
          <w:sz w:val="15"/>
        </w:rPr>
        <w:t xml:space="preserve">  ·  </w:t>
      </w:r>
      <w:r>
        <w:rPr>
          <w:b w:val="false"/>
          <w:i w:val="false"/>
          <w:color w:val="2C3E50"/>
          <w:sz w:val="15"/>
        </w:rPr>
        <w:t>Registre réglementaire</w:t>
      </w:r>
    </w:p>
    <w:p>
      <w:pPr>
        <w:pStyle w:val="Normal"/>
        <w:keepNext w:val="true"/>
        <w:spacing w:lineRule="exact" w:line="186" w:before="0" w:after="0"/>
        <w:ind w:left="255"/>
        <w:jc w:val="left"/>
        <w:rPr/>
      </w:pPr>
      <w:r>
        <w:rPr>
          <w:b/>
          <w:i w:val="false"/>
          <w:color w:val="123A5F"/>
          <w:sz w:val="15"/>
        </w:rPr>
        <w:t>Degré de maîtrise des besoins (matrice de décision facultative) — saisissez 5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Exigences clients identifiées et formalisées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Les exigences des 12 principaux clients figurent dans la matrice ; 2 contrats-cadres restent à…</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légales et réglementaires identifiées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Exigences du travail et d'autorisation listées ; règles véhicules et déchets à confirmer avec …</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retenues comme obligations de conformité</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Retenues pour les clients et les autorités ; attentes des fournisseurs gardées pour informatio…</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Besoins surveillés (enquête, réunions, réclamations)</w:t>
      </w:r>
      <w:r>
        <w:rPr>
          <w:b/>
          <w:i w:val="false"/>
          <w:color w:val="1876C6"/>
          <w:sz w:val="15"/>
        </w:rPr>
        <w:t xml:space="preserve">  ·  </w:t>
      </w:r>
      <w:r>
        <w:rPr>
          <w:b w:val="false"/>
          <w:i w:val="false"/>
          <w:color w:val="2C3E50"/>
          <w:sz w:val="15"/>
        </w:rPr>
        <w:t>15</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Enquête annuelle et revue mensuelle des réclamations en place.</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Exigences reprises dans les processus et objectifs</w:t>
      </w:r>
      <w:r>
        <w:rPr>
          <w:b/>
          <w:i w:val="false"/>
          <w:color w:val="1876C6"/>
          <w:sz w:val="15"/>
        </w:rPr>
        <w:t xml:space="preserve">  ·  </w:t>
      </w:r>
      <w:r>
        <w:rPr>
          <w:b w:val="false"/>
          <w:i w:val="false"/>
          <w:color w:val="2C3E50"/>
          <w:sz w:val="15"/>
        </w:rPr>
        <w:t>15</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Objectifs de ponctualité et de justesse des devis définis ; preuve de service à ajouter au pro…</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MP-001.6  </w:t>
      </w:r>
      <w:r>
        <w:rPr>
          <w:b/>
          <w:i w:val="false"/>
          <w:color w:val="123A5F"/>
          <w:sz w:val="16"/>
        </w:rPr>
        <w:t>Valider et décliner les exigences des parties intéressées</w:t>
      </w:r>
      <w:r>
        <w:rPr>
          <w:b w:val="false"/>
          <w:i w:val="false"/>
          <w:color w:val="5A6B7B"/>
          <w:sz w:val="15"/>
        </w:rPr>
        <w:t xml:space="preserve">  (Responsable SMI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Direction générale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Go : contexte et exigences approuvés. Condition : les achats reçoivent la matrice des exigences avant le prochain comité de pilotage.</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Enjeux revus avec la direction</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Réunion du 2025-10-04</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Parties intéressées et exigences validées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parties intéressées v1.0</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déclinées aux pilotes de processus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Envoyées aux opérations et au commercial ; achats à la prochaine réunion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MP-001.7  </w:t>
      </w:r>
      <w:r>
        <w:rPr>
          <w:b/>
          <w:i w:val="false"/>
          <w:color w:val="123A5F"/>
          <w:sz w:val="16"/>
        </w:rPr>
        <w:t>Identifier les interactions entre processus</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Interactions entre macro-processus — saisissez 5 lignes</w:t>
      </w:r>
      <w:r>
        <w:rPr>
          <w:b w:val="false"/>
          <w:i/>
          <w:color w:val="5A6B7B"/>
          <w:sz w:val="15"/>
        </w:rPr>
        <w:t xml:space="preserve"> (colonnes : Macro-processus 1 (fournit) · Macro-processus 2 (reçoit) · Type d'interaction · Ce qui transite entre eux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Commercial et devis</w:t>
      </w:r>
      <w:r>
        <w:rPr>
          <w:b/>
          <w:i w:val="false"/>
          <w:color w:val="1876C6"/>
          <w:sz w:val="15"/>
        </w:rPr>
        <w:t xml:space="preserve">  ·  </w:t>
      </w:r>
      <w:r>
        <w:rPr>
          <w:b w:val="false"/>
          <w:i w:val="false"/>
          <w:color w:val="2C3E50"/>
          <w:sz w:val="15"/>
        </w:rPr>
        <w:t>Réalisation de la prestation</w:t>
      </w:r>
      <w:r>
        <w:rPr>
          <w:b/>
          <w:i w:val="false"/>
          <w:color w:val="1876C6"/>
          <w:sz w:val="15"/>
        </w:rPr>
        <w:t xml:space="preserve">  ·  </w:t>
      </w:r>
      <w:r>
        <w:rPr>
          <w:b w:val="false"/>
          <w:i w:val="false"/>
          <w:color w:val="2C3E50"/>
          <w:sz w:val="15"/>
        </w:rPr>
        <w:t>Sortie → entrée</w:t>
      </w:r>
      <w:r>
        <w:rPr>
          <w:b/>
          <w:i w:val="false"/>
          <w:color w:val="1876C6"/>
          <w:sz w:val="15"/>
        </w:rPr>
        <w:t xml:space="preserve">  ·  </w:t>
      </w:r>
      <w:r>
        <w:rPr>
          <w:b w:val="false"/>
          <w:i w:val="false"/>
          <w:color w:val="2C3E50"/>
          <w:sz w:val="15"/>
        </w:rPr>
        <w:t>Devis validé et ordre de travail avec les exigences du client.</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Formulaire d'ordre de travail</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Réalisation de la prestation</w:t>
      </w:r>
      <w:r>
        <w:rPr>
          <w:b/>
          <w:i w:val="false"/>
          <w:color w:val="1876C6"/>
          <w:sz w:val="15"/>
        </w:rPr>
        <w:t xml:space="preserve">  ·  </w:t>
      </w:r>
      <w:r>
        <w:rPr>
          <w:b w:val="false"/>
          <w:i w:val="false"/>
          <w:color w:val="2C3E50"/>
          <w:sz w:val="15"/>
        </w:rPr>
        <w:t>Facturation</w:t>
      </w:r>
      <w:r>
        <w:rPr>
          <w:b/>
          <w:i w:val="false"/>
          <w:color w:val="1876C6"/>
          <w:sz w:val="15"/>
        </w:rPr>
        <w:t xml:space="preserve">  ·  </w:t>
      </w:r>
      <w:r>
        <w:rPr>
          <w:b w:val="false"/>
          <w:i w:val="false"/>
          <w:color w:val="2C3E50"/>
          <w:sz w:val="15"/>
        </w:rPr>
        <w:t>Enregistrement ou outil partagé</w:t>
      </w:r>
      <w:r>
        <w:rPr>
          <w:b/>
          <w:i w:val="false"/>
          <w:color w:val="1876C6"/>
          <w:sz w:val="15"/>
        </w:rPr>
        <w:t xml:space="preserve">  ·  </w:t>
      </w:r>
      <w:r>
        <w:rPr>
          <w:b w:val="false"/>
          <w:i w:val="false"/>
          <w:color w:val="2C3E50"/>
          <w:sz w:val="15"/>
        </w:rPr>
        <w:t>Preuve de service signée ; l'absence de signature cause « livraison tardive au client ».</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Fiche d'intervention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UMS007 (Performance qualité des fournisseurs)</w:t>
      </w:r>
      <w:r>
        <w:rPr>
          <w:b/>
          <w:i w:val="false"/>
          <w:color w:val="1876C6"/>
          <w:sz w:val="15"/>
        </w:rPr>
        <w:t xml:space="preserve">  ·  </w:t>
      </w:r>
      <w:r>
        <w:rPr>
          <w:b w:val="false"/>
          <w:i w:val="false"/>
          <w:color w:val="2C3E50"/>
          <w:sz w:val="15"/>
        </w:rPr>
        <w:t>Réalisation de la prestation</w:t>
      </w:r>
      <w:r>
        <w:rPr>
          <w:b/>
          <w:i w:val="false"/>
          <w:color w:val="1876C6"/>
          <w:sz w:val="15"/>
        </w:rPr>
        <w:t xml:space="preserve">  ·  </w:t>
      </w:r>
      <w:r>
        <w:rPr>
          <w:b w:val="false"/>
          <w:i w:val="false"/>
          <w:color w:val="2C3E50"/>
          <w:sz w:val="15"/>
        </w:rPr>
        <w:t>Ressources fournies</w:t>
      </w:r>
      <w:r>
        <w:rPr>
          <w:b/>
          <w:i w:val="false"/>
          <w:color w:val="1876C6"/>
          <w:sz w:val="15"/>
        </w:rPr>
        <w:t xml:space="preserve">  ·  </w:t>
      </w:r>
      <w:r>
        <w:rPr>
          <w:b w:val="false"/>
          <w:i w:val="false"/>
          <w:color w:val="2C3E50"/>
          <w:sz w:val="15"/>
        </w:rPr>
        <w:t>Disponibilité des fournitures critiques à la date prévue.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Commandes et état du stock</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UMS006 (Orchestration des compétences et de la formation)</w:t>
      </w:r>
      <w:r>
        <w:rPr>
          <w:b/>
          <w:i w:val="false"/>
          <w:color w:val="1876C6"/>
          <w:sz w:val="15"/>
        </w:rPr>
        <w:t xml:space="preserve">  ·  </w:t>
      </w:r>
      <w:r>
        <w:rPr>
          <w:b w:val="false"/>
          <w:i w:val="false"/>
          <w:color w:val="2C3E50"/>
          <w:sz w:val="15"/>
        </w:rPr>
        <w:t>Tous les processus</w:t>
      </w:r>
      <w:r>
        <w:rPr>
          <w:b/>
          <w:i w:val="false"/>
          <w:color w:val="1876C6"/>
          <w:sz w:val="15"/>
        </w:rPr>
        <w:t xml:space="preserve">  ·  </w:t>
      </w:r>
      <w:r>
        <w:rPr>
          <w:b w:val="false"/>
          <w:i w:val="false"/>
          <w:color w:val="2C3E50"/>
          <w:sz w:val="15"/>
        </w:rPr>
        <w:t>Service support</w:t>
      </w:r>
      <w:r>
        <w:rPr>
          <w:b/>
          <w:i w:val="false"/>
          <w:color w:val="1876C6"/>
          <w:sz w:val="15"/>
        </w:rPr>
        <w:t xml:space="preserve">  ·  </w:t>
      </w:r>
      <w:r>
        <w:rPr>
          <w:b w:val="false"/>
          <w:i w:val="false"/>
          <w:color w:val="2C3E50"/>
          <w:sz w:val="15"/>
        </w:rPr>
        <w:t>Personnel compétent et habilité ; plan de 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Matrice des compétences</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UMS039 (Orchestration des instances et revues de gouvernance)</w:t>
      </w:r>
      <w:r>
        <w:rPr>
          <w:b/>
          <w:i w:val="false"/>
          <w:color w:val="1876C6"/>
          <w:sz w:val="15"/>
        </w:rPr>
        <w:t xml:space="preserve">  ·  </w:t>
      </w:r>
      <w:r>
        <w:rPr>
          <w:b w:val="false"/>
          <w:i w:val="false"/>
          <w:color w:val="2C3E50"/>
          <w:sz w:val="15"/>
        </w:rPr>
        <w:t>Tous les processus</w:t>
      </w:r>
      <w:r>
        <w:rPr>
          <w:b/>
          <w:i w:val="false"/>
          <w:color w:val="1876C6"/>
          <w:sz w:val="15"/>
        </w:rPr>
        <w:t xml:space="preserve">  ·  </w:t>
      </w:r>
      <w:r>
        <w:rPr>
          <w:b w:val="false"/>
          <w:i w:val="false"/>
          <w:color w:val="2C3E50"/>
          <w:sz w:val="15"/>
        </w:rPr>
        <w:t>Pilotage et retour</w:t>
      </w:r>
      <w:r>
        <w:rPr>
          <w:b/>
          <w:i w:val="false"/>
          <w:color w:val="1876C6"/>
          <w:sz w:val="15"/>
        </w:rPr>
        <w:t xml:space="preserve">  ·  </w:t>
      </w:r>
      <w:r>
        <w:rPr>
          <w:b w:val="false"/>
          <w:i w:val="false"/>
          <w:color w:val="2C3E50"/>
          <w:sz w:val="15"/>
        </w:rPr>
        <w:t>Politique, objectifs, ressources et décisions de revue.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w:t>
      </w:r>
    </w:p>
    <w:p>
      <w:pPr>
        <w:pStyle w:val="Normal"/>
        <w:keepNext w:val="true"/>
        <w:spacing w:lineRule="exact" w:line="198" w:before="40" w:after="0"/>
        <w:jc w:val="left"/>
        <w:rPr/>
      </w:pPr>
      <w:r>
        <w:rPr>
          <w:b/>
          <w:i w:val="false"/>
          <w:color w:val="17A2B8"/>
          <w:sz w:val="16"/>
        </w:rPr>
        <w:t>Tâche MP-001.T3 — Vérifier, enregistrer et clôturer le contexte de l'organisme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MP-001.8  </w:t>
      </w:r>
      <w:r>
        <w:rPr>
          <w:b/>
          <w:i w:val="false"/>
          <w:color w:val="123A5F"/>
          <w:sz w:val="16"/>
        </w:rPr>
        <w:t>Définir ou revoir le périmètre du système de management</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Ou revoir le périmètre du système de management — éléments identifiés — saisissez 4 lignes</w:t>
      </w:r>
      <w:r>
        <w:rPr>
          <w:b w:val="false"/>
          <w:i/>
          <w:color w:val="5A6B7B"/>
          <w:sz w:val="15"/>
        </w:rPr>
        <w:t xml:space="preserve"> (colonnes : Ou revoir le périmètre du système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Conception et réalisation de produits et services pour les grands comptes de la région de Casa…</w:t>
      </w:r>
      <w:r>
        <w:rPr>
          <w:b/>
          <w:i w:val="false"/>
          <w:color w:val="1876C6"/>
          <w:sz w:val="15"/>
        </w:rPr>
        <w:t xml:space="preserve">  ·  </w:t>
      </w:r>
      <w:r>
        <w:rPr>
          <w:b w:val="false"/>
          <w:i w:val="false"/>
          <w:color w:val="2C3E50"/>
          <w:sz w:val="15"/>
        </w:rPr>
        <w:t>Énoncé du périmètre</w:t>
      </w:r>
      <w:r>
        <w:rPr>
          <w:b/>
          <w:i w:val="false"/>
          <w:color w:val="1876C6"/>
          <w:sz w:val="15"/>
        </w:rPr>
        <w:t xml:space="preserve">  ·  </w:t>
      </w:r>
      <w:r>
        <w:rPr>
          <w:b w:val="false"/>
          <w:i w:val="false"/>
          <w:color w:val="2C3E50"/>
          <w:sz w:val="15"/>
        </w:rPr>
        <w:t>Couvre commercial et devis, planification, réalisation, facturation et après-vente.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Plan stratégique et catalogue de services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Siège et atelier, Casablanca</w:t>
      </w:r>
      <w:r>
        <w:rPr>
          <w:b/>
          <w:i w:val="false"/>
          <w:color w:val="1876C6"/>
          <w:sz w:val="15"/>
        </w:rPr>
        <w:t xml:space="preserve">  ·  </w:t>
      </w:r>
      <w:r>
        <w:rPr>
          <w:b w:val="false"/>
          <w:i w:val="false"/>
          <w:color w:val="2C3E50"/>
          <w:sz w:val="15"/>
        </w:rPr>
        <w:t>Site</w:t>
      </w:r>
      <w:r>
        <w:rPr>
          <w:b/>
          <w:i w:val="false"/>
          <w:color w:val="1876C6"/>
          <w:sz w:val="15"/>
        </w:rPr>
        <w:t xml:space="preserve">  ·  </w:t>
      </w:r>
      <w:r>
        <w:rPr>
          <w:b w:val="false"/>
          <w:i w:val="false"/>
          <w:color w:val="2C3E50"/>
          <w:sz w:val="15"/>
        </w:rPr>
        <w:t>Site unique ; les interventions chez les clients sont incluses.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Autorisation d'exercer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ISO 9001 §8.3 Conception et développement</w:t>
      </w:r>
      <w:r>
        <w:rPr>
          <w:b/>
          <w:i w:val="false"/>
          <w:color w:val="1876C6"/>
          <w:sz w:val="15"/>
        </w:rPr>
        <w:t xml:space="preserve">  ·  </w:t>
      </w:r>
      <w:r>
        <w:rPr>
          <w:b w:val="false"/>
          <w:i w:val="false"/>
          <w:color w:val="2C3E50"/>
          <w:sz w:val="15"/>
        </w:rPr>
        <w:t>Exigence non applicable</w:t>
      </w:r>
      <w:r>
        <w:rPr>
          <w:b/>
          <w:i w:val="false"/>
          <w:color w:val="1876C6"/>
          <w:sz w:val="15"/>
        </w:rPr>
        <w:t xml:space="preserve">  ·  </w:t>
      </w:r>
      <w:r>
        <w:rPr>
          <w:b w:val="false"/>
          <w:i w:val="false"/>
          <w:color w:val="2C3E50"/>
          <w:sz w:val="15"/>
        </w:rPr>
        <w:t>Non applicable : les prestations suivent les spécifications du client ou du fabricant ; aucune…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Revue des contrats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Entretien des véhicules</w:t>
      </w:r>
      <w:r>
        <w:rPr>
          <w:b/>
          <w:i w:val="false"/>
          <w:color w:val="1876C6"/>
          <w:sz w:val="15"/>
        </w:rPr>
        <w:t xml:space="preserve">  ·  </w:t>
      </w:r>
      <w:r>
        <w:rPr>
          <w:b w:val="false"/>
          <w:i w:val="false"/>
          <w:color w:val="2C3E50"/>
          <w:sz w:val="15"/>
        </w:rPr>
        <w:t>Processus externalisé</w:t>
      </w:r>
      <w:r>
        <w:rPr>
          <w:b/>
          <w:i w:val="false"/>
          <w:color w:val="1876C6"/>
          <w:sz w:val="15"/>
        </w:rPr>
        <w:t xml:space="preserve">  ·  </w:t>
      </w:r>
      <w:r>
        <w:rPr>
          <w:b w:val="false"/>
          <w:i w:val="false"/>
          <w:color w:val="2C3E50"/>
          <w:sz w:val="15"/>
        </w:rPr>
        <w:t>Externalisé à un garage agréé ; maîtrisé par l'évaluation fournisseurs.</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Contrat de service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MP-001.9  </w:t>
      </w:r>
      <w:r>
        <w:rPr>
          <w:b/>
          <w:i w:val="false"/>
          <w:color w:val="123A5F"/>
          <w:sz w:val="16"/>
        </w:rPr>
        <w:t>Documenter et communiquer l'analyse du contexte</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TPL-SCOPE — Périmètre du système de management</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HZ-UNI-QMS-UMS016-09</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 d'analyse du contexte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HZ-UNI-QMS-SCOPE — Périmètre du système de management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MP-001.10  </w:t>
      </w:r>
      <w:r>
        <w:rPr>
          <w:b/>
          <w:i w:val="false"/>
          <w:color w:val="123A5F"/>
          <w:sz w:val="16"/>
        </w:rPr>
        <w:t>Revoir périodiquement le contexte de l'organisme</w:t>
      </w:r>
      <w:r>
        <w:rPr>
          <w:b w:val="false"/>
          <w:i w:val="false"/>
          <w:color w:val="5A6B7B"/>
          <w:sz w:val="15"/>
        </w:rPr>
        <w:t xml:space="preserve">  (Responsable SMI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Annuel</w:t>
      </w:r>
      <w:r>
        <w:rPr>
          <w:b w:val="false"/>
          <w:i w:val="false"/>
          <w:color w:val="5A6B7B"/>
          <w:sz w:val="15"/>
        </w:rPr>
        <w:t xml:space="preserve">  ·  </w:t>
      </w:r>
      <w:r>
        <w:rPr>
          <w:b/>
          <w:i w:val="false"/>
          <w:color w:val="123A5F"/>
          <w:sz w:val="15"/>
        </w:rPr>
        <w:t xml:space="preserve">Date de revue : </w:t>
      </w:r>
      <w:r>
        <w:rPr>
          <w:b w:val="false"/>
          <w:i w:val="false"/>
          <w:color w:val="2C3E50"/>
          <w:sz w:val="15"/>
        </w:rPr>
        <w:t>2025-10-04</w:t>
      </w:r>
      <w:r>
        <w:rPr>
          <w:b w:val="false"/>
          <w:i w:val="false"/>
          <w:color w:val="5A6B7B"/>
          <w:sz w:val="15"/>
        </w:rPr>
        <w:t xml:space="preserve">  ·  </w:t>
      </w:r>
      <w:r>
        <w:rPr>
          <w:b/>
          <w:i w:val="false"/>
          <w:color w:val="123A5F"/>
          <w:sz w:val="15"/>
        </w:rPr>
        <w:t xml:space="preserve">Prochaine revue : </w:t>
      </w:r>
      <w:r>
        <w:rPr>
          <w:b w:val="false"/>
          <w:i w:val="false"/>
          <w:color w:val="2C3E50"/>
          <w:sz w:val="15"/>
        </w:rPr>
        <w:t>2026-10-04</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Participants : </w:t>
      </w:r>
      <w:r>
        <w:rPr>
          <w:b w:val="false"/>
          <w:i w:val="false"/>
          <w:color w:val="2C3E50"/>
          <w:sz w:val="15"/>
        </w:rPr>
        <w:t>Direction générale, Responsable qualité, Responsable des opérations, Responsable des risques</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Enjeux externes et internes</w:t>
      </w:r>
      <w:r>
        <w:rPr>
          <w:b/>
          <w:i w:val="false"/>
          <w:color w:val="1876C6"/>
          <w:sz w:val="15"/>
        </w:rPr>
        <w:t xml:space="preserve">  ·  </w:t>
      </w:r>
      <w:r>
        <w:rPr>
          <w:b w:val="false"/>
          <w:i w:val="false"/>
          <w:color w:val="2C3E50"/>
          <w:sz w:val="15"/>
        </w:rPr>
        <w:t>Nouvelle offre concurrente moins chère ; liste des enjeux toujours valable.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Registre des parties intéressées</w:t>
      </w:r>
      <w:r>
        <w:rPr>
          <w:b/>
          <w:i w:val="false"/>
          <w:color w:val="1876C6"/>
          <w:sz w:val="15"/>
        </w:rPr>
        <w:t xml:space="preserve">  ·  </w:t>
      </w:r>
      <w:r>
        <w:rPr>
          <w:b w:val="false"/>
          <w:i w:val="false"/>
          <w:color w:val="2C3E50"/>
          <w:sz w:val="15"/>
        </w:rPr>
        <w:t>Ajouter le nouveau partenaire logistique.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Satisfaction et réclamations clients</w:t>
      </w:r>
      <w:r>
        <w:rPr>
          <w:b/>
          <w:i w:val="false"/>
          <w:color w:val="1876C6"/>
          <w:sz w:val="15"/>
        </w:rPr>
        <w:t xml:space="preserve">  ·  </w:t>
      </w:r>
      <w:r>
        <w:rPr>
          <w:b w:val="false"/>
          <w:i w:val="false"/>
          <w:color w:val="2C3E50"/>
          <w:sz w:val="15"/>
        </w:rPr>
        <w:t>Satisfaction 82 % (cible 85 %) ; réclamations sur devis en baisse de 40 %.</w:t>
      </w:r>
    </w:p>
    <w:p>
      <w:pPr>
        <w:pStyle w:val="Normal"/>
        <w:keepNext w:val="true"/>
        <w:spacing w:lineRule="exact" w:line="186" w:before="0" w:after="0"/>
        <w:ind w:left="255"/>
        <w:jc w:val="left"/>
        <w:rPr/>
      </w:pPr>
      <w:r>
        <w:rPr>
          <w:b/>
          <w:i w:val="false"/>
          <w:color w:val="123A5F"/>
          <w:sz w:val="15"/>
        </w:rPr>
        <w:t>Décisions et actions — saisissez 2 lignes</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Ajouter le risque prix fournisseurs au registre des risques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2025-11-03</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Mettre à jour l'énoncé du périmètre pour les nouveaux contrats de maintenance</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2025-11-18</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jc w:val="center"/>
        <w:rPr/>
      </w:pPr>
      <w:r>
        <w:rPr/>
        <w:drawing>
          <wp:inline distT="0" distB="0" distL="0" distR="0">
            <wp:extent cx="3959860" cy="24752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Étape MP-001.3 : le tableau des enjeux internes, une ligne par enjeu avec sa source.</w:t>
      </w:r>
    </w:p>
    <w:p>
      <w:pPr>
        <w:pStyle w:val="Heading3"/>
        <w:rPr/>
      </w:pPr>
      <w:r>
        <w:rPr/>
        <w:t>UMS022 (MP-002) — Définition de la politique qualité et de l'orientation stratégique</w:t>
      </w:r>
    </w:p>
    <w:p>
      <w:pPr>
        <w:pStyle w:val="Normal"/>
        <w:keepNext w:val="false"/>
        <w:spacing w:lineRule="exact" w:line="210" w:before="0" w:after="40"/>
        <w:jc w:val="left"/>
        <w:rPr/>
      </w:pPr>
      <w:r>
        <w:rPr>
          <w:b w:val="false"/>
          <w:i/>
          <w:color w:val="2C3E50"/>
          <w:sz w:val="17"/>
        </w:rPr>
        <w:t xml:space="preserve">Établir la politique qualité ; définir l'orientation stratégique ; obtenir l'engagement de la direction. </w:t>
      </w:r>
      <w:r>
        <w:rPr>
          <w:b w:val="false"/>
          <w:i w:val="false"/>
          <w:color w:val="5A6B7B"/>
          <w:sz w:val="17"/>
        </w:rPr>
        <w:t>Pilote : Responsable SMI. Exigences : ISO 9001 §5.1, §5.2.</w:t>
      </w:r>
    </w:p>
    <w:p>
      <w:pPr>
        <w:pStyle w:val="Normal"/>
        <w:keepNext w:val="true"/>
        <w:spacing w:lineRule="exact" w:line="198" w:before="40" w:after="0"/>
        <w:jc w:val="left"/>
        <w:rPr/>
      </w:pPr>
      <w:r>
        <w:rPr>
          <w:b/>
          <w:i w:val="false"/>
          <w:color w:val="17A2B8"/>
          <w:sz w:val="16"/>
        </w:rPr>
        <w:t>Tâche MP-002.T1 — Planifier et préparer la politique qualité</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MP-002.10  </w:t>
      </w:r>
      <w:r>
        <w:rPr>
          <w:b/>
          <w:i w:val="false"/>
          <w:color w:val="123A5F"/>
          <w:sz w:val="16"/>
        </w:rPr>
        <w:t>Sélectionner les normes et le type de périmètre de la politique qualité</w:t>
      </w:r>
      <w:r>
        <w:rPr>
          <w:b w:val="false"/>
          <w:i w:val="false"/>
          <w:color w:val="5A6B7B"/>
          <w:sz w:val="15"/>
        </w:rPr>
        <w:t xml:space="preserve">  (Responsable SMI · Normes et périmètre)  </w:t>
      </w:r>
      <w:r>
        <w:rPr>
          <w:b/>
          <w:i w:val="false"/>
          <w:color w:val="17A2B8"/>
          <w:sz w:val="15"/>
        </w:rPr>
        <w:t xml:space="preserve">À saisir ▸ </w:t>
      </w:r>
      <w:r>
        <w:rPr>
          <w:b/>
          <w:i w:val="false"/>
          <w:color w:val="123A5F"/>
          <w:sz w:val="15"/>
        </w:rPr>
        <w:t xml:space="preserve">Normes appliquées par le système de management : </w:t>
      </w:r>
      <w:r>
        <w:rPr>
          <w:b w:val="false"/>
          <w:i w:val="false"/>
          <w:color w:val="2C3E50"/>
          <w:sz w:val="15"/>
        </w:rPr>
        <w:t>ISO 9001</w:t>
      </w:r>
      <w:r>
        <w:rPr>
          <w:b w:val="false"/>
          <w:i w:val="false"/>
          <w:color w:val="5A6B7B"/>
          <w:sz w:val="15"/>
        </w:rPr>
        <w:t xml:space="preserve">  ·  </w:t>
      </w:r>
      <w:r>
        <w:rPr>
          <w:b/>
          <w:i w:val="false"/>
          <w:color w:val="123A5F"/>
          <w:sz w:val="15"/>
        </w:rPr>
        <w:t xml:space="preserve">Type de périmètre : </w:t>
      </w:r>
      <w:r>
        <w:rPr>
          <w:b w:val="false"/>
          <w:i w:val="false"/>
          <w:color w:val="2C3E50"/>
          <w:sz w:val="15"/>
        </w:rPr>
        <w:t>Norme unique</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Siège, Site de Casablanca</w:t>
      </w:r>
      <w:r>
        <w:rPr>
          <w:b w:val="false"/>
          <w:i w:val="false"/>
          <w:color w:val="5A6B7B"/>
          <w:sz w:val="15"/>
        </w:rPr>
        <w:t xml:space="preserve">  ·  </w:t>
      </w:r>
      <w:r>
        <w:rPr>
          <w:b/>
          <w:i w:val="false"/>
          <w:color w:val="123A5F"/>
          <w:sz w:val="15"/>
        </w:rPr>
        <w:t xml:space="preserve">Pourquoi ces normes : </w:t>
      </w:r>
      <w:r>
        <w:rPr>
          <w:b w:val="false"/>
          <w:i w:val="false"/>
          <w:color w:val="2C3E50"/>
          <w:sz w:val="15"/>
        </w:rPr>
        <w:t>ISO 9001 seule : la certification est une exigence client ; environnement et sécurité sont gérés par la conformité légale pour l'instant.</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MP-002.1  </w:t>
      </w:r>
      <w:r>
        <w:rPr>
          <w:b/>
          <w:i w:val="false"/>
          <w:color w:val="123A5F"/>
          <w:sz w:val="16"/>
        </w:rPr>
        <w:t>Fixer la périodicité de revue de la politique qualité</w:t>
      </w:r>
      <w:r>
        <w:rPr>
          <w:b w:val="false"/>
          <w:i w:val="false"/>
          <w:color w:val="5A6B7B"/>
          <w:sz w:val="15"/>
        </w:rPr>
        <w:t xml:space="preserve">  (Responsable SMI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Annuel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2026-10-09</w:t>
      </w:r>
      <w:r>
        <w:rPr>
          <w:b w:val="false"/>
          <w:i w:val="false"/>
          <w:color w:val="5A6B7B"/>
          <w:sz w:val="15"/>
        </w:rPr>
        <w:t xml:space="preserve">  ·  </w:t>
      </w:r>
      <w:r>
        <w:rPr>
          <w:b/>
          <w:i w:val="false"/>
          <w:color w:val="123A5F"/>
          <w:sz w:val="15"/>
        </w:rPr>
        <w:t xml:space="preserve">Revue présidée par : </w:t>
      </w:r>
      <w:r>
        <w:rPr>
          <w:b w:val="false"/>
          <w:i w:val="false"/>
          <w:color w:val="2C3E50"/>
          <w:sz w:val="15"/>
        </w:rPr>
        <w:t>Direction générale</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Siège, Site de Casablanca</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Revue à chaque revue de direction, et plus tôt en cas de changement de stratégie, de fusion, de nouveau site ou d'exigence client majeure.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MP-002.3  </w:t>
      </w:r>
      <w:r>
        <w:rPr>
          <w:b/>
          <w:i w:val="false"/>
          <w:color w:val="123A5F"/>
          <w:sz w:val="16"/>
        </w:rPr>
        <w:t>Consulter la direction sur la politique qualité</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Direction sur la politique qualité — éléments identifiés — saisissez 4 lignes</w:t>
      </w:r>
      <w:r>
        <w:rPr>
          <w:b w:val="false"/>
          <w:i/>
          <w:color w:val="5A6B7B"/>
          <w:sz w:val="15"/>
        </w:rPr>
        <w:t xml:space="preserve"> (colonnes : Direction sur la politique qualité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Satisfaire les exigences clients à temps, du premier coup</w:t>
      </w:r>
      <w:r>
        <w:rPr>
          <w:b/>
          <w:i w:val="false"/>
          <w:color w:val="1876C6"/>
          <w:sz w:val="15"/>
        </w:rPr>
        <w:t xml:space="preserve">  ·  </w:t>
      </w:r>
      <w:r>
        <w:rPr>
          <w:b w:val="false"/>
          <w:i w:val="false"/>
          <w:color w:val="2C3E50"/>
          <w:sz w:val="15"/>
        </w:rPr>
        <w:t>Engagement</w:t>
      </w:r>
      <w:r>
        <w:rPr>
          <w:b/>
          <w:i w:val="false"/>
          <w:color w:val="1876C6"/>
          <w:sz w:val="15"/>
        </w:rPr>
        <w:t xml:space="preserve">  ·  </w:t>
      </w:r>
      <w:r>
        <w:rPr>
          <w:b w:val="false"/>
          <w:i w:val="false"/>
          <w:color w:val="2C3E50"/>
          <w:sz w:val="15"/>
        </w:rPr>
        <w:t>Priorité du directeur général : ponctualité et devis justes.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directeur général, 2025-10-03</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Respecter les exigences légales et contractuelles</w:t>
      </w:r>
      <w:r>
        <w:rPr>
          <w:b/>
          <w:i w:val="false"/>
          <w:color w:val="1876C6"/>
          <w:sz w:val="15"/>
        </w:rPr>
        <w:t xml:space="preserve">  ·  </w:t>
      </w:r>
      <w:r>
        <w:rPr>
          <w:b w:val="false"/>
          <w:i w:val="false"/>
          <w:color w:val="2C3E50"/>
          <w:sz w:val="15"/>
        </w:rPr>
        <w:t>Engagement</w:t>
      </w:r>
      <w:r>
        <w:rPr>
          <w:b/>
          <w:i w:val="false"/>
          <w:color w:val="1876C6"/>
          <w:sz w:val="15"/>
        </w:rPr>
        <w:t xml:space="preserve">  ·  </w:t>
      </w:r>
      <w:r>
        <w:rPr>
          <w:b w:val="false"/>
          <w:i w:val="false"/>
          <w:color w:val="2C3E50"/>
          <w:sz w:val="15"/>
        </w:rPr>
        <w:t>Inclut les contrats clients et le droit du travail.</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directeur général</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Développer les compétences du personnel</w:t>
      </w:r>
      <w:r>
        <w:rPr>
          <w:b/>
          <w:i w:val="false"/>
          <w:color w:val="1876C6"/>
          <w:sz w:val="15"/>
        </w:rPr>
        <w:t xml:space="preserve">  ·  </w:t>
      </w:r>
      <w:r>
        <w:rPr>
          <w:b w:val="false"/>
          <w:i w:val="false"/>
          <w:color w:val="2C3E50"/>
          <w:sz w:val="15"/>
        </w:rPr>
        <w:t>Engagement</w:t>
      </w:r>
      <w:r>
        <w:rPr>
          <w:b/>
          <w:i w:val="false"/>
          <w:color w:val="1876C6"/>
          <w:sz w:val="15"/>
        </w:rPr>
        <w:t xml:space="preserve">  ·  </w:t>
      </w:r>
      <w:r>
        <w:rPr>
          <w:b w:val="false"/>
          <w:i w:val="false"/>
          <w:color w:val="2C3E50"/>
          <w:sz w:val="15"/>
        </w:rPr>
        <w:t>Deux techniciens seniors accompagnent les nouveaux.</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RH</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Devenir le prestataire de référence en produits et services dans la région de Casablanca d'ici…</w:t>
      </w:r>
      <w:r>
        <w:rPr>
          <w:b/>
          <w:i w:val="false"/>
          <w:color w:val="1876C6"/>
          <w:sz w:val="15"/>
        </w:rPr>
        <w:t xml:space="preserve">  ·  </w:t>
      </w:r>
      <w:r>
        <w:rPr>
          <w:b w:val="false"/>
          <w:i w:val="false"/>
          <w:color w:val="2C3E50"/>
          <w:sz w:val="15"/>
        </w:rPr>
        <w:t>Orientation stratégique</w:t>
      </w:r>
      <w:r>
        <w:rPr>
          <w:b/>
          <w:i w:val="false"/>
          <w:color w:val="1876C6"/>
          <w:sz w:val="15"/>
        </w:rPr>
        <w:t xml:space="preserve">  ·  </w:t>
      </w:r>
      <w:r>
        <w:rPr>
          <w:b w:val="false"/>
          <w:i w:val="false"/>
          <w:color w:val="2C3E50"/>
          <w:sz w:val="15"/>
        </w:rPr>
        <w:t>Orientation stratégique pour les objectifs.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Plan stratégique 2025–2027</w:t>
      </w:r>
    </w:p>
    <w:p>
      <w:pPr>
        <w:pStyle w:val="Normal"/>
        <w:keepNext w:val="true"/>
        <w:spacing w:lineRule="exact" w:line="198" w:before="40" w:after="0"/>
        <w:jc w:val="left"/>
        <w:rPr/>
      </w:pPr>
      <w:r>
        <w:rPr>
          <w:b/>
          <w:i w:val="false"/>
          <w:color w:val="17A2B8"/>
          <w:sz w:val="16"/>
        </w:rPr>
        <w:t>Tâche MP-002.T2 — Exécuter les activités de la politique qualité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MP-002.11  </w:t>
      </w:r>
      <w:r>
        <w:rPr>
          <w:b/>
          <w:i w:val="false"/>
          <w:color w:val="123A5F"/>
          <w:sz w:val="16"/>
        </w:rPr>
        <w:t>Générer le projet de politique qualité à partir du modèle</w:t>
      </w:r>
      <w:r>
        <w:rPr>
          <w:b w:val="false"/>
          <w:i w:val="false"/>
          <w:color w:val="5A6B7B"/>
          <w:sz w:val="15"/>
        </w:rPr>
        <w:t xml:space="preserve">  (Responsable SMI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Normes : ISO 9001. Périmètre : produits et services pour les grands comptes à Casablanca. Engagements issus de la consultation de la direction : service ponctuel et juste du premier coup, conformité légale, compétence du personnel, amélior…</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Horizon Holding Universelle fournit des produits et services aux grands comptes de la région de Casablanca. Nous nous engageons à : intervenir à temps et bien du premier coup ; satisfaire nos clients et les exigences légales et contractuel…</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MP-002.2  </w:t>
      </w:r>
      <w:r>
        <w:rPr>
          <w:b/>
          <w:i w:val="false"/>
          <w:color w:val="123A5F"/>
          <w:sz w:val="16"/>
        </w:rPr>
        <w:t>Adapter les engagements de la politique qualité à l'organisme</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TPL-POL-Q — Politique qualité</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HZ-UNI-QMS-POL</w:t>
      </w:r>
      <w:r>
        <w:rPr>
          <w:b w:val="false"/>
          <w:i w:val="false"/>
          <w:color w:val="5A6B7B"/>
          <w:sz w:val="15"/>
        </w:rPr>
        <w:t xml:space="preserve">  ·  </w:t>
      </w:r>
      <w:r>
        <w:rPr>
          <w:b/>
          <w:i w:val="false"/>
          <w:color w:val="123A5F"/>
          <w:sz w:val="15"/>
        </w:rPr>
        <w:t xml:space="preserve">Version : </w:t>
      </w:r>
      <w:r>
        <w:rPr>
          <w:b w:val="false"/>
          <w:i w:val="false"/>
          <w:color w:val="2C3E50"/>
          <w:sz w:val="15"/>
        </w:rPr>
        <w:t>0.2</w:t>
      </w:r>
      <w:r>
        <w:rPr>
          <w:b w:val="false"/>
          <w:i w:val="false"/>
          <w:color w:val="5A6B7B"/>
          <w:sz w:val="15"/>
        </w:rPr>
        <w:t xml:space="preserve">  ·  </w:t>
      </w:r>
      <w:r>
        <w:rPr>
          <w:b/>
          <w:i w:val="false"/>
          <w:color w:val="123A5F"/>
          <w:sz w:val="15"/>
        </w:rPr>
        <w:t xml:space="preserve">Résumé du contenu : </w:t>
      </w:r>
      <w:r>
        <w:rPr>
          <w:b w:val="false"/>
          <w:i w:val="false"/>
          <w:color w:val="2C3E50"/>
          <w:sz w:val="15"/>
        </w:rPr>
        <w:t>Engagements adaptés : formulation « bien du premier coup », preuve de service signée, référence à l'orientation stratégique 2027.</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HZ-UNI-QMS-POL-Q — Politique qualité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MP-002.4  </w:t>
      </w:r>
      <w:r>
        <w:rPr>
          <w:b/>
          <w:i w:val="false"/>
          <w:color w:val="123A5F"/>
          <w:sz w:val="16"/>
        </w:rPr>
        <w:t>Intégrer les engagements obligatoires dans la politique qualité</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Engagements obligatoires dans la politique qualité — éléments identifiés — saisissez 4 lignes</w:t>
      </w:r>
      <w:r>
        <w:rPr>
          <w:b w:val="false"/>
          <w:i/>
          <w:color w:val="5A6B7B"/>
          <w:sz w:val="15"/>
        </w:rPr>
        <w:t xml:space="preserve"> (colonnes : Engagements obligatoires dans la politique qualité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§5.2.1 a) Adaptée à la finalité et au contexte</w:t>
      </w:r>
      <w:r>
        <w:rPr>
          <w:b/>
          <w:i w:val="false"/>
          <w:color w:val="1876C6"/>
          <w:sz w:val="15"/>
        </w:rPr>
        <w:t xml:space="preserve">  ·  </w:t>
      </w:r>
      <w:r>
        <w:rPr>
          <w:b w:val="false"/>
          <w:i w:val="false"/>
          <w:color w:val="2C3E50"/>
          <w:sz w:val="15"/>
        </w:rPr>
        <w:t>Engagement</w:t>
      </w:r>
      <w:r>
        <w:rPr>
          <w:b/>
          <w:i w:val="false"/>
          <w:color w:val="1876C6"/>
          <w:sz w:val="15"/>
        </w:rPr>
        <w:t xml:space="preserve">  ·  </w:t>
      </w:r>
      <w:r>
        <w:rPr>
          <w:b w:val="false"/>
          <w:i w:val="false"/>
          <w:color w:val="2C3E50"/>
          <w:sz w:val="15"/>
        </w:rPr>
        <w:t>La première phrase décrit les produits et services, les grands comptes et la région.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Projet de politique v0.2, paragraphe 1</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§5.2.1 b) Cadre pour les objectifs qualité</w:t>
      </w:r>
      <w:r>
        <w:rPr>
          <w:b/>
          <w:i w:val="false"/>
          <w:color w:val="1876C6"/>
          <w:sz w:val="15"/>
        </w:rPr>
        <w:t xml:space="preserve">  ·  </w:t>
      </w:r>
      <w:r>
        <w:rPr>
          <w:b w:val="false"/>
          <w:i w:val="false"/>
          <w:color w:val="2C3E50"/>
          <w:sz w:val="15"/>
        </w:rPr>
        <w:t>Engagement</w:t>
      </w:r>
      <w:r>
        <w:rPr>
          <w:b/>
          <w:i w:val="false"/>
          <w:color w:val="1876C6"/>
          <w:sz w:val="15"/>
        </w:rPr>
        <w:t xml:space="preserve">  ·  </w:t>
      </w:r>
      <w:r>
        <w:rPr>
          <w:b w:val="false"/>
          <w:i w:val="false"/>
          <w:color w:val="2C3E50"/>
          <w:sz w:val="15"/>
        </w:rPr>
        <w:t>« Fixer chaque année des objectifs qualité mesurables ».</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Projet de politique v0.2, engagement 4</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§5.2.1 c) Engagement à satisfaire les exigences applicables</w:t>
      </w:r>
      <w:r>
        <w:rPr>
          <w:b/>
          <w:i w:val="false"/>
          <w:color w:val="1876C6"/>
          <w:sz w:val="15"/>
        </w:rPr>
        <w:t xml:space="preserve">  ·  </w:t>
      </w:r>
      <w:r>
        <w:rPr>
          <w:b w:val="false"/>
          <w:i w:val="false"/>
          <w:color w:val="2C3E50"/>
          <w:sz w:val="15"/>
        </w:rPr>
        <w:t>Engagement</w:t>
      </w:r>
      <w:r>
        <w:rPr>
          <w:b/>
          <w:i w:val="false"/>
          <w:color w:val="1876C6"/>
          <w:sz w:val="15"/>
        </w:rPr>
        <w:t xml:space="preserve">  ·  </w:t>
      </w:r>
      <w:r>
        <w:rPr>
          <w:b w:val="false"/>
          <w:i w:val="false"/>
          <w:color w:val="2C3E50"/>
          <w:sz w:val="15"/>
        </w:rPr>
        <w:t>Exigences clients, légales et contractuelles citées.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Projet de politique v0.2, engagement 2</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§5.2.1 d) Engagement d'amélioration continue</w:t>
      </w:r>
      <w:r>
        <w:rPr>
          <w:b/>
          <w:i w:val="false"/>
          <w:color w:val="1876C6"/>
          <w:sz w:val="15"/>
        </w:rPr>
        <w:t xml:space="preserve">  ·  </w:t>
      </w:r>
      <w:r>
        <w:rPr>
          <w:b w:val="false"/>
          <w:i w:val="false"/>
          <w:color w:val="2C3E50"/>
          <w:sz w:val="15"/>
        </w:rPr>
        <w:t>Engagement</w:t>
      </w:r>
      <w:r>
        <w:rPr>
          <w:b/>
          <w:i w:val="false"/>
          <w:color w:val="1876C6"/>
          <w:sz w:val="15"/>
        </w:rPr>
        <w:t xml:space="preserve">  ·  </w:t>
      </w:r>
      <w:r>
        <w:rPr>
          <w:b w:val="false"/>
          <w:i w:val="false"/>
          <w:color w:val="2C3E50"/>
          <w:sz w:val="15"/>
        </w:rPr>
        <w:t>« Améliorer en continu notre système de management de la qualité ».</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Projet de politique v0.2, engagement 4</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MP-002.5  </w:t>
      </w:r>
      <w:r>
        <w:rPr>
          <w:b/>
          <w:i w:val="false"/>
          <w:color w:val="123A5F"/>
          <w:sz w:val="16"/>
        </w:rPr>
        <w:t>Aligner la politique qualité sur les exigences ISO et la stratégie</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Politique comparée au plan stratégique 2025–2027 et à la matrice des exigences : deux changements de formulation (preuve de service, orientation 2027). Aucun conflit avec les contrats clients.</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HZ-UNI-QMS-POL-Q — Politique qualité</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MP-002.T3 — Vérifier, enregistrer et clôturer la politique qualité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MP-002.12  </w:t>
      </w:r>
      <w:r>
        <w:rPr>
          <w:b/>
          <w:i w:val="false"/>
          <w:color w:val="123A5F"/>
          <w:sz w:val="16"/>
        </w:rPr>
        <w:t>Vérifier le projet de politique qualité au regard d'ISO 9001 §5.2</w:t>
      </w:r>
      <w:r>
        <w:rPr>
          <w:b w:val="false"/>
          <w:i w:val="false"/>
          <w:color w:val="5A6B7B"/>
          <w:sz w:val="15"/>
        </w:rPr>
        <w:t xml:space="preserve">  (Responsable SMI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4.4</w:t>
      </w:r>
      <w:r>
        <w:rPr>
          <w:b w:val="false"/>
          <w:i w:val="false"/>
          <w:color w:val="5A6B7B"/>
          <w:sz w:val="15"/>
        </w:rPr>
        <w:t xml:space="preserve">  ·  </w:t>
      </w:r>
      <w:r>
        <w:rPr>
          <w:b/>
          <w:i w:val="false"/>
          <w:color w:val="123A5F"/>
          <w:sz w:val="15"/>
        </w:rPr>
        <w:t xml:space="preserve">Conclusion : </w:t>
      </w:r>
      <w:r>
        <w:rPr>
          <w:b w:val="false"/>
          <w:i w:val="false"/>
          <w:color w:val="2C3E50"/>
          <w:sz w:val="15"/>
        </w:rPr>
        <w:t>Le projet satisfait ISO 9001 §5.2.1 (note pondérée 4,4). §5.2.2 sera satisfait une fois l'étape de communication réalisée. Prêt pour l'approbation de la direction.</w:t>
      </w:r>
    </w:p>
    <w:p>
      <w:pPr>
        <w:pStyle w:val="Normal"/>
        <w:keepNext w:val="true"/>
        <w:spacing w:lineRule="exact" w:line="186" w:before="0" w:after="0"/>
        <w:ind w:left="255"/>
        <w:jc w:val="left"/>
        <w:rPr/>
      </w:pPr>
      <w:r>
        <w:rPr>
          <w:b/>
          <w:i w:val="false"/>
          <w:color w:val="123A5F"/>
          <w:sz w:val="15"/>
        </w:rPr>
        <w:t>Matrice de décision — saisissez 5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§5.2.1 a) Adaptée à la finalité et au contexte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Services, clients et région décrits.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§5.2.1 b) Cadre pour fixer les objectifs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Objectifs mesurables exigés chaque année ; lien avec les KPI à montrer en MP-003.</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§5.2.1 c) Engagement à satisfaire les exigences applicables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Explicite.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§5.2.1 d) Engagement d'amélioration continue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Explicite.</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§5.2.2 Disponible, communiquée, comprise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Plan de communication prêt (étape 11) ; compréhension à vérifier au prochain audit interne.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MP-002.6  </w:t>
      </w:r>
      <w:r>
        <w:rPr>
          <w:b/>
          <w:i w:val="false"/>
          <w:color w:val="123A5F"/>
          <w:sz w:val="16"/>
        </w:rPr>
        <w:t>Obtenir l'approbation de la politique qualité par la direction</w:t>
      </w:r>
      <w:r>
        <w:rPr>
          <w:b w:val="false"/>
          <w:i w:val="false"/>
          <w:color w:val="5A6B7B"/>
          <w:sz w:val="15"/>
        </w:rPr>
        <w:t xml:space="preserve">  (Responsable SMI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Direction générale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Approuvée et signée par le directeur général. Publier la version 1.0.</w:t>
      </w:r>
    </w:p>
    <w:p>
      <w:pPr>
        <w:pStyle w:val="Normal"/>
        <w:keepNext w:val="true"/>
        <w:spacing w:lineRule="exact" w:line="186" w:before="0" w:after="0"/>
        <w:ind w:left="255"/>
        <w:jc w:val="left"/>
        <w:rPr/>
      </w:pPr>
      <w:r>
        <w:rPr>
          <w:b/>
          <w:i w:val="false"/>
          <w:color w:val="123A5F"/>
          <w:sz w:val="15"/>
        </w:rPr>
        <w:t>Critères de décision vérifiés — saisissez 2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Vérification de conformité ISO 9001 §5.2 faite</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Matrice de décision, étape 8 (note 4,4)</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Cohérente avec l'orientation stratégique</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Plan stratégique 2025–2027</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MP-002.13  </w:t>
      </w:r>
      <w:r>
        <w:rPr>
          <w:b/>
          <w:i w:val="false"/>
          <w:color w:val="123A5F"/>
          <w:sz w:val="16"/>
        </w:rPr>
        <w:t>Publier la politique qualité et générer ses fichiers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Politique qualité v1.0 publiée ; DOCX et PDF générés ; version d'affichage imprimée.</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HZ-UNI-QMS-POL-Q — Politique qualité; HZ-UNI-QMS-PSHEET-UMS022 — Fiche macro-processus — Définition de la politique qualité et de l'orientation stratégique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MP-002.7  </w:t>
      </w:r>
      <w:r>
        <w:rPr>
          <w:b/>
          <w:i w:val="false"/>
          <w:color w:val="123A5F"/>
          <w:sz w:val="16"/>
        </w:rPr>
        <w:t>Communiquer la politique qualité</w:t>
      </w:r>
      <w:r>
        <w:rPr>
          <w:b w:val="false"/>
          <w:i w:val="false"/>
          <w:color w:val="5A6B7B"/>
          <w:sz w:val="15"/>
        </w:rPr>
        <w:t xml:space="preserve">  (Responsable SMI · Communication)  </w:t>
      </w:r>
      <w:r>
        <w:rPr>
          <w:b/>
          <w:i w:val="false"/>
          <w:color w:val="17A2B8"/>
          <w:sz w:val="15"/>
        </w:rPr>
        <w:t xml:space="preserve">À saisir ▸ </w:t>
      </w:r>
      <w:r>
        <w:rPr>
          <w:b/>
          <w:i w:val="false"/>
          <w:color w:val="123A5F"/>
          <w:sz w:val="15"/>
        </w:rPr>
        <w:t>Enregistrements de communication — saisissez 3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Opérations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2025-10-09</w:t>
      </w:r>
      <w:r>
        <w:rPr>
          <w:b/>
          <w:i w:val="false"/>
          <w:color w:val="1876C6"/>
          <w:sz w:val="15"/>
        </w:rPr>
        <w:t xml:space="preserve">  ·  </w:t>
      </w:r>
      <w:r>
        <w:rPr>
          <w:b w:val="false"/>
          <w:i w:val="false"/>
          <w:color w:val="2C3E50"/>
          <w:sz w:val="15"/>
        </w:rPr>
        <w:t>Causerie : ce que la politique signifie pour chaque métier (bien du premier coup, fiche signée…</w:t>
      </w:r>
      <w:r>
        <w:rPr>
          <w:b/>
          <w:i w:val="false"/>
          <w:color w:val="1876C6"/>
          <w:sz w:val="15"/>
        </w:rPr>
        <w:t xml:space="preserve">  ·  </w:t>
      </w:r>
      <w:r>
        <w:rPr>
          <w:b w:val="false"/>
          <w:i w:val="false"/>
          <w:color w:val="2C3E50"/>
          <w:sz w:val="15"/>
        </w:rPr>
        <w:t>Responsable SMI</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Tout le personnel</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2025-10-10</w:t>
      </w:r>
      <w:r>
        <w:rPr>
          <w:b/>
          <w:i w:val="false"/>
          <w:color w:val="1876C6"/>
          <w:sz w:val="15"/>
        </w:rPr>
        <w:t xml:space="preserve">  ·  </w:t>
      </w:r>
      <w:r>
        <w:rPr>
          <w:b w:val="false"/>
          <w:i w:val="false"/>
          <w:color w:val="2C3E50"/>
          <w:sz w:val="15"/>
        </w:rPr>
        <w:t>Politique signée affichée à l'atelier et au bureau.</w:t>
      </w:r>
      <w:r>
        <w:rPr>
          <w:b/>
          <w:i w:val="false"/>
          <w:color w:val="1876C6"/>
          <w:sz w:val="15"/>
        </w:rPr>
        <w:t xml:space="preserve">  ·  </w:t>
      </w:r>
      <w:r>
        <w:rPr>
          <w:b w:val="false"/>
          <w:i w:val="false"/>
          <w:color w:val="2C3E50"/>
          <w:sz w:val="15"/>
        </w:rPr>
        <w:t>Gestionnaire documentaire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Clients et parties intéressées</w:t>
      </w:r>
      <w:r>
        <w:rPr>
          <w:b/>
          <w:i w:val="false"/>
          <w:color w:val="1876C6"/>
          <w:sz w:val="15"/>
        </w:rPr>
        <w:t xml:space="preserve">  ·  </w:t>
      </w:r>
      <w:r>
        <w:rPr>
          <w:b w:val="false"/>
          <w:i w:val="false"/>
          <w:color w:val="2C3E50"/>
          <w:sz w:val="15"/>
        </w:rPr>
        <w:t>Portail</w:t>
      </w:r>
      <w:r>
        <w:rPr>
          <w:b/>
          <w:i w:val="false"/>
          <w:color w:val="1876C6"/>
          <w:sz w:val="15"/>
        </w:rPr>
        <w:t xml:space="preserve">  ·  </w:t>
      </w:r>
      <w:r>
        <w:rPr>
          <w:b w:val="false"/>
          <w:i w:val="false"/>
          <w:color w:val="2C3E50"/>
          <w:sz w:val="15"/>
        </w:rPr>
        <w:t>2025-10-12</w:t>
      </w:r>
      <w:r>
        <w:rPr>
          <w:b/>
          <w:i w:val="false"/>
          <w:color w:val="1876C6"/>
          <w:sz w:val="15"/>
        </w:rPr>
        <w:t xml:space="preserve">  ·  </w:t>
      </w:r>
      <w:r>
        <w:rPr>
          <w:b w:val="false"/>
          <w:i w:val="false"/>
          <w:color w:val="2C3E50"/>
          <w:sz w:val="15"/>
        </w:rPr>
        <w:t>Politique publiée sur le site web.</w:t>
      </w:r>
      <w:r>
        <w:rPr>
          <w:b/>
          <w:i w:val="false"/>
          <w:color w:val="1876C6"/>
          <w:sz w:val="15"/>
        </w:rPr>
        <w:t xml:space="preserve">  ·  </w:t>
      </w:r>
      <w:r>
        <w:rPr>
          <w:b w:val="false"/>
          <w:i w:val="false"/>
          <w:color w:val="2C3E50"/>
          <w:sz w:val="15"/>
        </w:rPr>
        <w:t>Responsable SMI</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MP-002.8  </w:t>
      </w:r>
      <w:r>
        <w:rPr>
          <w:b/>
          <w:i w:val="false"/>
          <w:color w:val="123A5F"/>
          <w:sz w:val="16"/>
        </w:rPr>
        <w:t>Planifier la revue de la politique qualité</w:t>
      </w:r>
      <w:r>
        <w:rPr>
          <w:b w:val="false"/>
          <w:i w:val="false"/>
          <w:color w:val="5A6B7B"/>
          <w:sz w:val="15"/>
        </w:rPr>
        <w:t xml:space="preserve">  (Responsable SMI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Annuel</w:t>
      </w:r>
      <w:r>
        <w:rPr>
          <w:b w:val="false"/>
          <w:i w:val="false"/>
          <w:color w:val="5A6B7B"/>
          <w:sz w:val="15"/>
        </w:rPr>
        <w:t xml:space="preserve">  ·  </w:t>
      </w:r>
      <w:r>
        <w:rPr>
          <w:b/>
          <w:i w:val="false"/>
          <w:color w:val="123A5F"/>
          <w:sz w:val="15"/>
        </w:rPr>
        <w:t xml:space="preserve">Date de revue : </w:t>
      </w:r>
      <w:r>
        <w:rPr>
          <w:b w:val="false"/>
          <w:i w:val="false"/>
          <w:color w:val="2C3E50"/>
          <w:sz w:val="15"/>
        </w:rPr>
        <w:t>2025-10-08</w:t>
      </w:r>
      <w:r>
        <w:rPr>
          <w:b w:val="false"/>
          <w:i w:val="false"/>
          <w:color w:val="5A6B7B"/>
          <w:sz w:val="15"/>
        </w:rPr>
        <w:t xml:space="preserve">  ·  </w:t>
      </w:r>
      <w:r>
        <w:rPr>
          <w:b/>
          <w:i w:val="false"/>
          <w:color w:val="123A5F"/>
          <w:sz w:val="15"/>
        </w:rPr>
        <w:t xml:space="preserve">Prochaine revue : </w:t>
      </w:r>
      <w:r>
        <w:rPr>
          <w:b w:val="false"/>
          <w:i w:val="false"/>
          <w:color w:val="2C3E50"/>
          <w:sz w:val="15"/>
        </w:rPr>
        <w:t>2026-10-08</w:t>
      </w:r>
      <w:r>
        <w:rPr>
          <w:b w:val="false"/>
          <w:i w:val="false"/>
          <w:color w:val="5A6B7B"/>
          <w:sz w:val="15"/>
        </w:rPr>
        <w:t xml:space="preserve">  ·  </w:t>
      </w:r>
      <w:r>
        <w:rPr>
          <w:b/>
          <w:i w:val="false"/>
          <w:color w:val="123A5F"/>
          <w:sz w:val="15"/>
        </w:rPr>
        <w:t xml:space="preserve">Présidée par : </w:t>
      </w:r>
      <w:r>
        <w:rPr>
          <w:b w:val="false"/>
          <w:i w:val="false"/>
          <w:color w:val="2C3E50"/>
          <w:sz w:val="15"/>
        </w:rPr>
        <w:t>Direction générale</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SMI, Responsable qualité, Responsable des opérations</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Changements du contexte et de la stratégie</w:t>
      </w:r>
      <w:r>
        <w:rPr>
          <w:b/>
          <w:i w:val="false"/>
          <w:color w:val="1876C6"/>
          <w:sz w:val="15"/>
        </w:rPr>
        <w:t xml:space="preserve">  ·  </w:t>
      </w:r>
      <w:r>
        <w:rPr>
          <w:b w:val="false"/>
          <w:i w:val="false"/>
          <w:color w:val="2C3E50"/>
          <w:sz w:val="15"/>
        </w:rPr>
        <w:t>Nouveau segment de contrats de maintenance.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Atteinte des objectifs qualité</w:t>
      </w:r>
      <w:r>
        <w:rPr>
          <w:b/>
          <w:i w:val="false"/>
          <w:color w:val="1876C6"/>
          <w:sz w:val="15"/>
        </w:rPr>
        <w:t xml:space="preserve">  ·  </w:t>
      </w:r>
      <w:r>
        <w:rPr>
          <w:b w:val="false"/>
          <w:i w:val="false"/>
          <w:color w:val="2C3E50"/>
          <w:sz w:val="15"/>
        </w:rPr>
        <w:t>3 objectifs sur 4 dans les temps.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Résultats d'audit et retours du personnel</w:t>
      </w:r>
      <w:r>
        <w:rPr>
          <w:b/>
          <w:i w:val="false"/>
          <w:color w:val="1876C6"/>
          <w:sz w:val="15"/>
        </w:rPr>
        <w:t xml:space="preserve">  ·  </w:t>
      </w:r>
      <w:r>
        <w:rPr>
          <w:b w:val="false"/>
          <w:i w:val="false"/>
          <w:color w:val="2C3E50"/>
          <w:sz w:val="15"/>
        </w:rPr>
        <w:t>Politique connue par 90 % du personnel interrogé.</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Ajouter un engagement de confidentialité des données clients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2025-10-28</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MP-002.9  </w:t>
      </w:r>
      <w:r>
        <w:rPr>
          <w:b/>
          <w:i w:val="false"/>
          <w:color w:val="123A5F"/>
          <w:sz w:val="16"/>
        </w:rPr>
        <w:t>Mettre à jour le document de politique qualité</w:t>
      </w:r>
      <w:r>
        <w:rPr>
          <w:b w:val="false"/>
          <w:i w:val="false"/>
          <w:color w:val="5A6B7B"/>
          <w:sz w:val="15"/>
        </w:rPr>
        <w:t xml:space="preserve">  (Responsable SMI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Ajout d'un engagement de confidentialité des données clients (nouveaux contrats de maintenance). Version 1.1 émise.</w:t>
      </w:r>
      <w:r>
        <w:rPr>
          <w:b w:val="false"/>
          <w:i w:val="false"/>
          <w:color w:val="5A6B7B"/>
          <w:sz w:val="15"/>
        </w:rPr>
        <w:t xml:space="preserve">  ·  </w:t>
      </w:r>
      <w:r>
        <w:rPr>
          <w:b/>
          <w:i w:val="false"/>
          <w:color w:val="123A5F"/>
          <w:sz w:val="15"/>
        </w:rPr>
        <w:t xml:space="preserve">Motif : </w:t>
      </w:r>
      <w:r>
        <w:rPr>
          <w:b w:val="false"/>
          <w:i w:val="false"/>
          <w:color w:val="2C3E50"/>
          <w:sz w:val="15"/>
        </w:rPr>
        <w:t>Décision D-1 de la revue de politique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HZ-UNI-QMS-POL-Q — Politique qualité; Ajouter un engagement de confidentialité des données clients</w:t>
      </w:r>
    </w:p>
    <w:p>
      <w:pPr>
        <w:pStyle w:val="Heading3"/>
        <w:rPr/>
      </w:pPr>
      <w:r>
        <w:rPr/>
        <w:t>UMS031 (MP-003) — Déploiement des objectifs et cibles qualité</w:t>
      </w:r>
    </w:p>
    <w:p>
      <w:pPr>
        <w:pStyle w:val="Normal"/>
        <w:keepNext w:val="false"/>
        <w:spacing w:lineRule="exact" w:line="210" w:before="0" w:after="40"/>
        <w:jc w:val="left"/>
        <w:rPr/>
      </w:pPr>
      <w:r>
        <w:rPr>
          <w:b w:val="false"/>
          <w:i/>
          <w:color w:val="2C3E50"/>
          <w:sz w:val="17"/>
        </w:rPr>
        <w:t xml:space="preserve">Décliner les objectifs stratégiques ; déployer des objectifs SMART ; attribuer les responsabilités ; suivre. </w:t>
      </w:r>
      <w:r>
        <w:rPr>
          <w:b w:val="false"/>
          <w:i w:val="false"/>
          <w:color w:val="5A6B7B"/>
          <w:sz w:val="17"/>
        </w:rPr>
        <w:t>Pilote : Responsable SMI. Exigences : ISO 9001 §6.2.</w:t>
      </w:r>
    </w:p>
    <w:p>
      <w:pPr>
        <w:pStyle w:val="Normal"/>
        <w:keepNext w:val="true"/>
        <w:spacing w:lineRule="exact" w:line="198" w:before="40" w:after="0"/>
        <w:jc w:val="left"/>
        <w:rPr/>
      </w:pPr>
      <w:r>
        <w:rPr>
          <w:b/>
          <w:i w:val="false"/>
          <w:color w:val="17A2B8"/>
          <w:sz w:val="16"/>
        </w:rPr>
        <w:t>Tâche MP-003.T1 — Planifier et préparer les objectifs qualité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MP-003.1  </w:t>
      </w:r>
      <w:r>
        <w:rPr>
          <w:b/>
          <w:i w:val="false"/>
          <w:color w:val="123A5F"/>
          <w:sz w:val="16"/>
        </w:rPr>
        <w:t>Décliner la politique qualité en objectifs qualité</w:t>
      </w:r>
      <w:r>
        <w:rPr>
          <w:b w:val="false"/>
          <w:i w:val="false"/>
          <w:color w:val="5A6B7B"/>
          <w:sz w:val="15"/>
        </w:rPr>
        <w:t xml:space="preserve">  (Responsable SMI · Objectifs SMART)  </w:t>
      </w:r>
      <w:r>
        <w:rPr>
          <w:b/>
          <w:i w:val="false"/>
          <w:color w:val="17A2B8"/>
          <w:sz w:val="15"/>
        </w:rPr>
        <w:t xml:space="preserve">À saisir ▸ </w:t>
      </w:r>
      <w:r>
        <w:rPr>
          <w:b/>
          <w:i w:val="false"/>
          <w:color w:val="123A5F"/>
          <w:sz w:val="15"/>
        </w:rPr>
        <w:t>Objectifs (deviennent des entrées du registre des objectifs) — saisissez 2 lignes</w:t>
      </w:r>
      <w:r>
        <w:rPr>
          <w:b w:val="false"/>
          <w:i/>
          <w:color w:val="5A6B7B"/>
          <w:sz w:val="15"/>
        </w:rPr>
        <w:t xml:space="preserve"> (colonnes : Objectif spécifique · Mesure (KPI) · Valeur de départ · Cible atteignable · Pertinent pour (engagement) · Responsable · Échéance · Ressources)</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Augmenter la satisfaction client sur les produits et services</w:t>
      </w:r>
      <w:r>
        <w:rPr>
          <w:b/>
          <w:i w:val="false"/>
          <w:color w:val="1876C6"/>
          <w:sz w:val="15"/>
        </w:rPr>
        <w:t xml:space="preserve">  ·  </w:t>
      </w:r>
      <w:r>
        <w:rPr>
          <w:b w:val="false"/>
          <w:i w:val="false"/>
          <w:color w:val="2C3E50"/>
          <w:sz w:val="15"/>
        </w:rPr>
        <w:t>Q-KPI-01 — Indice de satisfaction client</w:t>
      </w:r>
      <w:r>
        <w:rPr>
          <w:b/>
          <w:i w:val="false"/>
          <w:color w:val="1876C6"/>
          <w:sz w:val="15"/>
        </w:rPr>
        <w:t xml:space="preserve">  ·  </w:t>
      </w:r>
      <w:r>
        <w:rPr>
          <w:b w:val="false"/>
          <w:i w:val="false"/>
          <w:color w:val="2C3E50"/>
          <w:sz w:val="15"/>
        </w:rPr>
        <w:t>78%</w:t>
      </w:r>
      <w:r>
        <w:rPr>
          <w:b/>
          <w:i w:val="false"/>
          <w:color w:val="1876C6"/>
          <w:sz w:val="15"/>
        </w:rPr>
        <w:t xml:space="preserve">  ·  </w:t>
      </w:r>
      <w:r>
        <w:rPr>
          <w:b w:val="false"/>
          <w:i w:val="false"/>
          <w:color w:val="2C3E50"/>
          <w:sz w:val="15"/>
        </w:rPr>
        <w:t>&gt;= 85%</w:t>
      </w:r>
      <w:r>
        <w:rPr>
          <w:b/>
          <w:i w:val="false"/>
          <w:color w:val="1876C6"/>
          <w:sz w:val="15"/>
        </w:rPr>
        <w:t xml:space="preserve">  ·  </w:t>
      </w:r>
      <w:r>
        <w:rPr>
          <w:b w:val="false"/>
          <w:i w:val="false"/>
          <w:color w:val="2C3E50"/>
          <w:sz w:val="15"/>
        </w:rPr>
        <w:t>Satisfaire les exigences clients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Enquête trimestrielle ; réunion de revue des réclamations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Réaliser les produits et services dans les délais</w:t>
      </w:r>
      <w:r>
        <w:rPr>
          <w:b/>
          <w:i w:val="false"/>
          <w:color w:val="1876C6"/>
          <w:sz w:val="15"/>
        </w:rPr>
        <w:t xml:space="preserve">  ·  </w:t>
      </w:r>
      <w:r>
        <w:rPr>
          <w:b w:val="false"/>
          <w:i w:val="false"/>
          <w:color w:val="2C3E50"/>
          <w:sz w:val="15"/>
        </w:rPr>
        <w:t>Q-KPI-02 — Taux de livraison à l'heure</w:t>
      </w:r>
      <w:r>
        <w:rPr>
          <w:b/>
          <w:i w:val="false"/>
          <w:color w:val="1876C6"/>
          <w:sz w:val="15"/>
        </w:rPr>
        <w:t xml:space="preserve">  ·  </w:t>
      </w:r>
      <w:r>
        <w:rPr>
          <w:b w:val="false"/>
          <w:i w:val="false"/>
          <w:color w:val="2C3E50"/>
          <w:sz w:val="15"/>
        </w:rPr>
        <w:t>86%</w:t>
      </w:r>
      <w:r>
        <w:rPr>
          <w:b/>
          <w:i w:val="false"/>
          <w:color w:val="1876C6"/>
          <w:sz w:val="15"/>
        </w:rPr>
        <w:t xml:space="preserve">  ·  </w:t>
      </w:r>
      <w:r>
        <w:rPr>
          <w:b w:val="false"/>
          <w:i w:val="false"/>
          <w:color w:val="2C3E50"/>
          <w:sz w:val="15"/>
        </w:rPr>
        <w:t>&gt;= 95%</w:t>
      </w:r>
      <w:r>
        <w:rPr>
          <w:b/>
          <w:i w:val="false"/>
          <w:color w:val="1876C6"/>
          <w:sz w:val="15"/>
        </w:rPr>
        <w:t xml:space="preserve">  ·  </w:t>
      </w:r>
      <w:r>
        <w:rPr>
          <w:b w:val="false"/>
          <w:i w:val="false"/>
          <w:color w:val="2C3E50"/>
          <w:sz w:val="15"/>
        </w:rPr>
        <w:t>À temps, du premier coup</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Planning ; un technicien de plus l'été</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 objectif du registre.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MP-003.2  </w:t>
      </w:r>
      <w:r>
        <w:rPr>
          <w:b/>
          <w:i w:val="false"/>
          <w:color w:val="123A5F"/>
          <w:sz w:val="16"/>
        </w:rPr>
        <w:t>Définir des objectifs qualité SMART</w:t>
      </w:r>
      <w:r>
        <w:rPr>
          <w:b w:val="false"/>
          <w:i w:val="false"/>
          <w:color w:val="5A6B7B"/>
          <w:sz w:val="15"/>
        </w:rPr>
        <w:t xml:space="preserve">  (Responsable SMI · Objectifs SMART)  </w:t>
      </w:r>
      <w:r>
        <w:rPr>
          <w:b/>
          <w:i w:val="false"/>
          <w:color w:val="17A2B8"/>
          <w:sz w:val="15"/>
        </w:rPr>
        <w:t xml:space="preserve">À saisir ▸ </w:t>
      </w:r>
      <w:r>
        <w:rPr>
          <w:b/>
          <w:i w:val="false"/>
          <w:color w:val="123A5F"/>
          <w:sz w:val="15"/>
        </w:rPr>
        <w:t>Objectifs (deviennent des entrées du registre des objectifs) — saisissez 4 lignes</w:t>
      </w:r>
      <w:r>
        <w:rPr>
          <w:b w:val="false"/>
          <w:i/>
          <w:color w:val="5A6B7B"/>
          <w:sz w:val="15"/>
        </w:rPr>
        <w:t xml:space="preserve"> (colonnes : Objectif spécifique · Mesure (KPI) · Valeur de départ · Cible atteignable · Pertinent pour (engagement) · Responsable · Échéance · Ressources)</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Augmenter la satisfaction client sur les produits et services</w:t>
      </w:r>
      <w:r>
        <w:rPr>
          <w:b/>
          <w:i w:val="false"/>
          <w:color w:val="1876C6"/>
          <w:sz w:val="15"/>
        </w:rPr>
        <w:t xml:space="preserve">  ·  </w:t>
      </w:r>
      <w:r>
        <w:rPr>
          <w:b w:val="false"/>
          <w:i w:val="false"/>
          <w:color w:val="2C3E50"/>
          <w:sz w:val="15"/>
        </w:rPr>
        <w:t>Q-KPI-01 — Indice de satisfaction client</w:t>
      </w:r>
      <w:r>
        <w:rPr>
          <w:b/>
          <w:i w:val="false"/>
          <w:color w:val="1876C6"/>
          <w:sz w:val="15"/>
        </w:rPr>
        <w:t xml:space="preserve">  ·  </w:t>
      </w:r>
      <w:r>
        <w:rPr>
          <w:b w:val="false"/>
          <w:i w:val="false"/>
          <w:color w:val="2C3E50"/>
          <w:sz w:val="15"/>
        </w:rPr>
        <w:t>78%</w:t>
      </w:r>
      <w:r>
        <w:rPr>
          <w:b/>
          <w:i w:val="false"/>
          <w:color w:val="1876C6"/>
          <w:sz w:val="15"/>
        </w:rPr>
        <w:t xml:space="preserve">  ·  </w:t>
      </w:r>
      <w:r>
        <w:rPr>
          <w:b w:val="false"/>
          <w:i w:val="false"/>
          <w:color w:val="2C3E50"/>
          <w:sz w:val="15"/>
        </w:rPr>
        <w:t>&gt;= 85%</w:t>
      </w:r>
      <w:r>
        <w:rPr>
          <w:b/>
          <w:i w:val="false"/>
          <w:color w:val="1876C6"/>
          <w:sz w:val="15"/>
        </w:rPr>
        <w:t xml:space="preserve">  ·  </w:t>
      </w:r>
      <w:r>
        <w:rPr>
          <w:b w:val="false"/>
          <w:i w:val="false"/>
          <w:color w:val="2C3E50"/>
          <w:sz w:val="15"/>
        </w:rPr>
        <w:t>Satisfaire les exigences clients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Enquête trimestrielle ; réunion de revue des réclamations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Réaliser les produits et services dans les délais</w:t>
      </w:r>
      <w:r>
        <w:rPr>
          <w:b/>
          <w:i w:val="false"/>
          <w:color w:val="1876C6"/>
          <w:sz w:val="15"/>
        </w:rPr>
        <w:t xml:space="preserve">  ·  </w:t>
      </w:r>
      <w:r>
        <w:rPr>
          <w:b w:val="false"/>
          <w:i w:val="false"/>
          <w:color w:val="2C3E50"/>
          <w:sz w:val="15"/>
        </w:rPr>
        <w:t>Q-KPI-02 — Taux de livraison à l'heure</w:t>
      </w:r>
      <w:r>
        <w:rPr>
          <w:b/>
          <w:i w:val="false"/>
          <w:color w:val="1876C6"/>
          <w:sz w:val="15"/>
        </w:rPr>
        <w:t xml:space="preserve">  ·  </w:t>
      </w:r>
      <w:r>
        <w:rPr>
          <w:b w:val="false"/>
          <w:i w:val="false"/>
          <w:color w:val="2C3E50"/>
          <w:sz w:val="15"/>
        </w:rPr>
        <w:t>86%</w:t>
      </w:r>
      <w:r>
        <w:rPr>
          <w:b/>
          <w:i w:val="false"/>
          <w:color w:val="1876C6"/>
          <w:sz w:val="15"/>
        </w:rPr>
        <w:t xml:space="preserve">  ·  </w:t>
      </w:r>
      <w:r>
        <w:rPr>
          <w:b w:val="false"/>
          <w:i w:val="false"/>
          <w:color w:val="2C3E50"/>
          <w:sz w:val="15"/>
        </w:rPr>
        <w:t>&gt;= 95%</w:t>
      </w:r>
      <w:r>
        <w:rPr>
          <w:b/>
          <w:i w:val="false"/>
          <w:color w:val="1876C6"/>
          <w:sz w:val="15"/>
        </w:rPr>
        <w:t xml:space="preserve">  ·  </w:t>
      </w:r>
      <w:r>
        <w:rPr>
          <w:b w:val="false"/>
          <w:i w:val="false"/>
          <w:color w:val="2C3E50"/>
          <w:sz w:val="15"/>
        </w:rPr>
        <w:t>À temps, du premier coup</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Planning ; un technicien de plus l'été</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Réduire le coût de la non-qualité</w:t>
      </w:r>
      <w:r>
        <w:rPr>
          <w:b/>
          <w:i w:val="false"/>
          <w:color w:val="1876C6"/>
          <w:sz w:val="15"/>
        </w:rPr>
        <w:t xml:space="preserve">  ·  </w:t>
      </w:r>
      <w:r>
        <w:rPr>
          <w:b w:val="false"/>
          <w:i w:val="false"/>
          <w:color w:val="2C3E50"/>
          <w:sz w:val="15"/>
        </w:rPr>
        <w:t>Q-KPI-04 — Coût de la non-qualité</w:t>
      </w:r>
      <w:r>
        <w:rPr>
          <w:b/>
          <w:i w:val="false"/>
          <w:color w:val="1876C6"/>
          <w:sz w:val="15"/>
        </w:rPr>
        <w:t xml:space="preserve">  ·  </w:t>
      </w:r>
      <w:r>
        <w:rPr>
          <w:b w:val="false"/>
          <w:i w:val="false"/>
          <w:color w:val="2C3E50"/>
          <w:sz w:val="15"/>
        </w:rPr>
        <w:t>4.1%</w:t>
      </w:r>
      <w:r>
        <w:rPr>
          <w:b/>
          <w:i w:val="false"/>
          <w:color w:val="1876C6"/>
          <w:sz w:val="15"/>
        </w:rPr>
        <w:t xml:space="preserve">  ·  </w:t>
      </w:r>
      <w:r>
        <w:rPr>
          <w:b w:val="false"/>
          <w:i w:val="false"/>
          <w:color w:val="2C3E50"/>
          <w:sz w:val="15"/>
        </w:rPr>
        <w:t>&lt;= 2%</w:t>
      </w:r>
      <w:r>
        <w:rPr>
          <w:b/>
          <w:i w:val="false"/>
          <w:color w:val="1876C6"/>
          <w:sz w:val="15"/>
        </w:rPr>
        <w:t xml:space="preserve">  ·  </w:t>
      </w:r>
      <w:r>
        <w:rPr>
          <w:b w:val="false"/>
          <w:i w:val="false"/>
          <w:color w:val="2C3E50"/>
          <w:sz w:val="15"/>
        </w:rPr>
        <w:t>Amélioration continue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Suivi des reprises dans le registre NC</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Clôturer les actions correctives à temps</w:t>
      </w:r>
      <w:r>
        <w:rPr>
          <w:b/>
          <w:i w:val="false"/>
          <w:color w:val="1876C6"/>
          <w:sz w:val="15"/>
        </w:rPr>
        <w:t xml:space="preserve">  ·  </w:t>
      </w:r>
      <w:r>
        <w:rPr>
          <w:b w:val="false"/>
          <w:i w:val="false"/>
          <w:color w:val="2C3E50"/>
          <w:sz w:val="15"/>
        </w:rPr>
        <w:t>Q-KPI-05 — Actions correctives clôturées dans les délais</w:t>
      </w:r>
      <w:r>
        <w:rPr>
          <w:b/>
          <w:i w:val="false"/>
          <w:color w:val="1876C6"/>
          <w:sz w:val="15"/>
        </w:rPr>
        <w:t xml:space="preserve">  ·  </w:t>
      </w:r>
      <w:r>
        <w:rPr>
          <w:b w:val="false"/>
          <w:i w:val="false"/>
          <w:color w:val="2C3E50"/>
          <w:sz w:val="15"/>
        </w:rPr>
        <w:t>70%</w:t>
      </w:r>
      <w:r>
        <w:rPr>
          <w:b/>
          <w:i w:val="false"/>
          <w:color w:val="1876C6"/>
          <w:sz w:val="15"/>
        </w:rPr>
        <w:t xml:space="preserve">  ·  </w:t>
      </w:r>
      <w:r>
        <w:rPr>
          <w:b w:val="false"/>
          <w:i w:val="false"/>
          <w:color w:val="2C3E50"/>
          <w:sz w:val="15"/>
        </w:rPr>
        <w:t>&gt;= 90%</w:t>
      </w:r>
      <w:r>
        <w:rPr>
          <w:b/>
          <w:i w:val="false"/>
          <w:color w:val="1876C6"/>
          <w:sz w:val="15"/>
        </w:rPr>
        <w:t xml:space="preserve">  ·  </w:t>
      </w:r>
      <w:r>
        <w:rPr>
          <w:b w:val="false"/>
          <w:i w:val="false"/>
          <w:color w:val="2C3E50"/>
          <w:sz w:val="15"/>
        </w:rPr>
        <w:t>Amélioration continue</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2026-03-30</w:t>
      </w:r>
      <w:r>
        <w:rPr>
          <w:b/>
          <w:i w:val="false"/>
          <w:color w:val="1876C6"/>
          <w:sz w:val="15"/>
        </w:rPr>
        <w:t xml:space="preserve">  ·  </w:t>
      </w:r>
      <w:r>
        <w:rPr>
          <w:b w:val="false"/>
          <w:i w:val="false"/>
          <w:color w:val="2C3E50"/>
          <w:sz w:val="15"/>
        </w:rPr>
        <w:t>Revue hebdomadaire des actions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 objectif du registre.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MP-003.3  </w:t>
      </w:r>
      <w:r>
        <w:rPr>
          <w:b/>
          <w:i w:val="false"/>
          <w:color w:val="123A5F"/>
          <w:sz w:val="16"/>
        </w:rPr>
        <w:t>Aligner les objectifs qualité sur la politique qualité</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Chaque objectif est relié à un engagement de la politique et à un KPI du tableau de bord ; aucun objectif sans responsable.</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HZ-UNI-QMS-OBJ — Objectifs et plan d'actions; OBJ-1 — Augmenter la satisfaction client sur les produits et services; OBJ-2 — Réaliser les produits et services dans les délais; Atteindre l'objectif : Augmenter la satisfaction client sur les…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MP-003.4  </w:t>
      </w:r>
      <w:r>
        <w:rPr>
          <w:b/>
          <w:i w:val="false"/>
          <w:color w:val="123A5F"/>
          <w:sz w:val="16"/>
        </w:rPr>
        <w:t>Désigner un responsable pour chaque objectif qualité</w:t>
      </w:r>
      <w:r>
        <w:rPr>
          <w:b w:val="false"/>
          <w:i w:val="false"/>
          <w:color w:val="5A6B7B"/>
          <w:sz w:val="15"/>
        </w:rPr>
        <w:t xml:space="preserve">  (Responsable SMI · Plan)  </w:t>
      </w:r>
      <w:r>
        <w:rPr>
          <w:b/>
          <w:i w:val="false"/>
          <w:color w:val="17A2B8"/>
          <w:sz w:val="15"/>
        </w:rPr>
        <w:t xml:space="preserve">À saisir ▸ </w:t>
      </w:r>
      <w:r>
        <w:rPr>
          <w:b/>
          <w:i w:val="false"/>
          <w:color w:val="123A5F"/>
          <w:sz w:val="15"/>
        </w:rPr>
        <w:t>Activités planifiées (deviennent des actions) — saisissez 4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Construire le plan d'actions pour : Augmenter la satisfaction client sur les produits et servi…</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2025-10-13</w:t>
      </w:r>
      <w:r>
        <w:rPr>
          <w:b/>
          <w:i w:val="false"/>
          <w:color w:val="1876C6"/>
          <w:sz w:val="15"/>
        </w:rPr>
        <w:t xml:space="preserve">  ·  </w:t>
      </w:r>
      <w:r>
        <w:rPr>
          <w:b w:val="false"/>
          <w:i w:val="false"/>
          <w:color w:val="2C3E50"/>
          <w:sz w:val="15"/>
        </w:rPr>
        <w:t>2025-11-03</w:t>
      </w:r>
      <w:r>
        <w:rPr>
          <w:b/>
          <w:i w:val="false"/>
          <w:color w:val="1876C6"/>
          <w:sz w:val="15"/>
        </w:rPr>
        <w:t xml:space="preserve">  ·  </w:t>
      </w:r>
      <w:r>
        <w:rPr>
          <w:b w:val="false"/>
          <w:i w:val="false"/>
          <w:color w:val="2C3E50"/>
          <w:sz w:val="15"/>
        </w:rPr>
        <w:t>Plan d'actions approuvé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Construire le plan d'actions pour : Réaliser les produits et services dans les délais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2025-10-13</w:t>
      </w:r>
      <w:r>
        <w:rPr>
          <w:b/>
          <w:i w:val="false"/>
          <w:color w:val="1876C6"/>
          <w:sz w:val="15"/>
        </w:rPr>
        <w:t xml:space="preserve">  ·  </w:t>
      </w:r>
      <w:r>
        <w:rPr>
          <w:b w:val="false"/>
          <w:i w:val="false"/>
          <w:color w:val="2C3E50"/>
          <w:sz w:val="15"/>
        </w:rPr>
        <w:t>2025-11-10</w:t>
      </w:r>
      <w:r>
        <w:rPr>
          <w:b/>
          <w:i w:val="false"/>
          <w:color w:val="1876C6"/>
          <w:sz w:val="15"/>
        </w:rPr>
        <w:t xml:space="preserve">  ·  </w:t>
      </w:r>
      <w:r>
        <w:rPr>
          <w:b w:val="false"/>
          <w:i w:val="false"/>
          <w:color w:val="2C3E50"/>
          <w:sz w:val="15"/>
        </w:rPr>
        <w:t>Plan d'actions approuvé</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Construire le plan d'actions pour : Réduire le coût de la non-qualité</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2025-10-13</w:t>
      </w:r>
      <w:r>
        <w:rPr>
          <w:b/>
          <w:i w:val="false"/>
          <w:color w:val="1876C6"/>
          <w:sz w:val="15"/>
        </w:rPr>
        <w:t xml:space="preserve">  ·  </w:t>
      </w:r>
      <w:r>
        <w:rPr>
          <w:b w:val="false"/>
          <w:i w:val="false"/>
          <w:color w:val="2C3E50"/>
          <w:sz w:val="15"/>
        </w:rPr>
        <w:t>2025-11-17</w:t>
      </w:r>
      <w:r>
        <w:rPr>
          <w:b/>
          <w:i w:val="false"/>
          <w:color w:val="1876C6"/>
          <w:sz w:val="15"/>
        </w:rPr>
        <w:t xml:space="preserve">  ·  </w:t>
      </w:r>
      <w:r>
        <w:rPr>
          <w:b w:val="false"/>
          <w:i w:val="false"/>
          <w:color w:val="2C3E50"/>
          <w:sz w:val="15"/>
        </w:rPr>
        <w:t>Plan d'actions approuvé</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Construire le plan d'actions pour : Clôturer les actions correctives à temps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2025-10-13</w:t>
      </w:r>
      <w:r>
        <w:rPr>
          <w:b/>
          <w:i w:val="false"/>
          <w:color w:val="1876C6"/>
          <w:sz w:val="15"/>
        </w:rPr>
        <w:t xml:space="preserve">  ·  </w:t>
      </w:r>
      <w:r>
        <w:rPr>
          <w:b w:val="false"/>
          <w:i w:val="false"/>
          <w:color w:val="2C3E50"/>
          <w:sz w:val="15"/>
        </w:rPr>
        <w:t>2025-11-24</w:t>
      </w:r>
      <w:r>
        <w:rPr>
          <w:b/>
          <w:i w:val="false"/>
          <w:color w:val="1876C6"/>
          <w:sz w:val="15"/>
        </w:rPr>
        <w:t xml:space="preserve">  ·  </w:t>
      </w:r>
      <w:r>
        <w:rPr>
          <w:b w:val="false"/>
          <w:i w:val="false"/>
          <w:color w:val="2C3E50"/>
          <w:sz w:val="15"/>
        </w:rPr>
        <w:t>Plan d'actions approuvé</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MP-003.T2 — Exécuter les activités des objectifs qualité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MP-003.5  </w:t>
      </w:r>
      <w:r>
        <w:rPr>
          <w:b/>
          <w:i w:val="false"/>
          <w:color w:val="123A5F"/>
          <w:sz w:val="16"/>
        </w:rPr>
        <w:t>Déployer les objectifs qualité dans le registre des objectifs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Déployer les objectifs qualité dans le registre des objectifs : réalisé par le moteur DynamicMS ; Objectifs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HZ-UNI-QMS-OBJ — Objectifs et plan d'actions; HZ-UNI-QMS-PSHEET-UMS031 — Fiche macro-processus — Déploiement des objectifs et cibles qualité; OBJ-1 — Augmenter la satisfaction client sur les produits et services; OBJ-2 — Réaliser les produ…</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MP-003.6  </w:t>
      </w:r>
      <w:r>
        <w:rPr>
          <w:b/>
          <w:i w:val="false"/>
          <w:color w:val="123A5F"/>
          <w:sz w:val="16"/>
        </w:rPr>
        <w:t>Suivre l'avancement des objectifs qualité</w:t>
      </w:r>
      <w:r>
        <w:rPr>
          <w:b w:val="false"/>
          <w:i w:val="false"/>
          <w:color w:val="5A6B7B"/>
          <w:sz w:val="15"/>
        </w:rPr>
        <w:t xml:space="preserve">  (Responsable SMI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(Objectifs) ; c'est le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(Objectifs) ; c'est le KP…</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MP-003.7  </w:t>
      </w:r>
      <w:r>
        <w:rPr>
          <w:b/>
          <w:i w:val="false"/>
          <w:color w:val="123A5F"/>
          <w:sz w:val="16"/>
        </w:rPr>
        <w:t>Afficher les objectifs qualité aux postes de travail</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Tableau des objectifs affiché à l'atelier et au bureau ; résultats mensuels mis à jour par le responsable performance.</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HZ-UNI-QMS-OBJ — Objectifs et plan d'actions; OBJ-1 — Augmenter la satisfaction client sur les produits et services; OBJ-2 — Réaliser les produits et services dans les délais; Atteindre l'objectif : Augmenter la satisfaction client sur les…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MP-003.T3 — Vérifier, enregistrer et clôturer les objectifs qualité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MP-003.8  </w:t>
      </w:r>
      <w:r>
        <w:rPr>
          <w:b/>
          <w:i w:val="false"/>
          <w:color w:val="123A5F"/>
          <w:sz w:val="16"/>
        </w:rPr>
        <w:t>Ajuster les objectifs et cibles qualité</w:t>
      </w:r>
      <w:r>
        <w:rPr>
          <w:b w:val="false"/>
          <w:i w:val="false"/>
          <w:color w:val="5A6B7B"/>
          <w:sz w:val="15"/>
        </w:rPr>
        <w:t xml:space="preserve">  (Responsable SMI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Objectifs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HZ-UNI-QMS-OBJ — Objectifs et plan d'actions; OBJ-1 — Augmenter la satisfaction client sur les produits et services; OBJ-2 — Réaliser les produits et services dans les délais; Atteindre l'objectif : Augmenter la satisfaction client sur 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MP-003.9  </w:t>
      </w:r>
      <w:r>
        <w:rPr>
          <w:b/>
          <w:i w:val="false"/>
          <w:color w:val="123A5F"/>
          <w:sz w:val="16"/>
        </w:rPr>
        <w:t>Reconnaître les équipes qui atteignent les objectifs qualité</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Reconnaître les équipes qui atteignent les objectifs qualité réalisé sur processus de réalisation principal ; Objectifs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HZ-UNI-QMS-OBJ — Objectifs et plan d'actions; OBJ-1 — Augmenter la satisfaction client sur les produits et services; OBJ-2 — Réaliser les produits et services dans les délais; Atteindre l'objectif : Augmenter la satisfaction client sur les…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MP-003.10  </w:t>
      </w:r>
      <w:r>
        <w:rPr>
          <w:b/>
          <w:i w:val="false"/>
          <w:color w:val="123A5F"/>
          <w:sz w:val="16"/>
        </w:rPr>
        <w:t>Traduire les engagements de la politique en énoncés d'objectifs</w:t>
      </w:r>
      <w:r>
        <w:rPr>
          <w:b w:val="false"/>
          <w:i w:val="false"/>
          <w:color w:val="5A6B7B"/>
          <w:sz w:val="15"/>
        </w:rPr>
        <w:t xml:space="preserve">  (Responsable SMI · Objectifs SMART)  </w:t>
      </w:r>
      <w:r>
        <w:rPr>
          <w:b/>
          <w:i w:val="false"/>
          <w:color w:val="17A2B8"/>
          <w:sz w:val="15"/>
        </w:rPr>
        <w:t xml:space="preserve">À saisir ▸ </w:t>
      </w:r>
      <w:r>
        <w:rPr>
          <w:b/>
          <w:i w:val="false"/>
          <w:color w:val="123A5F"/>
          <w:sz w:val="15"/>
        </w:rPr>
        <w:t>Objectifs (deviennent des entrées du registre des objectifs) — saisissez 2 lignes</w:t>
      </w:r>
      <w:r>
        <w:rPr>
          <w:b w:val="false"/>
          <w:i/>
          <w:color w:val="5A6B7B"/>
          <w:sz w:val="15"/>
        </w:rPr>
        <w:t xml:space="preserve"> (colonnes : Objectif spécifique · Mesure (KPI) · Valeur de départ · Cible atteignable · Pertinent pour (engagement) · Responsable · Échéance · Ressources)</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Réduire le coût de la non-qualité</w:t>
      </w:r>
      <w:r>
        <w:rPr>
          <w:b/>
          <w:i w:val="false"/>
          <w:color w:val="1876C6"/>
          <w:sz w:val="15"/>
        </w:rPr>
        <w:t xml:space="preserve">  ·  </w:t>
      </w:r>
      <w:r>
        <w:rPr>
          <w:b w:val="false"/>
          <w:i w:val="false"/>
          <w:color w:val="2C3E50"/>
          <w:sz w:val="15"/>
        </w:rPr>
        <w:t>Q-KPI-04 — Coût de la non-qualité</w:t>
      </w:r>
      <w:r>
        <w:rPr>
          <w:b/>
          <w:i w:val="false"/>
          <w:color w:val="1876C6"/>
          <w:sz w:val="15"/>
        </w:rPr>
        <w:t xml:space="preserve">  ·  </w:t>
      </w:r>
      <w:r>
        <w:rPr>
          <w:b w:val="false"/>
          <w:i w:val="false"/>
          <w:color w:val="2C3E50"/>
          <w:sz w:val="15"/>
        </w:rPr>
        <w:t>4.1%</w:t>
      </w:r>
      <w:r>
        <w:rPr>
          <w:b/>
          <w:i w:val="false"/>
          <w:color w:val="1876C6"/>
          <w:sz w:val="15"/>
        </w:rPr>
        <w:t xml:space="preserve">  ·  </w:t>
      </w:r>
      <w:r>
        <w:rPr>
          <w:b w:val="false"/>
          <w:i w:val="false"/>
          <w:color w:val="2C3E50"/>
          <w:sz w:val="15"/>
        </w:rPr>
        <w:t>&lt;= 2%</w:t>
      </w:r>
      <w:r>
        <w:rPr>
          <w:b/>
          <w:i w:val="false"/>
          <w:color w:val="1876C6"/>
          <w:sz w:val="15"/>
        </w:rPr>
        <w:t xml:space="preserve">  ·  </w:t>
      </w:r>
      <w:r>
        <w:rPr>
          <w:b w:val="false"/>
          <w:i w:val="false"/>
          <w:color w:val="2C3E50"/>
          <w:sz w:val="15"/>
        </w:rPr>
        <w:t>Amélioration continue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Suivi des reprises dans le registre NC</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Clôturer les actions correctives à temps</w:t>
      </w:r>
      <w:r>
        <w:rPr>
          <w:b/>
          <w:i w:val="false"/>
          <w:color w:val="1876C6"/>
          <w:sz w:val="15"/>
        </w:rPr>
        <w:t xml:space="preserve">  ·  </w:t>
      </w:r>
      <w:r>
        <w:rPr>
          <w:b w:val="false"/>
          <w:i w:val="false"/>
          <w:color w:val="2C3E50"/>
          <w:sz w:val="15"/>
        </w:rPr>
        <w:t>Q-KPI-05 — Actions correctives clôturées dans les délais</w:t>
      </w:r>
      <w:r>
        <w:rPr>
          <w:b/>
          <w:i w:val="false"/>
          <w:color w:val="1876C6"/>
          <w:sz w:val="15"/>
        </w:rPr>
        <w:t xml:space="preserve">  ·  </w:t>
      </w:r>
      <w:r>
        <w:rPr>
          <w:b w:val="false"/>
          <w:i w:val="false"/>
          <w:color w:val="2C3E50"/>
          <w:sz w:val="15"/>
        </w:rPr>
        <w:t>70%</w:t>
      </w:r>
      <w:r>
        <w:rPr>
          <w:b/>
          <w:i w:val="false"/>
          <w:color w:val="1876C6"/>
          <w:sz w:val="15"/>
        </w:rPr>
        <w:t xml:space="preserve">  ·  </w:t>
      </w:r>
      <w:r>
        <w:rPr>
          <w:b w:val="false"/>
          <w:i w:val="false"/>
          <w:color w:val="2C3E50"/>
          <w:sz w:val="15"/>
        </w:rPr>
        <w:t>&gt;= 90%</w:t>
      </w:r>
      <w:r>
        <w:rPr>
          <w:b/>
          <w:i w:val="false"/>
          <w:color w:val="1876C6"/>
          <w:sz w:val="15"/>
        </w:rPr>
        <w:t xml:space="preserve">  ·  </w:t>
      </w:r>
      <w:r>
        <w:rPr>
          <w:b w:val="false"/>
          <w:i w:val="false"/>
          <w:color w:val="2C3E50"/>
          <w:sz w:val="15"/>
        </w:rPr>
        <w:t>Amélioration continue</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2026-03-30</w:t>
      </w:r>
      <w:r>
        <w:rPr>
          <w:b/>
          <w:i w:val="false"/>
          <w:color w:val="1876C6"/>
          <w:sz w:val="15"/>
        </w:rPr>
        <w:t xml:space="preserve">  ·  </w:t>
      </w:r>
      <w:r>
        <w:rPr>
          <w:b w:val="false"/>
          <w:i w:val="false"/>
          <w:color w:val="2C3E50"/>
          <w:sz w:val="15"/>
        </w:rPr>
        <w:t>Revue hebdomadaire des actions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 objectif du registre.</w:t>
      </w:r>
    </w:p>
    <w:p>
      <w:pPr>
        <w:pStyle w:val="Normal"/>
        <w:jc w:val="center"/>
        <w:rPr/>
      </w:pPr>
      <w:r>
        <w:rPr/>
        <w:drawing>
          <wp:inline distT="0" distB="0" distL="0" distR="0">
            <wp:extent cx="3959860" cy="247523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Objectifs SMART : chaque ligne devient un objectif du registre.</w:t>
      </w:r>
    </w:p>
    <w:p>
      <w:pPr>
        <w:pStyle w:val="Heading3"/>
        <w:rPr/>
      </w:pPr>
      <w:r>
        <w:rPr/>
        <w:t>UMS002 (MP-004) — Cartographie de l'architecture des processus</w:t>
      </w:r>
    </w:p>
    <w:p>
      <w:pPr>
        <w:pStyle w:val="Normal"/>
        <w:keepNext w:val="false"/>
        <w:spacing w:lineRule="exact" w:line="210" w:before="0" w:after="40"/>
        <w:jc w:val="left"/>
        <w:rPr/>
      </w:pPr>
      <w:r>
        <w:rPr>
          <w:b w:val="false"/>
          <w:i/>
          <w:color w:val="2C3E50"/>
          <w:sz w:val="17"/>
        </w:rPr>
        <w:t xml:space="preserve">Définir l'architecture ; identifier les processus cœur/support ; modéliser en BPMN ; attribuer le RACI. </w:t>
      </w:r>
      <w:r>
        <w:rPr>
          <w:b w:val="false"/>
          <w:i w:val="false"/>
          <w:color w:val="5A6B7B"/>
          <w:sz w:val="17"/>
        </w:rPr>
        <w:t>Pilote : Responsable excellence des processus. Exigences : ISO 9001 §4.4.</w:t>
      </w:r>
    </w:p>
    <w:p>
      <w:pPr>
        <w:pStyle w:val="Normal"/>
        <w:keepNext w:val="true"/>
        <w:spacing w:lineRule="exact" w:line="198" w:before="40" w:after="0"/>
        <w:jc w:val="left"/>
        <w:rPr/>
      </w:pPr>
      <w:r>
        <w:rPr>
          <w:b/>
          <w:i w:val="false"/>
          <w:color w:val="17A2B8"/>
          <w:sz w:val="16"/>
        </w:rPr>
        <w:t>Tâche MP-004.T1 — Planifier et préparer l'architecture des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MP-004.1  </w:t>
      </w:r>
      <w:r>
        <w:rPr>
          <w:b/>
          <w:i w:val="false"/>
          <w:color w:val="123A5F"/>
          <w:sz w:val="16"/>
        </w:rPr>
        <w:t>Définir le périmètre de l'architecture des processus</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Périmètre de l'architecture des processus — éléments identifiés — saisissez 2 lignes</w:t>
      </w:r>
      <w:r>
        <w:rPr>
          <w:b w:val="false"/>
          <w:i/>
          <w:color w:val="5A6B7B"/>
          <w:sz w:val="15"/>
        </w:rPr>
        <w:t xml:space="preserve"> (colonnes : Périmètre de l'architecture des 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Toutes les activités de Horizon Holding Universelle dans la région de Casablanca</w:t>
      </w:r>
      <w:r>
        <w:rPr>
          <w:b/>
          <w:i w:val="false"/>
          <w:color w:val="1876C6"/>
          <w:sz w:val="15"/>
        </w:rPr>
        <w:t xml:space="preserve">  ·  </w:t>
      </w:r>
      <w:r>
        <w:rPr>
          <w:b w:val="false"/>
          <w:i w:val="false"/>
          <w:color w:val="2C3E50"/>
          <w:sz w:val="15"/>
        </w:rPr>
        <w:t>Énoncé du périmètre</w:t>
      </w:r>
      <w:r>
        <w:rPr>
          <w:b/>
          <w:i w:val="false"/>
          <w:color w:val="1876C6"/>
          <w:sz w:val="15"/>
        </w:rPr>
        <w:t xml:space="preserve">  ·  </w:t>
      </w:r>
      <w:r>
        <w:rPr>
          <w:b w:val="false"/>
          <w:i w:val="false"/>
          <w:color w:val="2C3E50"/>
          <w:sz w:val="15"/>
        </w:rPr>
        <w:t>Même limite que le périmètre du système (MP-001 étape 8).</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Énoncé du périmètre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Trois niveaux : macro-processus &gt; tâche &gt; étape</w:t>
      </w:r>
      <w:r>
        <w:rPr>
          <w:b/>
          <w:i w:val="false"/>
          <w:color w:val="1876C6"/>
          <w:sz w:val="15"/>
        </w:rPr>
        <w:t xml:space="preserve">  ·  </w:t>
      </w:r>
      <w:r>
        <w:rPr>
          <w:b w:val="false"/>
          <w:i w:val="false"/>
          <w:color w:val="2C3E50"/>
          <w:sz w:val="15"/>
        </w:rPr>
        <w:t>Règle de modélisation</w:t>
      </w:r>
      <w:r>
        <w:rPr>
          <w:b/>
          <w:i w:val="false"/>
          <w:color w:val="1876C6"/>
          <w:sz w:val="15"/>
        </w:rPr>
        <w:t xml:space="preserve">  ·  </w:t>
      </w:r>
      <w:r>
        <w:rPr>
          <w:b w:val="false"/>
          <w:i w:val="false"/>
          <w:color w:val="2C3E50"/>
          <w:sz w:val="15"/>
        </w:rPr>
        <w:t>Les étapes sont le plus bas niveau et portent les formulaires et enregistrements.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Définitions des niveaux de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MP-004.2  </w:t>
      </w:r>
      <w:r>
        <w:rPr>
          <w:b/>
          <w:i w:val="false"/>
          <w:color w:val="123A5F"/>
          <w:sz w:val="16"/>
        </w:rPr>
        <w:t>Identifier les processus de réalisation, de support et de management</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Processus de réalisation, de support et de management — éléments identifiés — saisissez 6 lignes</w:t>
      </w:r>
      <w:r>
        <w:rPr>
          <w:b w:val="false"/>
          <w:i/>
          <w:color w:val="5A6B7B"/>
          <w:sz w:val="15"/>
        </w:rPr>
        <w:t xml:space="preserve"> (colonnes : Processus de réalisation, de support et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Stratégie et revue de direction</w:t>
      </w:r>
      <w:r>
        <w:rPr>
          <w:b/>
          <w:i w:val="false"/>
          <w:color w:val="1876C6"/>
          <w:sz w:val="15"/>
        </w:rPr>
        <w:t xml:space="preserve">  ·  </w:t>
      </w:r>
      <w:r>
        <w:rPr>
          <w:b w:val="false"/>
          <w:i w:val="false"/>
          <w:color w:val="2C3E50"/>
          <w:sz w:val="15"/>
        </w:rPr>
        <w:t>Processus de management</w:t>
      </w:r>
      <w:r>
        <w:rPr>
          <w:b/>
          <w:i w:val="false"/>
          <w:color w:val="1876C6"/>
          <w:sz w:val="15"/>
        </w:rPr>
        <w:t xml:space="preserve">  ·  </w:t>
      </w:r>
      <w:r>
        <w:rPr>
          <w:b w:val="false"/>
          <w:i w:val="false"/>
          <w:color w:val="2C3E50"/>
          <w:sz w:val="15"/>
        </w:rPr>
        <w:t>Pilote : directeur général</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Organigramme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Commercial et devis</w:t>
      </w:r>
      <w:r>
        <w:rPr>
          <w:b/>
          <w:i w:val="false"/>
          <w:color w:val="1876C6"/>
          <w:sz w:val="15"/>
        </w:rPr>
        <w:t xml:space="preserve">  ·  </w:t>
      </w:r>
      <w:r>
        <w:rPr>
          <w:b w:val="false"/>
          <w:i w:val="false"/>
          <w:color w:val="2C3E50"/>
          <w:sz w:val="15"/>
        </w:rPr>
        <w:t>Processus de réalisation</w:t>
      </w:r>
      <w:r>
        <w:rPr>
          <w:b/>
          <w:i w:val="false"/>
          <w:color w:val="1876C6"/>
          <w:sz w:val="15"/>
        </w:rPr>
        <w:t xml:space="preserve">  ·  </w:t>
      </w:r>
      <w:r>
        <w:rPr>
          <w:b w:val="false"/>
          <w:i w:val="false"/>
          <w:color w:val="2C3E50"/>
          <w:sz w:val="15"/>
        </w:rPr>
        <w:t>Pilote :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Organigramme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Réalisation des produits et services</w:t>
      </w:r>
      <w:r>
        <w:rPr>
          <w:b/>
          <w:i w:val="false"/>
          <w:color w:val="1876C6"/>
          <w:sz w:val="15"/>
        </w:rPr>
        <w:t xml:space="preserve">  ·  </w:t>
      </w:r>
      <w:r>
        <w:rPr>
          <w:b w:val="false"/>
          <w:i w:val="false"/>
          <w:color w:val="2C3E50"/>
          <w:sz w:val="15"/>
        </w:rPr>
        <w:t>Processus de réalisation</w:t>
      </w:r>
      <w:r>
        <w:rPr>
          <w:b/>
          <w:i w:val="false"/>
          <w:color w:val="1876C6"/>
          <w:sz w:val="15"/>
        </w:rPr>
        <w:t xml:space="preserve">  ·  </w:t>
      </w:r>
      <w:r>
        <w:rPr>
          <w:b w:val="false"/>
          <w:i w:val="false"/>
          <w:color w:val="2C3E50"/>
          <w:sz w:val="15"/>
        </w:rPr>
        <w:t>Pilote :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Ordres de travail</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Achats et fournisseurs</w:t>
      </w:r>
      <w:r>
        <w:rPr>
          <w:b/>
          <w:i w:val="false"/>
          <w:color w:val="1876C6"/>
          <w:sz w:val="15"/>
        </w:rPr>
        <w:t xml:space="preserve">  ·  </w:t>
      </w:r>
      <w:r>
        <w:rPr>
          <w:b w:val="false"/>
          <w:i w:val="false"/>
          <w:color w:val="2C3E50"/>
          <w:sz w:val="15"/>
        </w:rPr>
        <w:t>Processus support</w:t>
      </w:r>
      <w:r>
        <w:rPr>
          <w:b/>
          <w:i w:val="false"/>
          <w:color w:val="1876C6"/>
          <w:sz w:val="15"/>
        </w:rPr>
        <w:t xml:space="preserve">  ·  </w:t>
      </w:r>
      <w:r>
        <w:rPr>
          <w:b w:val="false"/>
          <w:i w:val="false"/>
          <w:color w:val="2C3E50"/>
          <w:sz w:val="15"/>
        </w:rPr>
        <w:t>Pilote :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Procédure achats</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Personnes et compétences</w:t>
      </w:r>
      <w:r>
        <w:rPr>
          <w:b/>
          <w:i w:val="false"/>
          <w:color w:val="1876C6"/>
          <w:sz w:val="15"/>
        </w:rPr>
        <w:t xml:space="preserve">  ·  </w:t>
      </w:r>
      <w:r>
        <w:rPr>
          <w:b w:val="false"/>
          <w:i w:val="false"/>
          <w:color w:val="2C3E50"/>
          <w:sz w:val="15"/>
        </w:rPr>
        <w:t>Processus support</w:t>
      </w:r>
      <w:r>
        <w:rPr>
          <w:b/>
          <w:i w:val="false"/>
          <w:color w:val="1876C6"/>
          <w:sz w:val="15"/>
        </w:rPr>
        <w:t xml:space="preserve">  ·  </w:t>
      </w:r>
      <w:r>
        <w:rPr>
          <w:b w:val="false"/>
          <w:i w:val="false"/>
          <w:color w:val="2C3E50"/>
          <w:sz w:val="15"/>
        </w:rPr>
        <w:t>Pilote : responsable RH</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Matrice des compétences</w:t>
      </w:r>
    </w:p>
    <w:p>
      <w:pPr>
        <w:pStyle w:val="Normal"/>
        <w:keepNext w:val="false"/>
        <w:spacing w:lineRule="exact" w:line="186" w:before="0" w:after="0"/>
        <w:ind w:left="454"/>
        <w:jc w:val="left"/>
        <w:rPr/>
      </w:pPr>
      <w:r>
        <w:rPr>
          <w:b/>
          <w:i w:val="false"/>
          <w:color w:val="1876C6"/>
          <w:sz w:val="15"/>
        </w:rPr>
        <w:t xml:space="preserve">6. </w:t>
      </w:r>
      <w:r>
        <w:rPr>
          <w:b/>
          <w:i w:val="false"/>
          <w:color w:val="123A5F"/>
          <w:sz w:val="15"/>
        </w:rPr>
        <w:t>Mesure, audit et amélioration</w:t>
      </w:r>
      <w:r>
        <w:rPr>
          <w:b/>
          <w:i w:val="false"/>
          <w:color w:val="1876C6"/>
          <w:sz w:val="15"/>
        </w:rPr>
        <w:t xml:space="preserve">  ·  </w:t>
      </w:r>
      <w:r>
        <w:rPr>
          <w:b w:val="false"/>
          <w:i w:val="false"/>
          <w:color w:val="2C3E50"/>
          <w:sz w:val="15"/>
        </w:rPr>
        <w:t>Processus de management</w:t>
      </w:r>
      <w:r>
        <w:rPr>
          <w:b/>
          <w:i w:val="false"/>
          <w:color w:val="1876C6"/>
          <w:sz w:val="15"/>
        </w:rPr>
        <w:t xml:space="preserve">  ·  </w:t>
      </w:r>
      <w:r>
        <w:rPr>
          <w:b w:val="false"/>
          <w:i w:val="false"/>
          <w:color w:val="2C3E50"/>
          <w:sz w:val="15"/>
        </w:rPr>
        <w:t>Pilote :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Programme d'audit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MP-004.3  </w:t>
      </w:r>
      <w:r>
        <w:rPr>
          <w:b/>
          <w:i w:val="false"/>
          <w:color w:val="123A5F"/>
          <w:sz w:val="16"/>
        </w:rPr>
        <w:t>Modéliser chaque processus en BPMN</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Chaque processus en BPMN — éléments identifiés — saisissez 3 lignes</w:t>
      </w:r>
      <w:r>
        <w:rPr>
          <w:b w:val="false"/>
          <w:i/>
          <w:color w:val="5A6B7B"/>
          <w:sz w:val="15"/>
        </w:rPr>
        <w:t xml:space="preserve"> (colonnes : Chaque processus en BPMN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Réalisation des produits et services : demande → planification → intervention → fiche signée →…</w:t>
      </w:r>
      <w:r>
        <w:rPr>
          <w:b/>
          <w:i w:val="false"/>
          <w:color w:val="1876C6"/>
          <w:sz w:val="15"/>
        </w:rPr>
        <w:t xml:space="preserve">  ·  </w:t>
      </w:r>
      <w:r>
        <w:rPr>
          <w:b w:val="false"/>
          <w:i w:val="false"/>
          <w:color w:val="2C3E50"/>
          <w:sz w:val="15"/>
        </w:rPr>
        <w:t>Diagramme BPMN</w:t>
      </w:r>
      <w:r>
        <w:rPr>
          <w:b/>
          <w:i w:val="false"/>
          <w:color w:val="1876C6"/>
          <w:sz w:val="15"/>
        </w:rPr>
        <w:t xml:space="preserve">  ·  </w:t>
      </w:r>
      <w:r>
        <w:rPr>
          <w:b w:val="false"/>
          <w:i w:val="false"/>
          <w:color w:val="2C3E50"/>
          <w:sz w:val="15"/>
        </w:rPr>
        <w:t>Deux couloirs (Opérations, Client) ; passerelle « fiche signée ? » avant facturation.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Atelier processus avec les techniciens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Commercial et devis : demande → visite → devis → double contrôle → accord client</w:t>
      </w:r>
      <w:r>
        <w:rPr>
          <w:b/>
          <w:i w:val="false"/>
          <w:color w:val="1876C6"/>
          <w:sz w:val="15"/>
        </w:rPr>
        <w:t xml:space="preserve">  ·  </w:t>
      </w:r>
      <w:r>
        <w:rPr>
          <w:b w:val="false"/>
          <w:i w:val="false"/>
          <w:color w:val="2C3E50"/>
          <w:sz w:val="15"/>
        </w:rPr>
        <w:t>Diagramme BPMN</w:t>
      </w:r>
      <w:r>
        <w:rPr>
          <w:b/>
          <w:i w:val="false"/>
          <w:color w:val="1876C6"/>
          <w:sz w:val="15"/>
        </w:rPr>
        <w:t xml:space="preserve">  ·  </w:t>
      </w:r>
      <w:r>
        <w:rPr>
          <w:b w:val="false"/>
          <w:i w:val="false"/>
          <w:color w:val="2C3E50"/>
          <w:sz w:val="15"/>
        </w:rPr>
        <w:t>Double contrôle ajouté pour éviter les erreurs de devis.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Registre des devis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Achats : besoin → commande → contrôle réception → stock</w:t>
      </w:r>
      <w:r>
        <w:rPr>
          <w:b/>
          <w:i w:val="false"/>
          <w:color w:val="1876C6"/>
          <w:sz w:val="15"/>
        </w:rPr>
        <w:t xml:space="preserve">  ·  </w:t>
      </w:r>
      <w:r>
        <w:rPr>
          <w:b w:val="false"/>
          <w:i w:val="false"/>
          <w:color w:val="2C3E50"/>
          <w:sz w:val="15"/>
        </w:rPr>
        <w:t>Diagramme BPMN</w:t>
      </w:r>
      <w:r>
        <w:rPr>
          <w:b/>
          <w:i w:val="false"/>
          <w:color w:val="1876C6"/>
          <w:sz w:val="15"/>
        </w:rPr>
        <w:t xml:space="preserve">  ·  </w:t>
      </w:r>
      <w:r>
        <w:rPr>
          <w:b w:val="false"/>
          <w:i w:val="false"/>
          <w:color w:val="2C3E50"/>
          <w:sz w:val="15"/>
        </w:rPr>
        <w:t>Contrôle réception par rapport à la commande.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Commandes</w:t>
      </w:r>
    </w:p>
    <w:p>
      <w:pPr>
        <w:pStyle w:val="Normal"/>
        <w:keepNext w:val="true"/>
        <w:spacing w:lineRule="exact" w:line="198" w:before="40" w:after="0"/>
        <w:jc w:val="left"/>
        <w:rPr/>
      </w:pPr>
      <w:r>
        <w:rPr>
          <w:b/>
          <w:i w:val="false"/>
          <w:color w:val="17A2B8"/>
          <w:sz w:val="16"/>
        </w:rPr>
        <w:t>Tâche MP-004.T2 — Exécuter les activités de l'architecture des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MP-004.4  </w:t>
      </w:r>
      <w:r>
        <w:rPr>
          <w:b/>
          <w:i w:val="false"/>
          <w:color w:val="123A5F"/>
          <w:sz w:val="16"/>
        </w:rPr>
        <w:t>Attribuer les rôles RACSI à chaque processus</w:t>
      </w:r>
      <w:r>
        <w:rPr>
          <w:b w:val="false"/>
          <w:i w:val="false"/>
          <w:color w:val="5A6B7B"/>
          <w:sz w:val="15"/>
        </w:rPr>
        <w:t xml:space="preserve">  (Responsable excellence des processus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Personne (issue de l'OBS) : </w:t>
      </w:r>
      <w:r>
        <w:rPr>
          <w:b w:val="false"/>
          <w:i w:val="false"/>
          <w:color w:val="2C3E50"/>
          <w:sz w:val="15"/>
        </w:rPr>
        <w:t>Adam Rahmani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Qualité</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excellence des processus · A: Responsable SMI · C: Responsable des risques · S: Gestionnaire documentaire · I: Direction générale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MP-004.5  </w:t>
      </w:r>
      <w:r>
        <w:rPr>
          <w:b/>
          <w:i w:val="false"/>
          <w:color w:val="123A5F"/>
          <w:sz w:val="16"/>
        </w:rPr>
        <w:t>Valider la cartographie avec les pilotes de processus</w:t>
      </w:r>
      <w:r>
        <w:rPr>
          <w:b w:val="false"/>
          <w:i w:val="false"/>
          <w:color w:val="5A6B7B"/>
          <w:sz w:val="15"/>
        </w:rPr>
        <w:t xml:space="preserve">  (Responsable excellence des processus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Cartographie validée ; publier la version 1.0.</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Chaque processus a un pilote</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Matrice RACSI</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Entrées, sorties et interactions indiquées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Cartographie v0.9</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Les pilotes valident la description de leur processus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Compte rendu de validation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MP-004.6  </w:t>
      </w:r>
      <w:r>
        <w:rPr>
          <w:b/>
          <w:i w:val="false"/>
          <w:color w:val="123A5F"/>
          <w:sz w:val="16"/>
        </w:rPr>
        <w:t>Vérifier l'alignement de la cartographie avec ISO 9001 §4.4</w:t>
      </w:r>
      <w:r>
        <w:rPr>
          <w:b w:val="false"/>
          <w:i w:val="false"/>
          <w:color w:val="5A6B7B"/>
          <w:sz w:val="15"/>
        </w:rPr>
        <w:t xml:space="preserve">  (Responsable excellence des processus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3.5</w:t>
      </w:r>
      <w:r>
        <w:rPr>
          <w:b w:val="false"/>
          <w:i w:val="false"/>
          <w:color w:val="5A6B7B"/>
          <w:sz w:val="15"/>
        </w:rPr>
        <w:t xml:space="preserve">  ·  </w:t>
      </w:r>
      <w:r>
        <w:rPr>
          <w:b/>
          <w:i w:val="false"/>
          <w:color w:val="123A5F"/>
          <w:sz w:val="15"/>
        </w:rPr>
        <w:t xml:space="preserve">Conclusion : </w:t>
      </w:r>
      <w:r>
        <w:rPr>
          <w:b w:val="false"/>
          <w:i w:val="false"/>
          <w:color w:val="2C3E50"/>
          <w:sz w:val="15"/>
        </w:rPr>
        <w:t>Approche processus en place (note pondérée 3,5). Compléter KPI et revue des risques pour achats et RH avant l'audit à blanc.</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§4.4.1 a–b) Entrées, sorties, séquence et interactions déterminées</w:t>
      </w:r>
      <w:r>
        <w:rPr>
          <w:b/>
          <w:i w:val="false"/>
          <w:color w:val="1876C6"/>
          <w:sz w:val="15"/>
        </w:rPr>
        <w:t xml:space="preserve">  ·  </w:t>
      </w:r>
      <w:r>
        <w:rPr>
          <w:b w:val="false"/>
          <w:i w:val="false"/>
          <w:color w:val="2C3E50"/>
          <w:sz w:val="15"/>
        </w:rPr>
        <w:t>25</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Tous les processus de réalisation modélisés en BPMN.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§4.4.1 c) Critères, méthodes et KPI</w:t>
      </w:r>
      <w:r>
        <w:rPr>
          <w:b/>
          <w:i w:val="false"/>
          <w:color w:val="1876C6"/>
          <w:sz w:val="15"/>
        </w:rPr>
        <w:t xml:space="preserve">  ·  </w:t>
      </w:r>
      <w:r>
        <w:rPr>
          <w:b w:val="false"/>
          <w:i w:val="false"/>
          <w:color w:val="2C3E50"/>
          <w:sz w:val="15"/>
        </w:rPr>
        <w:t>25</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définis pour la réalisation ; processus support à compléter.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§4.4.1 d–e) Ressources, responsabilités et autorités</w:t>
      </w:r>
      <w:r>
        <w:rPr>
          <w:b/>
          <w:i w:val="false"/>
          <w:color w:val="1876C6"/>
          <w:sz w:val="15"/>
        </w:rPr>
        <w:t xml:space="preserve">  ·  </w:t>
      </w:r>
      <w:r>
        <w:rPr>
          <w:b w:val="false"/>
          <w:i w:val="false"/>
          <w:color w:val="2C3E50"/>
          <w:sz w:val="15"/>
        </w:rPr>
        <w:t>25</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RACSI pour chaque macro-processus.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§4.4.1 f) Risques et opportunités traités</w:t>
      </w:r>
      <w:r>
        <w:rPr>
          <w:b/>
          <w:i w:val="false"/>
          <w:color w:val="1876C6"/>
          <w:sz w:val="15"/>
        </w:rPr>
        <w:t xml:space="preserve">  ·  </w:t>
      </w:r>
      <w:r>
        <w:rPr>
          <w:b w:val="false"/>
          <w:i w:val="false"/>
          <w:color w:val="2C3E50"/>
          <w:sz w:val="15"/>
        </w:rPr>
        <w:t>25</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Lien avec le registre des risques ; 2 processus sans revue des risques.</w:t>
      </w:r>
    </w:p>
    <w:p>
      <w:pPr>
        <w:pStyle w:val="Normal"/>
        <w:keepNext w:val="true"/>
        <w:spacing w:lineRule="exact" w:line="198" w:before="40" w:after="0"/>
        <w:jc w:val="left"/>
        <w:rPr/>
      </w:pPr>
      <w:r>
        <w:rPr>
          <w:b/>
          <w:i w:val="false"/>
          <w:color w:val="17A2B8"/>
          <w:sz w:val="16"/>
        </w:rPr>
        <w:t>Tâche MP-004.T3 — Vérifier, enregistrer et clôturer l'architecture des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MP-004.7  </w:t>
      </w:r>
      <w:r>
        <w:rPr>
          <w:b/>
          <w:i w:val="false"/>
          <w:color w:val="123A5F"/>
          <w:sz w:val="16"/>
        </w:rPr>
        <w:t>Publier la cartographie des processus</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TPL-PMAP — Cartographie des processus et interactions</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HZ-UNI-QMS-UMS002-07</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Carte d'architecture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HZ-UNI-QMS-PMAP — Cartographie des processus et interactions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MP-004.8  </w:t>
      </w:r>
      <w:r>
        <w:rPr>
          <w:b/>
          <w:i w:val="false"/>
          <w:color w:val="123A5F"/>
          <w:sz w:val="16"/>
        </w:rPr>
        <w:t>Revoir la cartographie des processus</w:t>
      </w:r>
      <w:r>
        <w:rPr>
          <w:b w:val="false"/>
          <w:i w:val="false"/>
          <w:color w:val="5A6B7B"/>
          <w:sz w:val="15"/>
        </w:rPr>
        <w:t xml:space="preserve">  (Responsable excellence des processus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Annuel</w:t>
      </w:r>
      <w:r>
        <w:rPr>
          <w:b w:val="false"/>
          <w:i w:val="false"/>
          <w:color w:val="5A6B7B"/>
          <w:sz w:val="15"/>
        </w:rPr>
        <w:t xml:space="preserve">  ·  </w:t>
      </w:r>
      <w:r>
        <w:rPr>
          <w:b/>
          <w:i w:val="false"/>
          <w:color w:val="123A5F"/>
          <w:sz w:val="15"/>
        </w:rPr>
        <w:t xml:space="preserve">Date de revue : </w:t>
      </w:r>
      <w:r>
        <w:rPr>
          <w:b w:val="false"/>
          <w:i w:val="false"/>
          <w:color w:val="2C3E50"/>
          <w:sz w:val="15"/>
        </w:rPr>
        <w:t>2025-10-20</w:t>
      </w:r>
      <w:r>
        <w:rPr>
          <w:b w:val="false"/>
          <w:i w:val="false"/>
          <w:color w:val="5A6B7B"/>
          <w:sz w:val="15"/>
        </w:rPr>
        <w:t xml:space="preserve">  ·  </w:t>
      </w:r>
      <w:r>
        <w:rPr>
          <w:b/>
          <w:i w:val="false"/>
          <w:color w:val="123A5F"/>
          <w:sz w:val="15"/>
        </w:rPr>
        <w:t xml:space="preserve">Prochaine revue : </w:t>
      </w:r>
      <w:r>
        <w:rPr>
          <w:b w:val="false"/>
          <w:i w:val="false"/>
          <w:color w:val="2C3E50"/>
          <w:sz w:val="15"/>
        </w:rPr>
        <w:t>2026-10-20</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excellence des processus,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Périmètre</w:t>
      </w:r>
      <w:r>
        <w:rPr>
          <w:b/>
          <w:i w:val="false"/>
          <w:color w:val="1876C6"/>
          <w:sz w:val="15"/>
        </w:rPr>
        <w:t xml:space="preserve">  ·  </w:t>
      </w:r>
      <w:r>
        <w:rPr>
          <w:b w:val="false"/>
          <w:i w:val="false"/>
          <w:color w:val="2C3E50"/>
          <w:sz w:val="15"/>
        </w:rPr>
        <w:t>Périmètre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Stratégie</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Inventaire des processus</w:t>
      </w:r>
      <w:r>
        <w:rPr>
          <w:b/>
          <w:i w:val="false"/>
          <w:color w:val="1876C6"/>
          <w:sz w:val="15"/>
        </w:rPr>
        <w:t xml:space="preserve">  ·  </w:t>
      </w:r>
      <w:r>
        <w:rPr>
          <w:b w:val="false"/>
          <w:i w:val="false"/>
          <w:color w:val="2C3E50"/>
          <w:sz w:val="15"/>
        </w:rPr>
        <w:t>Écart constaté sur Diagrammes BPMN.</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Diagrammes BPMN</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2025-11-19</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MP-004.T4 — Modéliser la hiérarchie des éléments de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MP-004.9  </w:t>
      </w:r>
      <w:r>
        <w:rPr>
          <w:b/>
          <w:i w:val="false"/>
          <w:color w:val="123A5F"/>
          <w:sz w:val="16"/>
        </w:rPr>
        <w:t>Créer les fonctions et les décomposer en éléments de processus</w:t>
      </w:r>
      <w:r>
        <w:rPr>
          <w:b w:val="false"/>
          <w:i w:val="false"/>
          <w:color w:val="5A6B7B"/>
          <w:sz w:val="15"/>
        </w:rPr>
        <w:t xml:space="preserve">  (Responsable excellence des processus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Créer les fonctions et les décomposer en éléments de processus réalisé sur processus de réalisation principal ; Carte d'architecture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HZ-UNI-QMS-PMAP — Cartographie des processus et interactions; Mettre à jour Diagrammes BPMN</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MP-004.10  </w:t>
      </w:r>
      <w:r>
        <w:rPr>
          <w:b/>
          <w:i w:val="false"/>
          <w:color w:val="123A5F"/>
          <w:sz w:val="16"/>
        </w:rPr>
        <w:t>Marquer les éléments de plus bas niveau comme tâches exécutables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Marquer les éléments de plus bas niveau comme tâches exécutables : réalisé par le moteur DynamicMS ; Carte d'architecture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HZ-UNI-QMS-PMAP — Cartographie des processus et interactions; HZ-UNI-QMS-RACSI — Matrice RACSI; Mettre à jour Diagrammes BPMN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MP-004.11  </w:t>
      </w:r>
      <w:r>
        <w:rPr>
          <w:b/>
          <w:i w:val="false"/>
          <w:color w:val="123A5F"/>
          <w:sz w:val="16"/>
        </w:rPr>
        <w:t>Générer la cartographie d'une fonction</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Générer la cartographie d'une fonction : réalisé par le moteur DynamicMS ; Carte d'architecture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HZ-UNI-QMS-PMAP — Cartographie des processus et interactions; HZ-UNI-QMS-RACSI — Matrice RACSI; Mettre à jour Diagrammes BPMN</w:t>
      </w:r>
    </w:p>
    <w:p>
      <w:pPr>
        <w:pStyle w:val="Normal"/>
        <w:keepNext w:val="true"/>
        <w:spacing w:lineRule="exact" w:line="198" w:before="40" w:after="0"/>
        <w:jc w:val="left"/>
        <w:rPr/>
      </w:pPr>
      <w:r>
        <w:rPr>
          <w:b/>
          <w:i w:val="false"/>
          <w:color w:val="17A2B8"/>
          <w:sz w:val="16"/>
        </w:rPr>
        <w:t>Tâche MP-004.T5 — Compiler les fiches macro-processus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MP-004.12  </w:t>
      </w:r>
      <w:r>
        <w:rPr>
          <w:b/>
          <w:i w:val="false"/>
          <w:color w:val="123A5F"/>
          <w:sz w:val="16"/>
        </w:rPr>
        <w:t>Compiler la fiche macro-processus</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TPL-PMAP — Cartographie des processus et interactions</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HZ-UNI-QMS-UMS002-12</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Carte d'architecture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HZ-UNI-QMS-PMAP — Cartographie des processus et interactions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MP-004.13  </w:t>
      </w:r>
      <w:r>
        <w:rPr>
          <w:b/>
          <w:i w:val="false"/>
          <w:color w:val="123A5F"/>
          <w:sz w:val="16"/>
        </w:rPr>
        <w:t>Regrouper des fiches atomiques en fiche composite</w:t>
      </w:r>
      <w:r>
        <w:rPr>
          <w:b w:val="false"/>
          <w:i w:val="false"/>
          <w:color w:val="5A6B7B"/>
          <w:sz w:val="15"/>
        </w:rPr>
        <w:t xml:space="preserve">  (Responsable excellence des processus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Regrouper des fiches atomiques en fiche composite réalisé sur processus de réalisation principal ; Carte d'architecture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HZ-UNI-QMS-PMAP — Cartographie des processus et interactions; Mettre à jour Diagrammes BPMN</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UMS023 (MP-005) — SIPOC et cartographie de la chaîne de valeur</w:t>
      </w:r>
    </w:p>
    <w:p>
      <w:pPr>
        <w:pStyle w:val="Normal"/>
        <w:keepNext w:val="false"/>
        <w:spacing w:lineRule="exact" w:line="210" w:before="0" w:after="40"/>
        <w:jc w:val="left"/>
        <w:rPr/>
      </w:pPr>
      <w:r>
        <w:rPr>
          <w:b w:val="false"/>
          <w:i/>
          <w:color w:val="2C3E50"/>
          <w:sz w:val="17"/>
        </w:rPr>
        <w:t xml:space="preserve">Définir le SIPOC ; cartographier la chaîne de valeur ; identifier les étapes à valeur ajoutée ; optimiser le flux. </w:t>
      </w:r>
      <w:r>
        <w:rPr>
          <w:b w:val="false"/>
          <w:i w:val="false"/>
          <w:color w:val="5A6B7B"/>
          <w:sz w:val="17"/>
        </w:rPr>
        <w:t>Pilote : Responsable excellence des processus. Exigences : ISO 9001 §4.4, §8.1.</w:t>
      </w:r>
    </w:p>
    <w:p>
      <w:pPr>
        <w:pStyle w:val="Normal"/>
        <w:keepNext w:val="true"/>
        <w:spacing w:lineRule="exact" w:line="198" w:before="40" w:after="0"/>
        <w:jc w:val="left"/>
        <w:rPr/>
      </w:pPr>
      <w:r>
        <w:rPr>
          <w:b/>
          <w:i w:val="false"/>
          <w:color w:val="17A2B8"/>
          <w:sz w:val="16"/>
        </w:rPr>
        <w:t>Tâche MP-005.T1 — Planifier et préparer le SIPOC et la chaîne de valeur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MP-005.1  </w:t>
      </w:r>
      <w:r>
        <w:rPr>
          <w:b/>
          <w:i w:val="false"/>
          <w:color w:val="123A5F"/>
          <w:sz w:val="16"/>
        </w:rPr>
        <w:t>Définir le périmètre du SIPOC et la chaîne de valeur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Périmètre du SIPOC et la chaîne de valeur — éléments identifiés — saisissez 3 lignes</w:t>
      </w:r>
      <w:r>
        <w:rPr>
          <w:b w:val="false"/>
          <w:i/>
          <w:color w:val="5A6B7B"/>
          <w:sz w:val="15"/>
        </w:rPr>
        <w:t xml:space="preserve"> (colonnes : Périmètre du SIPOC et la chaîne de valeur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la chaîne de valeur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sept.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Diagrammes de flux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MP-005.2  </w:t>
      </w:r>
      <w:r>
        <w:rPr>
          <w:b/>
          <w:i w:val="false"/>
          <w:color w:val="123A5F"/>
          <w:sz w:val="16"/>
        </w:rPr>
        <w:t>Définir la méthode SIPOC</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Méthode SIPOC — éléments identifiés — saisissez 3 lignes</w:t>
      </w:r>
      <w:r>
        <w:rPr>
          <w:b w:val="false"/>
          <w:i/>
          <w:color w:val="5A6B7B"/>
          <w:sz w:val="15"/>
        </w:rPr>
        <w:t xml:space="preserve"> (colonnes : Méthode SIPOC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sept.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la chaîne de valeur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Diagrammes de flux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sept.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MP-005.3  </w:t>
      </w:r>
      <w:r>
        <w:rPr>
          <w:b/>
          <w:i w:val="false"/>
          <w:color w:val="123A5F"/>
          <w:sz w:val="16"/>
        </w:rPr>
        <w:t>Définir les fournisseurs du SIPOC et la chaîne de valeur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Fournisseurs du SIPOC et la chaîne de valeur — éléments identifiés — saisissez 3 lignes</w:t>
      </w:r>
      <w:r>
        <w:rPr>
          <w:b w:val="false"/>
          <w:i/>
          <w:color w:val="5A6B7B"/>
          <w:sz w:val="15"/>
        </w:rPr>
        <w:t xml:space="preserve"> (colonnes : Fournisseurs du SIPOC et la chaîne de valeur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Fournisseur A de fournitures critiques (critique)</w:t>
      </w:r>
      <w:r>
        <w:rPr>
          <w:b/>
          <w:i w:val="false"/>
          <w:color w:val="1876C6"/>
          <w:sz w:val="15"/>
        </w:rPr>
        <w:t xml:space="preserve">  ·  </w:t>
      </w:r>
      <w:r>
        <w:rPr>
          <w:b w:val="false"/>
          <w:i w:val="false"/>
          <w:color w:val="2C3E50"/>
          <w:sz w:val="15"/>
        </w:rPr>
        <w:t>Fournisseur</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sept.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Fournisseur B de fournitures critiques</w:t>
      </w:r>
      <w:r>
        <w:rPr>
          <w:b/>
          <w:i w:val="false"/>
          <w:color w:val="1876C6"/>
          <w:sz w:val="15"/>
        </w:rPr>
        <w:t xml:space="preserve">  ·  </w:t>
      </w:r>
      <w:r>
        <w:rPr>
          <w:b w:val="false"/>
          <w:i w:val="false"/>
          <w:color w:val="2C3E50"/>
          <w:sz w:val="15"/>
        </w:rPr>
        <w:t>Fournisseur</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sept.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Prestataire logistique</w:t>
      </w:r>
      <w:r>
        <w:rPr>
          <w:b/>
          <w:i w:val="false"/>
          <w:color w:val="1876C6"/>
          <w:sz w:val="15"/>
        </w:rPr>
        <w:t xml:space="preserve">  ·  </w:t>
      </w:r>
      <w:r>
        <w:rPr>
          <w:b w:val="false"/>
          <w:i w:val="false"/>
          <w:color w:val="2C3E50"/>
          <w:sz w:val="15"/>
        </w:rPr>
        <w:t>Fournisseur</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sept.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MP-005.4  </w:t>
      </w:r>
      <w:r>
        <w:rPr>
          <w:b/>
          <w:i w:val="false"/>
          <w:color w:val="123A5F"/>
          <w:sz w:val="16"/>
        </w:rPr>
        <w:t>Définir les entrées du SIPOC et la chaîne de valeur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Entrées du SIPOC et la chaîne de valeur — éléments identifiés — saisissez 3 lignes</w:t>
      </w:r>
      <w:r>
        <w:rPr>
          <w:b w:val="false"/>
          <w:i/>
          <w:color w:val="5A6B7B"/>
          <w:sz w:val="15"/>
        </w:rPr>
        <w:t xml:space="preserve"> (colonnes : Entrées du SIPOC et la chaîne de valeur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sept.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la chaîne de valeur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août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Diagrammes de flux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août 2025</w:t>
      </w:r>
    </w:p>
    <w:p>
      <w:pPr>
        <w:pStyle w:val="Normal"/>
        <w:keepNext w:val="true"/>
        <w:spacing w:lineRule="exact" w:line="198" w:before="40" w:after="0"/>
        <w:jc w:val="left"/>
        <w:rPr/>
      </w:pPr>
      <w:r>
        <w:rPr>
          <w:b/>
          <w:i w:val="false"/>
          <w:color w:val="17A2B8"/>
          <w:sz w:val="16"/>
        </w:rPr>
        <w:t>Tâche MP-005.T2 — Exécuter les activités du SIPOC et la chaîne de valeur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MP-005.5  </w:t>
      </w:r>
      <w:r>
        <w:rPr>
          <w:b/>
          <w:i w:val="false"/>
          <w:color w:val="123A5F"/>
          <w:sz w:val="16"/>
        </w:rPr>
        <w:t>Définir les étapes du SIPOC et la chaîne de valeur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Étapes du SIPOC et la chaîne de valeur — éléments identifiés — saisissez 3 lignes</w:t>
      </w:r>
      <w:r>
        <w:rPr>
          <w:b w:val="false"/>
          <w:i/>
          <w:color w:val="5A6B7B"/>
          <w:sz w:val="15"/>
        </w:rPr>
        <w:t xml:space="preserve"> (colonnes : Étapes du SIPOC et la chaîne de valeur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août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la chaîne de valeur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août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Diagrammes de flux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août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MP-005.6  </w:t>
      </w:r>
      <w:r>
        <w:rPr>
          <w:b/>
          <w:i w:val="false"/>
          <w:color w:val="123A5F"/>
          <w:sz w:val="16"/>
        </w:rPr>
        <w:t>Définir les sorties du SIPOC et la chaîne de valeur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Sorties du SIPOC et la chaîne de valeur — éléments identifiés — saisissez 3 lignes</w:t>
      </w:r>
      <w:r>
        <w:rPr>
          <w:b w:val="false"/>
          <w:i/>
          <w:color w:val="5A6B7B"/>
          <w:sz w:val="15"/>
        </w:rPr>
        <w:t xml:space="preserve"> (colonnes : Sorties du SIPOC et la chaîne de valeur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Dossier d'évaluation fournisseurs, août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la chaîne de valeur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août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Diagrammes de flux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août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MP-005.7  </w:t>
      </w:r>
      <w:r>
        <w:rPr>
          <w:b/>
          <w:i w:val="false"/>
          <w:color w:val="123A5F"/>
          <w:sz w:val="16"/>
        </w:rPr>
        <w:t>Définir les clients du SIPOC et la chaîne de valeur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Clients du SIPOC et la chaîne de valeur — éléments identifiés — saisissez 3 lignes</w:t>
      </w:r>
      <w:r>
        <w:rPr>
          <w:b w:val="false"/>
          <w:i/>
          <w:color w:val="5A6B7B"/>
          <w:sz w:val="15"/>
        </w:rPr>
        <w:t xml:space="preserve"> (colonnes : Clients du SIPOC et la chaîne de valeur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Compte rendu de revue de direction, août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la chaîne de valeur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août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Diagrammes de flux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juil. 2025</w:t>
      </w:r>
    </w:p>
    <w:p>
      <w:pPr>
        <w:pStyle w:val="Normal"/>
        <w:keepNext w:val="true"/>
        <w:spacing w:lineRule="exact" w:line="198" w:before="40" w:after="0"/>
        <w:jc w:val="left"/>
        <w:rPr/>
      </w:pPr>
      <w:r>
        <w:rPr>
          <w:b/>
          <w:i w:val="false"/>
          <w:color w:val="17A2B8"/>
          <w:sz w:val="16"/>
        </w:rPr>
        <w:t>Tâche MP-005.T3 — Vérifier, enregistrer et clôturer le SIPOC et la chaîne de valeur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MP-005.8  </w:t>
      </w:r>
      <w:r>
        <w:rPr>
          <w:b/>
          <w:i w:val="false"/>
          <w:color w:val="123A5F"/>
          <w:sz w:val="16"/>
        </w:rPr>
        <w:t>Cartographier le SIPOC et la chaîne de valeur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SIPOC et la chaîne de valeur — éléments identifiés — saisissez 3 lignes</w:t>
      </w:r>
      <w:r>
        <w:rPr>
          <w:b w:val="false"/>
          <w:i/>
          <w:color w:val="5A6B7B"/>
          <w:sz w:val="15"/>
        </w:rPr>
        <w:t xml:space="preserve"> (colonnes : SIPOC et la chaîne de valeur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août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la chaîne de valeur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juil.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Diagrammes de flux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2025</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MP-005.9  </w:t>
      </w:r>
      <w:r>
        <w:rPr>
          <w:b/>
          <w:i w:val="false"/>
          <w:color w:val="123A5F"/>
          <w:sz w:val="16"/>
        </w:rPr>
        <w:t>Valider le SIPOC et la chaîne de valeur</w:t>
      </w:r>
      <w:r>
        <w:rPr>
          <w:b w:val="false"/>
          <w:i w:val="false"/>
          <w:color w:val="5A6B7B"/>
          <w:sz w:val="15"/>
        </w:rPr>
        <w:t xml:space="preserve">  (Responsable excellence des processus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Diagrammes SIPOC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Diagrammes SIPOC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§4.4, §8.1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MP-005.10  </w:t>
      </w:r>
      <w:r>
        <w:rPr>
          <w:b/>
          <w:i w:val="false"/>
          <w:color w:val="123A5F"/>
          <w:sz w:val="16"/>
        </w:rPr>
        <w:t>Publier le SIPOC et la chaîne de valeur</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HZ-UNI-QMS-UMS023-10</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Diagrammes SIPOC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HZ-UNI-QMS-PSHEET-UMS023 — Fiche macro-processus — SIPOC et cartographie de la chaîne de valeur</w:t>
      </w:r>
    </w:p>
    <w:p>
      <w:pPr>
        <w:pStyle w:val="Normal"/>
        <w:keepNext w:val="true"/>
        <w:spacing w:lineRule="exact" w:line="198" w:before="40" w:after="0"/>
        <w:jc w:val="left"/>
        <w:rPr/>
      </w:pPr>
      <w:r>
        <w:rPr>
          <w:b/>
          <w:i w:val="false"/>
          <w:color w:val="17A2B8"/>
          <w:sz w:val="16"/>
        </w:rPr>
        <w:t>Tâche MP-005.T4 — Gérer les SIPOC existant et cible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MP-005.11  </w:t>
      </w:r>
      <w:r>
        <w:rPr>
          <w:b/>
          <w:i w:val="false"/>
          <w:color w:val="123A5F"/>
          <w:sz w:val="16"/>
        </w:rPr>
        <w:t>Saisir le SIPOC existant si requis</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SIPOC existant si requis — éléments identifiés — saisissez 3 lignes</w:t>
      </w:r>
      <w:r>
        <w:rPr>
          <w:b w:val="false"/>
          <w:i/>
          <w:color w:val="5A6B7B"/>
          <w:sz w:val="15"/>
        </w:rPr>
        <w:t xml:space="preserve"> (colonnes : SIPOC existant si requis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juil.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la chaîne de valeur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la chaîne de valeur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juil.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Diagrammes de flux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Diagrammes SIPOC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juin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MP-005.12  </w:t>
      </w:r>
      <w:r>
        <w:rPr>
          <w:b/>
          <w:i w:val="false"/>
          <w:color w:val="123A5F"/>
          <w:sz w:val="16"/>
        </w:rPr>
        <w:t>Concevoir le SIPOC et la chaîne de valeur le SIPOC cible</w:t>
      </w:r>
      <w:r>
        <w:rPr>
          <w:b w:val="false"/>
          <w:i w:val="false"/>
          <w:color w:val="5A6B7B"/>
          <w:sz w:val="15"/>
        </w:rPr>
        <w:t xml:space="preserve">  (Responsable excellence des processus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Concevoir le SIPOC et la chaîne de valeur le SIPOC cible. Entrées : Périmètre du processus ; Exigences ; Besoins des clients.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Diagrammes SIPOC rédigé avec l'assistant et revu par Responsable excellence des processus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MP-005.13  </w:t>
      </w:r>
      <w:r>
        <w:rPr>
          <w:b/>
          <w:i w:val="false"/>
          <w:color w:val="123A5F"/>
          <w:sz w:val="16"/>
        </w:rPr>
        <w:t>Comparer les SIPOC existant et cible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Comparer les SIPOC existant et cible : réalisé par le moteur DynamicMS ; Diagrammes SIPOC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HZ-UNI-QMS-PSHEET-UMS023 — Fiche macro-processus — SIPOC et cartographie de la chaîne de valeur</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MP-005.14  </w:t>
      </w:r>
      <w:r>
        <w:rPr>
          <w:b/>
          <w:i w:val="false"/>
          <w:color w:val="123A5F"/>
          <w:sz w:val="16"/>
        </w:rPr>
        <w:t>Approuver et déployer la version cible</w:t>
      </w:r>
      <w:r>
        <w:rPr>
          <w:b w:val="false"/>
          <w:i w:val="false"/>
          <w:color w:val="5A6B7B"/>
          <w:sz w:val="15"/>
        </w:rPr>
        <w:t xml:space="preserve">  (Responsable excellence des processus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Diagrammes SIPOC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Diagrammes SIPOC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Diagrammes SIPOC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§4.4, §8.1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Heading3"/>
        <w:rPr/>
      </w:pPr>
      <w:r>
        <w:rPr/>
        <w:t>UMS030 (MP-012) — Gestion des risques et opportunités opérationnels</w:t>
      </w:r>
    </w:p>
    <w:p>
      <w:pPr>
        <w:pStyle w:val="Normal"/>
        <w:keepNext w:val="false"/>
        <w:spacing w:lineRule="exact" w:line="210" w:before="0" w:after="40"/>
        <w:jc w:val="left"/>
        <w:rPr/>
      </w:pPr>
      <w:r>
        <w:rPr>
          <w:b w:val="false"/>
          <w:i/>
          <w:color w:val="2C3E50"/>
          <w:sz w:val="17"/>
        </w:rPr>
        <w:t xml:space="preserve">Identifier les risques/opportunités ; évaluer et prioriser ; définir les actions ; suivre. </w:t>
      </w:r>
      <w:r>
        <w:rPr>
          <w:b w:val="false"/>
          <w:i w:val="false"/>
          <w:color w:val="5A6B7B"/>
          <w:sz w:val="17"/>
        </w:rPr>
        <w:t>Pilote : Responsable des risques. Exigences : ISO 9001 §6.1.</w:t>
      </w:r>
    </w:p>
    <w:p>
      <w:pPr>
        <w:pStyle w:val="Normal"/>
        <w:keepNext w:val="true"/>
        <w:spacing w:lineRule="exact" w:line="198" w:before="40" w:after="0"/>
        <w:jc w:val="left"/>
        <w:rPr/>
      </w:pPr>
      <w:r>
        <w:rPr>
          <w:b/>
          <w:i w:val="false"/>
          <w:color w:val="17A2B8"/>
          <w:sz w:val="16"/>
        </w:rPr>
        <w:t>Tâche MP-012.T1 — Planifier et préparer les risques et opportunités opérationnels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MP-012.1  </w:t>
      </w:r>
      <w:r>
        <w:rPr>
          <w:b/>
          <w:i w:val="false"/>
          <w:color w:val="123A5F"/>
          <w:sz w:val="16"/>
        </w:rPr>
        <w:t>Identifier les risques et opportunités opérationnels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Risques et opportunités opérationnels — éléments identifiés — saisissez 4 lignes</w:t>
      </w:r>
      <w:r>
        <w:rPr>
          <w:b w:val="false"/>
          <w:i/>
          <w:color w:val="5A6B7B"/>
          <w:sz w:val="15"/>
        </w:rPr>
        <w:t xml:space="preserve"> (colonnes : Risques et opportunités opérationnels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Utilisation d'une version obsolète d'un document</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Approbation non autorisée de documents gouvernés</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Registre des opportunités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SIPOC cible incomplet ou incohérent publié</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2025</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Livraison tardive au client</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Registre des opportunités ; suivi par Responsable des risques.</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Entretien avec le pilote du processus, sept.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MP-012.2  </w:t>
      </w:r>
      <w:r>
        <w:rPr>
          <w:b/>
          <w:i w:val="false"/>
          <w:color w:val="123A5F"/>
          <w:sz w:val="16"/>
        </w:rPr>
        <w:t>Identifier les risques et opportunités opérationnels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Risques et opportunités opérationnels — éléments identifiés — saisissez 3 lignes</w:t>
      </w:r>
      <w:r>
        <w:rPr>
          <w:b w:val="false"/>
          <w:i/>
          <w:color w:val="5A6B7B"/>
          <w:sz w:val="15"/>
        </w:rPr>
        <w:t xml:space="preserve"> (colonnes : Risques et opportunités opérationnels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Numériser les enregistrements de produits et services pour réduire les délais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Étendre la certification pour remporter des appels d'offres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Registre des opportunités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Programme de développement fournisseurs pour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sept. 2025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MP-012.3  </w:t>
      </w:r>
      <w:r>
        <w:rPr>
          <w:b/>
          <w:i w:val="false"/>
          <w:color w:val="123A5F"/>
          <w:sz w:val="16"/>
        </w:rPr>
        <w:t>Évaluer les risques et opportunités opérationnels</w:t>
      </w:r>
      <w:r>
        <w:rPr>
          <w:b w:val="false"/>
          <w:i w:val="false"/>
          <w:color w:val="5A6B7B"/>
          <w:sz w:val="15"/>
        </w:rPr>
        <w:t xml:space="preserve">  (Responsable des risques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4.8</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4.8/5.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des risques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Registre des risques revu le 2025-10-20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§6.1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§6.1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Registre des opportunités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Registre des opportunités.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MP-012.T2 — Exécuter les activités des risques et opportunités opérationnels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MP-012.4  </w:t>
      </w:r>
      <w:r>
        <w:rPr>
          <w:b/>
          <w:i w:val="false"/>
          <w:color w:val="123A5F"/>
          <w:sz w:val="16"/>
        </w:rPr>
        <w:t>Définir les actions de maîtrise</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Actions de maîtrise — éléments identifiés — saisissez 3 lignes</w:t>
      </w:r>
      <w:r>
        <w:rPr>
          <w:b w:val="false"/>
          <w:i/>
          <w:color w:val="5A6B7B"/>
          <w:sz w:val="15"/>
        </w:rPr>
        <w:t xml:space="preserve"> (colonnes : Actions de maîtrise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des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sept.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Registre des opportunités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opportunités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sept.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Plans d'action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août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MP-012.5  </w:t>
      </w:r>
      <w:r>
        <w:rPr>
          <w:b/>
          <w:i w:val="false"/>
          <w:color w:val="123A5F"/>
          <w:sz w:val="16"/>
        </w:rPr>
        <w:t>Définir les actions d'exploitation</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Actions d'exploitation — éléments identifiés — saisissez 3 lignes</w:t>
      </w:r>
      <w:r>
        <w:rPr>
          <w:b w:val="false"/>
          <w:i/>
          <w:color w:val="5A6B7B"/>
          <w:sz w:val="15"/>
        </w:rPr>
        <w:t xml:space="preserve"> (colonnes : Actions d'exploitation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des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sept.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Registre des opportunités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opportunités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août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Plans d'action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août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MP-012.6  </w:t>
      </w:r>
      <w:r>
        <w:rPr>
          <w:b/>
          <w:i w:val="false"/>
          <w:color w:val="123A5F"/>
          <w:sz w:val="16"/>
        </w:rPr>
        <w:t>Désigner les responsables des risques et opportunités opérationnels</w:t>
      </w:r>
      <w:r>
        <w:rPr>
          <w:b w:val="false"/>
          <w:i w:val="false"/>
          <w:color w:val="5A6B7B"/>
          <w:sz w:val="15"/>
        </w:rPr>
        <w:t xml:space="preserve">  (Responsable des risques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Suivre les risques et opportunités opérationnels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2025-10-30</w:t>
      </w:r>
      <w:r>
        <w:rPr>
          <w:b/>
          <w:i w:val="false"/>
          <w:color w:val="1876C6"/>
          <w:sz w:val="15"/>
        </w:rPr>
        <w:t xml:space="preserve">  ·  </w:t>
      </w:r>
      <w:r>
        <w:rPr>
          <w:b w:val="false"/>
          <w:i w:val="false"/>
          <w:color w:val="2C3E50"/>
          <w:sz w:val="15"/>
        </w:rPr>
        <w:t>2025-11-13</w:t>
      </w:r>
      <w:r>
        <w:rPr>
          <w:b/>
          <w:i w:val="false"/>
          <w:color w:val="1876C6"/>
          <w:sz w:val="15"/>
        </w:rPr>
        <w:t xml:space="preserve">  ·  </w:t>
      </w:r>
      <w:r>
        <w:rPr>
          <w:b w:val="false"/>
          <w:i w:val="false"/>
          <w:color w:val="2C3E50"/>
          <w:sz w:val="15"/>
        </w:rPr>
        <w:t>Registre des risques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Rendre compte de l'état des risques et opportunités opérationnels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2025-11-04</w:t>
      </w:r>
      <w:r>
        <w:rPr>
          <w:b/>
          <w:i w:val="false"/>
          <w:color w:val="1876C6"/>
          <w:sz w:val="15"/>
        </w:rPr>
        <w:t xml:space="preserve">  ·  </w:t>
      </w:r>
      <w:r>
        <w:rPr>
          <w:b w:val="false"/>
          <w:i w:val="false"/>
          <w:color w:val="2C3E50"/>
          <w:sz w:val="15"/>
        </w:rPr>
        <w:t>2025-11-23</w:t>
      </w:r>
      <w:r>
        <w:rPr>
          <w:b/>
          <w:i w:val="false"/>
          <w:color w:val="1876C6"/>
          <w:sz w:val="15"/>
        </w:rPr>
        <w:t xml:space="preserve">  ·  </w:t>
      </w:r>
      <w:r>
        <w:rPr>
          <w:b w:val="false"/>
          <w:i w:val="false"/>
          <w:color w:val="2C3E50"/>
          <w:sz w:val="15"/>
        </w:rPr>
        <w:t>Registre des opportunités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Mettre à jour à partir du REX</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2025-11-09</w:t>
      </w:r>
      <w:r>
        <w:rPr>
          <w:b/>
          <w:i w:val="false"/>
          <w:color w:val="1876C6"/>
          <w:sz w:val="15"/>
        </w:rPr>
        <w:t xml:space="preserve">  ·  </w:t>
      </w:r>
      <w:r>
        <w:rPr>
          <w:b w:val="false"/>
          <w:i w:val="false"/>
          <w:color w:val="2C3E50"/>
          <w:sz w:val="15"/>
        </w:rPr>
        <w:t>2025-12-03</w:t>
      </w:r>
      <w:r>
        <w:rPr>
          <w:b/>
          <w:i w:val="false"/>
          <w:color w:val="1876C6"/>
          <w:sz w:val="15"/>
        </w:rPr>
        <w:t xml:space="preserve">  ·  </w:t>
      </w:r>
      <w:r>
        <w:rPr>
          <w:b w:val="false"/>
          <w:i w:val="false"/>
          <w:color w:val="2C3E50"/>
          <w:sz w:val="15"/>
        </w:rPr>
        <w:t>Registre des risques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MP-012.T3 — Vérifier, enregistrer et clôturer les risques et opportunités opérationnels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MP-012.7  </w:t>
      </w:r>
      <w:r>
        <w:rPr>
          <w:b/>
          <w:i w:val="false"/>
          <w:color w:val="123A5F"/>
          <w:sz w:val="16"/>
        </w:rPr>
        <w:t>Suivre les risques et opportunités opérationnels</w:t>
      </w:r>
      <w:r>
        <w:rPr>
          <w:b w:val="false"/>
          <w:i w:val="false"/>
          <w:color w:val="5A6B7B"/>
          <w:sz w:val="15"/>
        </w:rPr>
        <w:t xml:space="preserve">  (Responsable des risques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(Registre des risques)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(Registre des risques) ;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MP-012.8  </w:t>
      </w:r>
      <w:r>
        <w:rPr>
          <w:b/>
          <w:i w:val="false"/>
          <w:color w:val="123A5F"/>
          <w:sz w:val="16"/>
        </w:rPr>
        <w:t>Rendre compte de l'état des risques et opportunités opérationnels</w:t>
      </w:r>
      <w:r>
        <w:rPr>
          <w:b w:val="false"/>
          <w:i w:val="false"/>
          <w:color w:val="5A6B7B"/>
          <w:sz w:val="15"/>
        </w:rPr>
        <w:t xml:space="preserve">  (Responsable des risques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Pilotes de processus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2025-10-27</w:t>
      </w:r>
      <w:r>
        <w:rPr>
          <w:b/>
          <w:i w:val="false"/>
          <w:color w:val="1876C6"/>
          <w:sz w:val="15"/>
        </w:rPr>
        <w:t xml:space="preserve">  ·  </w:t>
      </w:r>
      <w:r>
        <w:rPr>
          <w:b w:val="false"/>
          <w:i w:val="false"/>
          <w:color w:val="2C3E50"/>
          <w:sz w:val="15"/>
        </w:rPr>
        <w:t>Registre des risques : ce qui change pour vous et ce qu'il faut faire avant le 2025-11-10.</w:t>
      </w:r>
      <w:r>
        <w:rPr>
          <w:b/>
          <w:i w:val="false"/>
          <w:color w:val="1876C6"/>
          <w:sz w:val="15"/>
        </w:rPr>
        <w:t xml:space="preserve">  ·  </w:t>
      </w:r>
      <w:r>
        <w:rPr>
          <w:b w:val="false"/>
          <w:i w:val="false"/>
          <w:color w:val="2C3E50"/>
          <w:sz w:val="15"/>
        </w:rPr>
        <w:t>Responsable des risques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Direction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2025-10-29</w:t>
      </w:r>
      <w:r>
        <w:rPr>
          <w:b/>
          <w:i w:val="false"/>
          <w:color w:val="1876C6"/>
          <w:sz w:val="15"/>
        </w:rPr>
        <w:t xml:space="preserve">  ·  </w:t>
      </w:r>
      <w:r>
        <w:rPr>
          <w:b w:val="false"/>
          <w:i w:val="false"/>
          <w:color w:val="2C3E50"/>
          <w:sz w:val="15"/>
        </w:rPr>
        <w:t>Registre des opportunités : ce qui change pour vous et ce qu'il faut faire avant le 2025-11-10.</w:t>
      </w:r>
      <w:r>
        <w:rPr>
          <w:b/>
          <w:i w:val="false"/>
          <w:color w:val="1876C6"/>
          <w:sz w:val="15"/>
        </w:rPr>
        <w:t xml:space="preserve">  ·  </w:t>
      </w:r>
      <w:r>
        <w:rPr>
          <w:b w:val="false"/>
          <w:i w:val="false"/>
          <w:color w:val="2C3E50"/>
          <w:sz w:val="15"/>
        </w:rPr>
        <w:t>Responsable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MP-012.9  </w:t>
      </w:r>
      <w:r>
        <w:rPr>
          <w:b/>
          <w:i w:val="false"/>
          <w:color w:val="123A5F"/>
          <w:sz w:val="16"/>
        </w:rPr>
        <w:t>Mettre à jour à partir du REX</w:t>
      </w:r>
      <w:r>
        <w:rPr>
          <w:b w:val="false"/>
          <w:i w:val="false"/>
          <w:color w:val="5A6B7B"/>
          <w:sz w:val="15"/>
        </w:rPr>
        <w:t xml:space="preserve">  (Responsable des risques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Registre des risques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HZ-UNI-QMS-REG-RISK — Registre des risques et opportunités; Suivre les risques et opportunités opérationnels</w:t>
      </w:r>
    </w:p>
    <w:p>
      <w:pPr>
        <w:pStyle w:val="Heading3"/>
        <w:rPr/>
      </w:pPr>
      <w:r>
        <w:rPr/>
        <w:t>UMS044 (MP-027) — Harmonisation unifiée des exigences</w:t>
      </w:r>
    </w:p>
    <w:p>
      <w:pPr>
        <w:pStyle w:val="Normal"/>
        <w:keepNext w:val="false"/>
        <w:spacing w:lineRule="exact" w:line="210" w:before="0" w:after="40"/>
        <w:jc w:val="left"/>
        <w:rPr/>
      </w:pPr>
      <w:r>
        <w:rPr>
          <w:b w:val="false"/>
          <w:i/>
          <w:color w:val="2C3E50"/>
          <w:sz w:val="17"/>
        </w:rPr>
        <w:t xml:space="preserve">Recueillir les exigences ; détecter les écarts ; harmoniser ; publier et mettre à jour. </w:t>
      </w:r>
      <w:r>
        <w:rPr>
          <w:b w:val="false"/>
          <w:i w:val="false"/>
          <w:color w:val="5A6B7B"/>
          <w:sz w:val="17"/>
        </w:rPr>
        <w:t>Pilote : Responsable conformité. Exigences : ISO Harmonized Structure (Annex SL).</w:t>
      </w:r>
    </w:p>
    <w:p>
      <w:pPr>
        <w:pStyle w:val="Normal"/>
        <w:keepNext w:val="true"/>
        <w:spacing w:lineRule="exact" w:line="198" w:before="40" w:after="0"/>
        <w:jc w:val="left"/>
        <w:rPr/>
      </w:pPr>
      <w:r>
        <w:rPr>
          <w:b/>
          <w:i w:val="false"/>
          <w:color w:val="17A2B8"/>
          <w:sz w:val="16"/>
        </w:rPr>
        <w:t>Tâche MP-027.T1 — Planifier et préparer les exigences harmonisées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MP-027.1  </w:t>
      </w:r>
      <w:r>
        <w:rPr>
          <w:b/>
          <w:i w:val="false"/>
          <w:color w:val="123A5F"/>
          <w:sz w:val="16"/>
        </w:rPr>
        <w:t>Recueillir les exigences harmonisées</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Exigences harmonisées — éléments identifiés — saisissez 3 lignes</w:t>
      </w:r>
      <w:r>
        <w:rPr>
          <w:b w:val="false"/>
          <w:i/>
          <w:color w:val="5A6B7B"/>
          <w:sz w:val="15"/>
        </w:rPr>
        <w:t xml:space="preserve"> (colonnes : Exigences harmonisées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Référentiel harmonisé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Référentiel harmonisé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écarts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d'approbation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Référentiel harmonisé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MP-027.2  </w:t>
      </w:r>
      <w:r>
        <w:rPr>
          <w:b/>
          <w:i w:val="false"/>
          <w:color w:val="123A5F"/>
          <w:sz w:val="16"/>
        </w:rPr>
        <w:t>Catégoriser et étiqueter les exigences harmonisées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Catégoriser et étiqueter les exigences harmonisées réalisé sur processus de réalisation principal ; Référentiel harmonisé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MP-027.3  </w:t>
      </w:r>
      <w:r>
        <w:rPr>
          <w:b/>
          <w:i w:val="false"/>
          <w:color w:val="123A5F"/>
          <w:sz w:val="16"/>
        </w:rPr>
        <w:t>Détecter les écarts des exigences harmonisées</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Écarts des exigences harmonisées — éléments identifiés — saisissez 3 lignes</w:t>
      </w:r>
      <w:r>
        <w:rPr>
          <w:b w:val="false"/>
          <w:i/>
          <w:color w:val="5A6B7B"/>
          <w:sz w:val="15"/>
        </w:rPr>
        <w:t xml:space="preserve"> (colonnes : Écarts des exigences harmonisées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Référentiel harmonisé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Référentiel harmonisé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sept.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écarts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sept.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d'approbation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Référentiel harmonisé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sept. 2025</w:t>
      </w:r>
    </w:p>
    <w:p>
      <w:pPr>
        <w:pStyle w:val="Normal"/>
        <w:keepNext w:val="true"/>
        <w:spacing w:lineRule="exact" w:line="198" w:before="40" w:after="0"/>
        <w:jc w:val="left"/>
        <w:rPr/>
      </w:pPr>
      <w:r>
        <w:rPr>
          <w:b/>
          <w:i w:val="false"/>
          <w:color w:val="17A2B8"/>
          <w:sz w:val="16"/>
        </w:rPr>
        <w:t>Tâche MP-027.T2 — Exécuter les activités des exigences harmonisées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MP-027.4  </w:t>
      </w:r>
      <w:r>
        <w:rPr>
          <w:b/>
          <w:i w:val="false"/>
          <w:color w:val="123A5F"/>
          <w:sz w:val="16"/>
        </w:rPr>
        <w:t>Animer des ateliers des exigences harmonisées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Animer des ateliers des exigences harmonisées réalisé sur processus de réalisation principal ; Référentiel harmonisé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MP-027.5  </w:t>
      </w:r>
      <w:r>
        <w:rPr>
          <w:b/>
          <w:i w:val="false"/>
          <w:color w:val="123A5F"/>
          <w:sz w:val="16"/>
        </w:rPr>
        <w:t>Établir le référentiel des exigences harmonisées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Établir le référentiel des exigences harmonisées réalisé sur processus de réalisation principal ; Référentiel harmonisé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MP-027.6  </w:t>
      </w:r>
      <w:r>
        <w:rPr>
          <w:b/>
          <w:i w:val="false"/>
          <w:color w:val="123A5F"/>
          <w:sz w:val="16"/>
        </w:rPr>
        <w:t>Obtenir l'approbation des exigences harmonisées</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Référentiel harmonisé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Référentiel harmonisé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Référentiel harmonisé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Harmonized Structure (Annex SL)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MP-027.T3 — Vérifier, enregistrer et clôturer les exigences harmonisées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MP-027.7  </w:t>
      </w:r>
      <w:r>
        <w:rPr>
          <w:b/>
          <w:i w:val="false"/>
          <w:color w:val="123A5F"/>
          <w:sz w:val="16"/>
        </w:rPr>
        <w:t>Publier les exigences harmonisées</w:t>
      </w:r>
      <w:r>
        <w:rPr>
          <w:b w:val="false"/>
          <w:i w:val="false"/>
          <w:color w:val="5A6B7B"/>
          <w:sz w:val="15"/>
        </w:rPr>
        <w:t xml:space="preserve">  (Responsable conformité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HZ-UNI-QMS-UMS044-07</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Référentiel harmonisé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MP-027.8  </w:t>
      </w:r>
      <w:r>
        <w:rPr>
          <w:b/>
          <w:i w:val="false"/>
          <w:color w:val="123A5F"/>
          <w:sz w:val="16"/>
        </w:rPr>
        <w:t>Tenir le journal des exigences harmonisées</w:t>
      </w:r>
      <w:r>
        <w:rPr>
          <w:b w:val="false"/>
          <w:i w:val="false"/>
          <w:color w:val="5A6B7B"/>
          <w:sz w:val="15"/>
        </w:rPr>
        <w:t xml:space="preserve">  (Responsable conformité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HZ-UNI-QMS-UMS044-08</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Référentiel harmonisé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MP-027.9  </w:t>
      </w:r>
      <w:r>
        <w:rPr>
          <w:b/>
          <w:i w:val="false"/>
          <w:color w:val="123A5F"/>
          <w:sz w:val="16"/>
        </w:rPr>
        <w:t>Mettre à jour les exigences harmonisées</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Référentiel harmonisé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GRC005 (MP-028) — Cartographie des obligations réglementaires et de conformité</w:t>
      </w:r>
    </w:p>
    <w:p>
      <w:pPr>
        <w:pStyle w:val="Normal"/>
        <w:keepNext w:val="false"/>
        <w:spacing w:lineRule="exact" w:line="210" w:before="0" w:after="40"/>
        <w:jc w:val="left"/>
        <w:rPr/>
      </w:pPr>
      <w:r>
        <w:rPr>
          <w:b w:val="false"/>
          <w:i/>
          <w:color w:val="2C3E50"/>
          <w:sz w:val="17"/>
        </w:rPr>
        <w:t xml:space="preserve">Tenir le registre légal ; identifier les obligations ; les relier aux contrôles ; suivre les évolutions. </w:t>
      </w:r>
      <w:r>
        <w:rPr>
          <w:b w:val="false"/>
          <w:i w:val="false"/>
          <w:color w:val="5A6B7B"/>
          <w:sz w:val="17"/>
        </w:rPr>
        <w:t>Pilote : Responsable conformité. Exigences : ISO 9001 §4.2, ISO 14001 §6.1.3, ISO 45001 §6.1.3.</w:t>
      </w:r>
    </w:p>
    <w:p>
      <w:pPr>
        <w:pStyle w:val="Normal"/>
        <w:keepNext w:val="true"/>
        <w:spacing w:lineRule="exact" w:line="198" w:before="40" w:after="0"/>
        <w:jc w:val="left"/>
        <w:rPr/>
      </w:pPr>
      <w:r>
        <w:rPr>
          <w:b/>
          <w:i w:val="false"/>
          <w:color w:val="17A2B8"/>
          <w:sz w:val="16"/>
        </w:rPr>
        <w:t>Tâche MP-028.T1 — Planifier et préparer les obligations de conformité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MP-028.1  </w:t>
      </w:r>
      <w:r>
        <w:rPr>
          <w:b/>
          <w:i w:val="false"/>
          <w:color w:val="123A5F"/>
          <w:sz w:val="16"/>
        </w:rPr>
        <w:t>Tenir le registre légal</w:t>
      </w:r>
      <w:r>
        <w:rPr>
          <w:b w:val="false"/>
          <w:i w:val="false"/>
          <w:color w:val="5A6B7B"/>
          <w:sz w:val="15"/>
        </w:rPr>
        <w:t xml:space="preserve">  (Responsable conformité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TPL-LEGAL — Registre des obligations de conformité</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HZ-UNI-QMS-GRC005-01</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Registre légal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HZ-UNI-QMS-LEGAL — Registre des obligations de conformité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MP-028.2  </w:t>
      </w:r>
      <w:r>
        <w:rPr>
          <w:b/>
          <w:i w:val="false"/>
          <w:color w:val="123A5F"/>
          <w:sz w:val="16"/>
        </w:rPr>
        <w:t>Identifier les obligations de conformité</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Obligations de conformité — éléments identifiés — saisissez 1 ligne</w:t>
      </w:r>
      <w:r>
        <w:rPr>
          <w:b w:val="false"/>
          <w:i/>
          <w:color w:val="5A6B7B"/>
          <w:sz w:val="15"/>
        </w:rPr>
        <w:t xml:space="preserve"> (colonnes : Obligations de conformité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Registre légal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oct.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MP-028.3  </w:t>
      </w:r>
      <w:r>
        <w:rPr>
          <w:b/>
          <w:i w:val="false"/>
          <w:color w:val="123A5F"/>
          <w:sz w:val="16"/>
        </w:rPr>
        <w:t>Relier les obligations de conformité aux politiques/contrôles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les obligations de conformité aux politiques/contrôles réalisé sur processus de réalisation principal ; Registre légal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HZ-UNI-QMS-LEGAL — Registre des obligations de conformité; OB-S1 — ISO 9001; OB-L01 — Loi sur la protection du consommateur</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MP-028.4  </w:t>
      </w:r>
      <w:r>
        <w:rPr>
          <w:b/>
          <w:i w:val="false"/>
          <w:color w:val="123A5F"/>
          <w:sz w:val="16"/>
        </w:rPr>
        <w:t>Suivre les évolutions des obligations de conformité</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KPI-08 — Obligations reliées aux éléments de processus</w:t>
      </w:r>
      <w:r>
        <w:rPr>
          <w:b/>
          <w:i w:val="false"/>
          <w:color w:val="1876C6"/>
          <w:sz w:val="15"/>
        </w:rPr>
        <w:t xml:space="preserve">  ·  </w:t>
      </w:r>
      <w:r>
        <w:rPr>
          <w:b w:val="false"/>
          <w:i w:val="false"/>
          <w:color w:val="2C3E50"/>
          <w:sz w:val="15"/>
        </w:rPr>
        <w:t>Obligations reliées aux éléments de processus mesure le résultat de ce macro-processus (Regist…</w:t>
      </w:r>
      <w:r>
        <w:rPr>
          <w:b/>
          <w:i w:val="false"/>
          <w:color w:val="1876C6"/>
          <w:sz w:val="15"/>
        </w:rPr>
        <w:t xml:space="preserve">  ·  </w:t>
      </w:r>
      <w:r>
        <w:rPr>
          <w:b w:val="false"/>
          <w:i w:val="false"/>
          <w:color w:val="2C3E50"/>
          <w:sz w:val="15"/>
        </w:rPr>
        <w:t>96.5</w:t>
      </w:r>
      <w:r>
        <w:rPr>
          <w:b/>
          <w:i w:val="false"/>
          <w:color w:val="1876C6"/>
          <w:sz w:val="15"/>
        </w:rPr>
        <w:t xml:space="preserve">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MP-028.T2 — Exécuter les activités des obligations de conformité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MP-028.5  </w:t>
      </w:r>
      <w:r>
        <w:rPr>
          <w:b/>
          <w:i w:val="false"/>
          <w:color w:val="123A5F"/>
          <w:sz w:val="16"/>
        </w:rPr>
        <w:t>Évaluer l'impact des obligations de conformité</w:t>
      </w:r>
      <w:r>
        <w:rPr>
          <w:b w:val="false"/>
          <w:i w:val="false"/>
          <w:color w:val="5A6B7B"/>
          <w:sz w:val="15"/>
        </w:rPr>
        <w:t xml:space="preserve">  (Responsable conformité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3.7</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3.7/5.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légal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Registre légal revu le 2025-11-01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§4.2, ISO 14001 §6.1.3, ISO 45001 §6.1.3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§4.2, ISO 14001 §6.1.3, ISO 45001 §6.1.3 avec la liste de contrô…</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Obligations de conformité</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Obligations de conformité.</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KPI-08 utilisé comme mesure.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MP-028.6  </w:t>
      </w:r>
      <w:r>
        <w:rPr>
          <w:b/>
          <w:i w:val="false"/>
          <w:color w:val="123A5F"/>
          <w:sz w:val="16"/>
        </w:rPr>
        <w:t>Valider les obligations de conformité</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Obligations de conformité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légal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légal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§4.2, ISO 14001 §6.1.3, ISO 45001 §6.1.3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MP-028.7  </w:t>
      </w:r>
      <w:r>
        <w:rPr>
          <w:b/>
          <w:i w:val="false"/>
          <w:color w:val="123A5F"/>
          <w:sz w:val="16"/>
        </w:rPr>
        <w:t>Ajuster les politiques des obligations de conformité</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Registre légal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HZ-UNI-QMS-LEGAL — Registre des obligations de conformité; OB-S1 — ISO 9001; OB-L01 — Loi sur la protection du consommateur</w:t>
      </w:r>
    </w:p>
    <w:p>
      <w:pPr>
        <w:pStyle w:val="Normal"/>
        <w:keepNext w:val="true"/>
        <w:spacing w:lineRule="exact" w:line="198" w:before="40" w:after="0"/>
        <w:jc w:val="left"/>
        <w:rPr/>
      </w:pPr>
      <w:r>
        <w:rPr>
          <w:b/>
          <w:i w:val="false"/>
          <w:color w:val="17A2B8"/>
          <w:sz w:val="16"/>
        </w:rPr>
        <w:t>Tâche MP-028.T3 — Vérifier, enregistrer et clôturer les obligations de conformité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MP-028.8  </w:t>
      </w:r>
      <w:r>
        <w:rPr>
          <w:b/>
          <w:i w:val="false"/>
          <w:color w:val="123A5F"/>
          <w:sz w:val="16"/>
        </w:rPr>
        <w:t>Soumettre les déclarations des obligations de conformité</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Soumettre les déclarations des obligations de conformité réalisé sur processus de réalisation principal ; Registre légal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HZ-UNI-QMS-LEGAL — Registre des obligations de conformité; OB-S1 — ISO 9001; OB-L01 — Loi sur la protection du consommateur</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MP-028.9  </w:t>
      </w:r>
      <w:r>
        <w:rPr>
          <w:b/>
          <w:i w:val="false"/>
          <w:color w:val="123A5F"/>
          <w:sz w:val="16"/>
        </w:rPr>
        <w:t>Gérer les inspections des obligations de conformité</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inspections des obligations de conformité réalisé sur processus de réalisation principal ; Registre légal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HZ-UNI-QMS-LEGAL — Registre des obligations de conformité; OB-S1 — ISO 9001; OB-L01 — Loi sur la protection du consommateur</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MP-028.10  </w:t>
      </w:r>
      <w:r>
        <w:rPr>
          <w:b/>
          <w:i w:val="false"/>
          <w:color w:val="123A5F"/>
          <w:sz w:val="16"/>
        </w:rPr>
        <w:t>Rendre compte les obligations de conformité</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2025-11-05</w:t>
      </w:r>
      <w:r>
        <w:rPr>
          <w:b/>
          <w:i w:val="false"/>
          <w:color w:val="1876C6"/>
          <w:sz w:val="15"/>
        </w:rPr>
        <w:t xml:space="preserve">  ·  </w:t>
      </w:r>
      <w:r>
        <w:rPr>
          <w:b w:val="false"/>
          <w:i w:val="false"/>
          <w:color w:val="2C3E50"/>
          <w:sz w:val="15"/>
        </w:rPr>
        <w:t>Registre légal : ce qui change pour vous et ce qu'il faut faire avant le 2025-11-19.</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Régulateurs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2025-11-07</w:t>
      </w:r>
      <w:r>
        <w:rPr>
          <w:b/>
          <w:i w:val="false"/>
          <w:color w:val="1876C6"/>
          <w:sz w:val="15"/>
        </w:rPr>
        <w:t xml:space="preserve">  ·  </w:t>
      </w:r>
      <w:r>
        <w:rPr>
          <w:b w:val="false"/>
          <w:i w:val="false"/>
          <w:color w:val="2C3E50"/>
          <w:sz w:val="15"/>
        </w:rPr>
        <w:t>Obligations de conformité : ce qui change pour vous et ce qu'il faut faire avant le 2025-11-19.</w:t>
      </w:r>
      <w:r>
        <w:rPr>
          <w:b/>
          <w:i w:val="false"/>
          <w:color w:val="1876C6"/>
          <w:sz w:val="15"/>
        </w:rPr>
        <w:t xml:space="preserve">  ·  </w:t>
      </w:r>
      <w:r>
        <w:rPr>
          <w:b w:val="false"/>
          <w:i w:val="false"/>
          <w:color w:val="2C3E50"/>
          <w:sz w:val="15"/>
        </w:rPr>
        <w:t>Responsable conformité</w:t>
      </w:r>
    </w:p>
    <w:p>
      <w:pPr>
        <w:pStyle w:val="Heading3"/>
        <w:rPr/>
      </w:pPr>
      <w:r>
        <w:rPr/>
        <w:t>GRC001 (MP-036) — Gouvernance des politiques et procédures</w:t>
      </w:r>
    </w:p>
    <w:p>
      <w:pPr>
        <w:pStyle w:val="Normal"/>
        <w:keepNext w:val="false"/>
        <w:spacing w:lineRule="exact" w:line="210" w:before="0" w:after="40"/>
        <w:jc w:val="left"/>
        <w:rPr/>
      </w:pPr>
      <w:r>
        <w:rPr>
          <w:b w:val="false"/>
          <w:i/>
          <w:color w:val="2C3E50"/>
          <w:sz w:val="17"/>
        </w:rPr>
        <w:t xml:space="preserve">Définir le cycle de vie des politiques ; identifier les écarts ; valider et approuver ; publier et renouveler. </w:t>
      </w:r>
      <w:r>
        <w:rPr>
          <w:b w:val="false"/>
          <w:i w:val="false"/>
          <w:color w:val="5A6B7B"/>
          <w:sz w:val="17"/>
        </w:rPr>
        <w:t>Pilote : Responsable SMI. Exigences : ISO 9001 §5.2, §7.5.</w:t>
      </w:r>
    </w:p>
    <w:p>
      <w:pPr>
        <w:pStyle w:val="Normal"/>
        <w:keepNext w:val="true"/>
        <w:spacing w:lineRule="exact" w:line="198" w:before="40" w:after="0"/>
        <w:jc w:val="left"/>
        <w:rPr/>
      </w:pPr>
      <w:r>
        <w:rPr>
          <w:b/>
          <w:i w:val="false"/>
          <w:color w:val="17A2B8"/>
          <w:sz w:val="16"/>
        </w:rPr>
        <w:t>Tâche MP-036.T1 — Planifier et préparer les politiques et procédures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MP-036.1  </w:t>
      </w:r>
      <w:r>
        <w:rPr>
          <w:b/>
          <w:i w:val="false"/>
          <w:color w:val="123A5F"/>
          <w:sz w:val="16"/>
        </w:rPr>
        <w:t>Définir le cycle de vie des politiques et procédures</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Cycle de vie des politiques et procédures — éléments identifiés — saisissez 3 lignes</w:t>
      </w:r>
      <w:r>
        <w:rPr>
          <w:b w:val="false"/>
          <w:i/>
          <w:color w:val="5A6B7B"/>
          <w:sz w:val="15"/>
        </w:rPr>
        <w:t xml:space="preserve"> (colonnes : Cycle de vie des politiques et procédures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 suivi par Responsable SMI.</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Procédures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d'approbation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MP-036.2  </w:t>
      </w:r>
      <w:r>
        <w:rPr>
          <w:b/>
          <w:i w:val="false"/>
          <w:color w:val="123A5F"/>
          <w:sz w:val="16"/>
        </w:rPr>
        <w:t>Identifier les écarts des politiques et procédures</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Écarts des politiques et procédures — éléments identifiés — saisissez 3 lignes</w:t>
      </w:r>
      <w:r>
        <w:rPr>
          <w:b w:val="false"/>
          <w:i/>
          <w:color w:val="5A6B7B"/>
          <w:sz w:val="15"/>
        </w:rPr>
        <w:t xml:space="preserve"> (colonnes : Écarts des politiques et procédures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 suivi par Responsable SMI.</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Procédures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d'approbation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sept.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MP-036.3  </w:t>
      </w:r>
      <w:r>
        <w:rPr>
          <w:b/>
          <w:i w:val="false"/>
          <w:color w:val="123A5F"/>
          <w:sz w:val="16"/>
        </w:rPr>
        <w:t>Rédiger les politiques et procédures</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TPL-MAN — Manuel du système de management</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HZ-UNI-QMS-GRC001-03</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Politiques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HZ-UNI-QMS-MAN — Manuel du système de management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MP-036.4  </w:t>
      </w:r>
      <w:r>
        <w:rPr>
          <w:b/>
          <w:i w:val="false"/>
          <w:color w:val="123A5F"/>
          <w:sz w:val="16"/>
        </w:rPr>
        <w:t>Aligner les politiques et procédures</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Aligner les politiques et procédures réalisé sur processus de réalisation principal ; Politiques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HZ-UNI-QMS-MAN — Manuel du système de management; CHG-01 — Nouveau modèle de devis avec double contrôle; CHG-02 — Remplacer la fiche d'intervention par un formulaire sur tablette</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MP-036.T2 — Exécuter les activités des politiques et procédures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MP-036.5  </w:t>
      </w:r>
      <w:r>
        <w:rPr>
          <w:b/>
          <w:i w:val="false"/>
          <w:color w:val="123A5F"/>
          <w:sz w:val="16"/>
        </w:rPr>
        <w:t>Soumettre les politiques et procédures</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Soumettre les politiques et procédures réalisé sur processus de réalisation principal ; Politiques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HZ-UNI-QMS-MAN — Manuel du système de management; CHG-01 — Nouveau modèle de devis avec double contrôle; CHG-02 — Remplacer la fiche d'intervention par un formulaire sur tablette</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MP-036.6  </w:t>
      </w:r>
      <w:r>
        <w:rPr>
          <w:b/>
          <w:i w:val="false"/>
          <w:color w:val="123A5F"/>
          <w:sz w:val="16"/>
        </w:rPr>
        <w:t>Valider les politiques et procédures</w:t>
      </w:r>
      <w:r>
        <w:rPr>
          <w:b w:val="false"/>
          <w:i w:val="false"/>
          <w:color w:val="5A6B7B"/>
          <w:sz w:val="15"/>
        </w:rPr>
        <w:t xml:space="preserve">  (Responsable SMI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SMI</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Politiques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Politiques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§5.2, §7.5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MP-036.7  </w:t>
      </w:r>
      <w:r>
        <w:rPr>
          <w:b/>
          <w:i w:val="false"/>
          <w:color w:val="123A5F"/>
          <w:sz w:val="16"/>
        </w:rPr>
        <w:t>Approuver les politiques et procédures</w:t>
      </w:r>
      <w:r>
        <w:rPr>
          <w:b w:val="false"/>
          <w:i w:val="false"/>
          <w:color w:val="5A6B7B"/>
          <w:sz w:val="15"/>
        </w:rPr>
        <w:t xml:space="preserve">  (Responsable SMI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SMI</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Politiques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Politiques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§5.2, §7.5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MP-036.8  </w:t>
      </w:r>
      <w:r>
        <w:rPr>
          <w:b/>
          <w:i w:val="false"/>
          <w:color w:val="123A5F"/>
          <w:sz w:val="16"/>
        </w:rPr>
        <w:t>Publier les politiques et procédures</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TPL-MAN — Manuel du système de management</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HZ-UNI-QMS-GRC001-08</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Politiques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HZ-UNI-QMS-MAN — Manuel du système de management</w:t>
      </w:r>
    </w:p>
    <w:p>
      <w:pPr>
        <w:pStyle w:val="Normal"/>
        <w:keepNext w:val="true"/>
        <w:spacing w:lineRule="exact" w:line="198" w:before="40" w:after="0"/>
        <w:jc w:val="left"/>
        <w:rPr/>
      </w:pPr>
      <w:r>
        <w:rPr>
          <w:b/>
          <w:i w:val="false"/>
          <w:color w:val="17A2B8"/>
          <w:sz w:val="16"/>
        </w:rPr>
        <w:t>Tâche MP-036.T3 — Vérifier, enregistrer et clôturer les politiques et procédures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MP-036.9  </w:t>
      </w:r>
      <w:r>
        <w:rPr>
          <w:b/>
          <w:i w:val="false"/>
          <w:color w:val="123A5F"/>
          <w:sz w:val="16"/>
        </w:rPr>
        <w:t>Notifier les responsables des politiques et procédures</w:t>
      </w:r>
      <w:r>
        <w:rPr>
          <w:b w:val="false"/>
          <w:i w:val="false"/>
          <w:color w:val="5A6B7B"/>
          <w:sz w:val="15"/>
        </w:rPr>
        <w:t xml:space="preserve">  (Responsable SMI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Conseil d'administration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2025-11-07</w:t>
      </w:r>
      <w:r>
        <w:rPr>
          <w:b/>
          <w:i w:val="false"/>
          <w:color w:val="1876C6"/>
          <w:sz w:val="15"/>
        </w:rPr>
        <w:t xml:space="preserve">  ·  </w:t>
      </w:r>
      <w:r>
        <w:rPr>
          <w:b w:val="false"/>
          <w:i w:val="false"/>
          <w:color w:val="2C3E50"/>
          <w:sz w:val="15"/>
        </w:rPr>
        <w:t>Politiques : ce qui change pour vous et ce qu'il faut faire avant le 2025-11-21.</w:t>
      </w:r>
      <w:r>
        <w:rPr>
          <w:b/>
          <w:i w:val="false"/>
          <w:color w:val="1876C6"/>
          <w:sz w:val="15"/>
        </w:rPr>
        <w:t xml:space="preserve">  ·  </w:t>
      </w:r>
      <w:r>
        <w:rPr>
          <w:b w:val="false"/>
          <w:i w:val="false"/>
          <w:color w:val="2C3E50"/>
          <w:sz w:val="15"/>
        </w:rPr>
        <w:t>Responsable SMI</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Tous les employés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2025-11-09</w:t>
      </w:r>
      <w:r>
        <w:rPr>
          <w:b/>
          <w:i w:val="false"/>
          <w:color w:val="1876C6"/>
          <w:sz w:val="15"/>
        </w:rPr>
        <w:t xml:space="preserve">  ·  </w:t>
      </w:r>
      <w:r>
        <w:rPr>
          <w:b w:val="false"/>
          <w:i w:val="false"/>
          <w:color w:val="2C3E50"/>
          <w:sz w:val="15"/>
        </w:rPr>
        <w:t>Procédures : ce qui change pour vous et ce qu'il faut faire avant le 2025-11-21.</w:t>
      </w:r>
      <w:r>
        <w:rPr>
          <w:b/>
          <w:i w:val="false"/>
          <w:color w:val="1876C6"/>
          <w:sz w:val="15"/>
        </w:rPr>
        <w:t xml:space="preserve">  ·  </w:t>
      </w:r>
      <w:r>
        <w:rPr>
          <w:b w:val="false"/>
          <w:i w:val="false"/>
          <w:color w:val="2C3E50"/>
          <w:sz w:val="15"/>
        </w:rPr>
        <w:t>Responsable SMI</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MP-036.10  </w:t>
      </w:r>
      <w:r>
        <w:rPr>
          <w:b/>
          <w:i w:val="false"/>
          <w:color w:val="123A5F"/>
          <w:sz w:val="16"/>
        </w:rPr>
        <w:t>Planifier le renouvellement des politiques et procédures</w:t>
      </w:r>
      <w:r>
        <w:rPr>
          <w:b w:val="false"/>
          <w:i w:val="false"/>
          <w:color w:val="5A6B7B"/>
          <w:sz w:val="15"/>
        </w:rPr>
        <w:t xml:space="preserve">  (Responsable SMI · Plan)  </w:t>
      </w:r>
      <w:r>
        <w:rPr>
          <w:b/>
          <w:i w:val="false"/>
          <w:color w:val="17A2B8"/>
          <w:sz w:val="15"/>
        </w:rPr>
        <w:t xml:space="preserve">À saisir ▸ </w:t>
      </w:r>
      <w:r>
        <w:rPr>
          <w:b/>
          <w:i w:val="false"/>
          <w:color w:val="123A5F"/>
          <w:sz w:val="15"/>
        </w:rPr>
        <w:t>Activités planifiées (deviennent des actions) — saisissez 1 ligne</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Retirer les politiques et procédures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2025-11-07</w:t>
      </w:r>
      <w:r>
        <w:rPr>
          <w:b/>
          <w:i w:val="false"/>
          <w:color w:val="1876C6"/>
          <w:sz w:val="15"/>
        </w:rPr>
        <w:t xml:space="preserve">  ·  </w:t>
      </w:r>
      <w:r>
        <w:rPr>
          <w:b w:val="false"/>
          <w:i w:val="false"/>
          <w:color w:val="2C3E50"/>
          <w:sz w:val="15"/>
        </w:rPr>
        <w:t>2025-11-21</w:t>
      </w:r>
      <w:r>
        <w:rPr>
          <w:b/>
          <w:i w:val="false"/>
          <w:color w:val="1876C6"/>
          <w:sz w:val="15"/>
        </w:rPr>
        <w:t xml:space="preserve">  ·  </w:t>
      </w:r>
      <w:r>
        <w:rPr>
          <w:b w:val="false"/>
          <w:i w:val="false"/>
          <w:color w:val="2C3E50"/>
          <w:sz w:val="15"/>
        </w:rPr>
        <w:t>Politiques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MP-036.11  </w:t>
      </w:r>
      <w:r>
        <w:rPr>
          <w:b/>
          <w:i w:val="false"/>
          <w:color w:val="123A5F"/>
          <w:sz w:val="16"/>
        </w:rPr>
        <w:t>Retirer les politiques et procédures</w:t>
      </w:r>
      <w:r>
        <w:rPr>
          <w:b w:val="false"/>
          <w:i w:val="false"/>
          <w:color w:val="5A6B7B"/>
          <w:sz w:val="15"/>
        </w:rPr>
        <w:t xml:space="preserve">  (Responsable SMI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Politiques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HZ-UNI-QMS-MAN — Manuel du système de management; CHG-01 — Nouveau modèle de devis avec double contrôle; CHG-02 — Remplacer la fiche d'intervention par un formulaire sur tablette; Retirer les politiques et procédures</w:t>
      </w:r>
      <w:r>
        <w:rPr>
          <w:b w:val="false"/>
          <w:i w:val="false"/>
          <w:color w:val="5A6B7B"/>
          <w:sz w:val="15"/>
        </w:rPr>
        <w:t xml:space="preserve">  ·  </w:t>
      </w:r>
      <w:r>
        <w:rPr>
          <w:b/>
          <w:i w:val="false"/>
          <w:color w:val="123A5F"/>
          <w:sz w:val="15"/>
        </w:rPr>
        <w:t xml:space="preserve">Date de clôture : </w:t>
      </w:r>
      <w:r>
        <w:rPr>
          <w:b w:val="false"/>
          <w:i w:val="false"/>
          <w:color w:val="2C3E50"/>
          <w:sz w:val="15"/>
        </w:rPr>
        <w:t>2025-11-08</w:t>
      </w:r>
    </w:p>
    <w:p>
      <w:pPr>
        <w:pStyle w:val="Heading3"/>
        <w:rPr/>
      </w:pPr>
      <w:r>
        <w:rPr/>
        <w:t>GRC002 (MP-037) — Univers et évaluation des risques d'entreprise</w:t>
      </w:r>
    </w:p>
    <w:p>
      <w:pPr>
        <w:pStyle w:val="Normal"/>
        <w:keepNext w:val="false"/>
        <w:spacing w:lineRule="exact" w:line="210" w:before="0" w:after="40"/>
        <w:jc w:val="left"/>
        <w:rPr/>
      </w:pPr>
      <w:r>
        <w:rPr>
          <w:b w:val="false"/>
          <w:i/>
          <w:color w:val="2C3E50"/>
          <w:sz w:val="17"/>
        </w:rPr>
        <w:t xml:space="preserve">Définir la taxonomie des risques ; identifier les scénarios ; évaluer probabilité/impact ; publier la carte de chaleur. </w:t>
      </w:r>
      <w:r>
        <w:rPr>
          <w:b w:val="false"/>
          <w:i w:val="false"/>
          <w:color w:val="5A6B7B"/>
          <w:sz w:val="17"/>
        </w:rPr>
        <w:t>Pilote : Responsable des risques. Exigences : ISO 9001 §6.1, ISO 31000.</w:t>
      </w:r>
    </w:p>
    <w:p>
      <w:pPr>
        <w:pStyle w:val="Normal"/>
        <w:keepNext w:val="true"/>
        <w:spacing w:lineRule="exact" w:line="198" w:before="40" w:after="0"/>
        <w:jc w:val="left"/>
        <w:rPr/>
      </w:pPr>
      <w:r>
        <w:rPr>
          <w:b/>
          <w:i w:val="false"/>
          <w:color w:val="17A2B8"/>
          <w:sz w:val="16"/>
        </w:rPr>
        <w:t>Tâche MP-037.T1 — Planifier et préparer le registre des risques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MP-037.1  </w:t>
      </w:r>
      <w:r>
        <w:rPr>
          <w:b/>
          <w:i w:val="false"/>
          <w:color w:val="123A5F"/>
          <w:sz w:val="16"/>
        </w:rPr>
        <w:t>Définir la taxonomie du registre des risques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Taxonomie du registre des risques — éléments identifiés — saisissez 3 lignes</w:t>
      </w:r>
      <w:r>
        <w:rPr>
          <w:b w:val="false"/>
          <w:i/>
          <w:color w:val="5A6B7B"/>
          <w:sz w:val="15"/>
        </w:rPr>
        <w:t xml:space="preserve"> (colonnes : Taxonomie du registre des risques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Taxonomie des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Taxonomie des risques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Registre des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Scores de risque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Taxonomie des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MP-037.2  </w:t>
      </w:r>
      <w:r>
        <w:rPr>
          <w:b/>
          <w:i w:val="false"/>
          <w:color w:val="123A5F"/>
          <w:sz w:val="16"/>
        </w:rPr>
        <w:t>Identifier les scénarios du registre des risques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Scénarios du registre des risques — éléments identifiés — saisissez 4 lignes</w:t>
      </w:r>
      <w:r>
        <w:rPr>
          <w:b w:val="false"/>
          <w:i/>
          <w:color w:val="5A6B7B"/>
          <w:sz w:val="15"/>
        </w:rPr>
        <w:t xml:space="preserve"> (colonnes : Scénarios du registre des risques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Utilisation d'une version obsolète d'un document</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Taxonomie des risques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Approbation non autorisée de documents gouvernés</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SIPOC cible incomplet ou incohérent publié</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Taxonomie des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sept. 2025</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Révision de 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Registre des risques ; suivi par Responsable des risques.</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Bulletin de veille réglementaire, sept. 2025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MP-037.3  </w:t>
      </w:r>
      <w:r>
        <w:rPr>
          <w:b/>
          <w:i w:val="false"/>
          <w:color w:val="123A5F"/>
          <w:sz w:val="16"/>
        </w:rPr>
        <w:t>Évaluer probabilité/impact du registre des risques</w:t>
      </w:r>
      <w:r>
        <w:rPr>
          <w:b w:val="false"/>
          <w:i w:val="false"/>
          <w:color w:val="5A6B7B"/>
          <w:sz w:val="15"/>
        </w:rPr>
        <w:t xml:space="preserve">  (Responsable des risques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4.3</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4.3/5.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Taxonomie des risques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Taxonomie des risques revu le 2025-11-06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§6.1, ISO 31000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§6.1, ISO 31000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Registre des risques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Registre des risques.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KPI-06 utilisé comme mesure.</w:t>
      </w:r>
    </w:p>
    <w:p>
      <w:pPr>
        <w:pStyle w:val="Normal"/>
        <w:keepNext w:val="true"/>
        <w:spacing w:lineRule="exact" w:line="198" w:before="40" w:after="0"/>
        <w:jc w:val="left"/>
        <w:rPr/>
      </w:pPr>
      <w:r>
        <w:rPr>
          <w:b/>
          <w:i w:val="false"/>
          <w:color w:val="17A2B8"/>
          <w:sz w:val="16"/>
        </w:rPr>
        <w:t>Tâche MP-037.T2 — Exécuter les activités du 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MP-037.4  </w:t>
      </w:r>
      <w:r>
        <w:rPr>
          <w:b/>
          <w:i w:val="false"/>
          <w:color w:val="123A5F"/>
          <w:sz w:val="16"/>
        </w:rPr>
        <w:t>Calculer les scores du registre des risques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Calculer les scores du registre des risques : réalisé par le moteur DynamicMS ; Taxonomie des risques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MP-037.5  </w:t>
      </w:r>
      <w:r>
        <w:rPr>
          <w:b/>
          <w:i w:val="false"/>
          <w:color w:val="123A5F"/>
          <w:sz w:val="16"/>
        </w:rPr>
        <w:t>Désigner les responsables du registre des risques</w:t>
      </w:r>
      <w:r>
        <w:rPr>
          <w:b w:val="false"/>
          <w:i w:val="false"/>
          <w:color w:val="5A6B7B"/>
          <w:sz w:val="15"/>
        </w:rPr>
        <w:t xml:space="preserve">  (Responsable des risques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Relier le registre des risques aux contrôles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2025-11-13</w:t>
      </w:r>
      <w:r>
        <w:rPr>
          <w:b/>
          <w:i w:val="false"/>
          <w:color w:val="1876C6"/>
          <w:sz w:val="15"/>
        </w:rPr>
        <w:t xml:space="preserve">  ·  </w:t>
      </w:r>
      <w:r>
        <w:rPr>
          <w:b w:val="false"/>
          <w:i w:val="false"/>
          <w:color w:val="2C3E50"/>
          <w:sz w:val="15"/>
        </w:rPr>
        <w:t>2025-11-27</w:t>
      </w:r>
      <w:r>
        <w:rPr>
          <w:b/>
          <w:i w:val="false"/>
          <w:color w:val="1876C6"/>
          <w:sz w:val="15"/>
        </w:rPr>
        <w:t xml:space="preserve">  ·  </w:t>
      </w:r>
      <w:r>
        <w:rPr>
          <w:b w:val="false"/>
          <w:i w:val="false"/>
          <w:color w:val="2C3E50"/>
          <w:sz w:val="15"/>
        </w:rPr>
        <w:t>Taxonomie des risques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Calculer le risque résiduel du registre des risques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2025-11-18</w:t>
      </w:r>
      <w:r>
        <w:rPr>
          <w:b/>
          <w:i w:val="false"/>
          <w:color w:val="1876C6"/>
          <w:sz w:val="15"/>
        </w:rPr>
        <w:t xml:space="preserve">  ·  </w:t>
      </w:r>
      <w:r>
        <w:rPr>
          <w:b w:val="false"/>
          <w:i w:val="false"/>
          <w:color w:val="2C3E50"/>
          <w:sz w:val="15"/>
        </w:rPr>
        <w:t>2025-12-07</w:t>
      </w:r>
      <w:r>
        <w:rPr>
          <w:b/>
          <w:i w:val="false"/>
          <w:color w:val="1876C6"/>
          <w:sz w:val="15"/>
        </w:rPr>
        <w:t xml:space="preserve">  ·  </w:t>
      </w:r>
      <w:r>
        <w:rPr>
          <w:b w:val="false"/>
          <w:i w:val="false"/>
          <w:color w:val="2C3E50"/>
          <w:sz w:val="15"/>
        </w:rPr>
        <w:t>Registre des risques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Valider le registre des risques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2025-11-23</w:t>
      </w:r>
      <w:r>
        <w:rPr>
          <w:b/>
          <w:i w:val="false"/>
          <w:color w:val="1876C6"/>
          <w:sz w:val="15"/>
        </w:rPr>
        <w:t xml:space="preserve">  ·  </w:t>
      </w:r>
      <w:r>
        <w:rPr>
          <w:b w:val="false"/>
          <w:i w:val="false"/>
          <w:color w:val="2C3E50"/>
          <w:sz w:val="15"/>
        </w:rPr>
        <w:t>2025-12-17</w:t>
      </w:r>
      <w:r>
        <w:rPr>
          <w:b/>
          <w:i w:val="false"/>
          <w:color w:val="1876C6"/>
          <w:sz w:val="15"/>
        </w:rPr>
        <w:t xml:space="preserve">  ·  </w:t>
      </w:r>
      <w:r>
        <w:rPr>
          <w:b w:val="false"/>
          <w:i w:val="false"/>
          <w:color w:val="2C3E50"/>
          <w:sz w:val="15"/>
        </w:rPr>
        <w:t>Taxonomie des risques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MP-037.6  </w:t>
      </w:r>
      <w:r>
        <w:rPr>
          <w:b/>
          <w:i w:val="false"/>
          <w:color w:val="123A5F"/>
          <w:sz w:val="16"/>
        </w:rPr>
        <w:t>Relier le registre des risques aux contrôles</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le registre des risques aux contrôles réalisé sur processus de réalisation principal ; Taxonomie des risques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Relier le registre des risques aux contrôles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MP-037.T3 — Vérifier, enregistrer et clôturer le 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MP-037.7  </w:t>
      </w:r>
      <w:r>
        <w:rPr>
          <w:b/>
          <w:i w:val="false"/>
          <w:color w:val="123A5F"/>
          <w:sz w:val="16"/>
        </w:rPr>
        <w:t>Calculer le risque résiduel du registre des risques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Calculer le risque résiduel du registre des risques : réalisé par le moteur DynamicMS ; Taxonomie des risques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Relier le registre des risques aux contrôles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MP-037.8  </w:t>
      </w:r>
      <w:r>
        <w:rPr>
          <w:b/>
          <w:i w:val="false"/>
          <w:color w:val="123A5F"/>
          <w:sz w:val="16"/>
        </w:rPr>
        <w:t>Valider le registre des risques</w:t>
      </w:r>
      <w:r>
        <w:rPr>
          <w:b w:val="false"/>
          <w:i w:val="false"/>
          <w:color w:val="5A6B7B"/>
          <w:sz w:val="15"/>
        </w:rPr>
        <w:t xml:space="preserve">  (Responsable des risques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des risques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Taxonomie des risques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Taxonomie des risques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Taxonomie des risques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§6.1, ISO 31000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MP-037.9  </w:t>
      </w:r>
      <w:r>
        <w:rPr>
          <w:b/>
          <w:i w:val="false"/>
          <w:color w:val="123A5F"/>
          <w:sz w:val="16"/>
        </w:rPr>
        <w:t>Publier la carte de chaleur du registre des risques</w:t>
      </w:r>
      <w:r>
        <w:rPr>
          <w:b w:val="false"/>
          <w:i w:val="false"/>
          <w:color w:val="5A6B7B"/>
          <w:sz w:val="15"/>
        </w:rPr>
        <w:t xml:space="preserve">  (Responsable des risques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HZ-UNI-QMS-GRC002-09</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Taxonomie des risques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Heading3"/>
        <w:rPr/>
      </w:pPr>
      <w:r>
        <w:rPr/>
        <w:t>GRC003 (MP-038) — Planification du traitement et de l'atténuation des risques</w:t>
      </w:r>
    </w:p>
    <w:p>
      <w:pPr>
        <w:pStyle w:val="Normal"/>
        <w:keepNext w:val="false"/>
        <w:spacing w:lineRule="exact" w:line="210" w:before="0" w:after="40"/>
        <w:jc w:val="left"/>
        <w:rPr/>
      </w:pPr>
      <w:r>
        <w:rPr>
          <w:b w:val="false"/>
          <w:i/>
          <w:color w:val="2C3E50"/>
          <w:sz w:val="17"/>
        </w:rPr>
        <w:t xml:space="preserve">Évaluer les options de traitement ; concevoir les plans ; mettre en œuvre et suivre ; documenter l'acceptation. </w:t>
      </w:r>
      <w:r>
        <w:rPr>
          <w:b w:val="false"/>
          <w:i w:val="false"/>
          <w:color w:val="5A6B7B"/>
          <w:sz w:val="17"/>
        </w:rPr>
        <w:t>Pilote : Responsable des risques. Exigences : ISO 9001 §6.1.2.</w:t>
      </w:r>
    </w:p>
    <w:p>
      <w:pPr>
        <w:pStyle w:val="Normal"/>
        <w:keepNext w:val="true"/>
        <w:spacing w:lineRule="exact" w:line="198" w:before="40" w:after="0"/>
        <w:jc w:val="left"/>
        <w:rPr/>
      </w:pPr>
      <w:r>
        <w:rPr>
          <w:b/>
          <w:i w:val="false"/>
          <w:color w:val="17A2B8"/>
          <w:sz w:val="16"/>
        </w:rPr>
        <w:t>Tâche MP-038.T1 — Planifier et préparer le plan de traitement des risques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MP-038.1  </w:t>
      </w:r>
      <w:r>
        <w:rPr>
          <w:b/>
          <w:i w:val="false"/>
          <w:color w:val="123A5F"/>
          <w:sz w:val="16"/>
        </w:rPr>
        <w:t>Évaluer les options du plan de traitement des risques</w:t>
      </w:r>
      <w:r>
        <w:rPr>
          <w:b w:val="false"/>
          <w:i w:val="false"/>
          <w:color w:val="5A6B7B"/>
          <w:sz w:val="15"/>
        </w:rPr>
        <w:t xml:space="preserve">  (Responsable des risques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Plans de traitement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Plans de traitement revu le 2025-11-05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§6.1.2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§6.1.2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budgétaires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Enregistrements budgétaires.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MP-038.2  </w:t>
      </w:r>
      <w:r>
        <w:rPr>
          <w:b/>
          <w:i w:val="false"/>
          <w:color w:val="123A5F"/>
          <w:sz w:val="16"/>
        </w:rPr>
        <w:t>Concevoir le plan de traitement des risques</w:t>
      </w:r>
      <w:r>
        <w:rPr>
          <w:b w:val="false"/>
          <w:i w:val="false"/>
          <w:color w:val="5A6B7B"/>
          <w:sz w:val="15"/>
        </w:rPr>
        <w:t xml:space="preserve">  (Responsable des risques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Allouer le budget du plan de traitement des risques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2025-11-12</w:t>
      </w:r>
      <w:r>
        <w:rPr>
          <w:b/>
          <w:i w:val="false"/>
          <w:color w:val="1876C6"/>
          <w:sz w:val="15"/>
        </w:rPr>
        <w:t xml:space="preserve">  ·  </w:t>
      </w:r>
      <w:r>
        <w:rPr>
          <w:b w:val="false"/>
          <w:i w:val="false"/>
          <w:color w:val="2C3E50"/>
          <w:sz w:val="15"/>
        </w:rPr>
        <w:t>2025-11-26</w:t>
      </w:r>
      <w:r>
        <w:rPr>
          <w:b/>
          <w:i w:val="false"/>
          <w:color w:val="1876C6"/>
          <w:sz w:val="15"/>
        </w:rPr>
        <w:t xml:space="preserve">  ·  </w:t>
      </w:r>
      <w:r>
        <w:rPr>
          <w:b w:val="false"/>
          <w:i w:val="false"/>
          <w:color w:val="2C3E50"/>
          <w:sz w:val="15"/>
        </w:rPr>
        <w:t>Plans de traitement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Mettre en œuvre le plan de traitement des risques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2025-11-17</w:t>
      </w:r>
      <w:r>
        <w:rPr>
          <w:b/>
          <w:i w:val="false"/>
          <w:color w:val="1876C6"/>
          <w:sz w:val="15"/>
        </w:rPr>
        <w:t xml:space="preserve">  ·  </w:t>
      </w:r>
      <w:r>
        <w:rPr>
          <w:b w:val="false"/>
          <w:i w:val="false"/>
          <w:color w:val="2C3E50"/>
          <w:sz w:val="15"/>
        </w:rPr>
        <w:t>2025-12-06</w:t>
      </w:r>
      <w:r>
        <w:rPr>
          <w:b/>
          <w:i w:val="false"/>
          <w:color w:val="1876C6"/>
          <w:sz w:val="15"/>
        </w:rPr>
        <w:t xml:space="preserve">  ·  </w:t>
      </w:r>
      <w:r>
        <w:rPr>
          <w:b w:val="false"/>
          <w:i w:val="false"/>
          <w:color w:val="2C3E50"/>
          <w:sz w:val="15"/>
        </w:rPr>
        <w:t>Enregistrements budgétaires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Suivre le plan de traitement des risques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2025-11-22</w:t>
      </w:r>
      <w:r>
        <w:rPr>
          <w:b/>
          <w:i w:val="false"/>
          <w:color w:val="1876C6"/>
          <w:sz w:val="15"/>
        </w:rPr>
        <w:t xml:space="preserve">  ·  </w:t>
      </w:r>
      <w:r>
        <w:rPr>
          <w:b w:val="false"/>
          <w:i w:val="false"/>
          <w:color w:val="2C3E50"/>
          <w:sz w:val="15"/>
        </w:rPr>
        <w:t>2025-12-16</w:t>
      </w:r>
      <w:r>
        <w:rPr>
          <w:b/>
          <w:i w:val="false"/>
          <w:color w:val="1876C6"/>
          <w:sz w:val="15"/>
        </w:rPr>
        <w:t xml:space="preserve">  ·  </w:t>
      </w:r>
      <w:r>
        <w:rPr>
          <w:b w:val="false"/>
          <w:i w:val="false"/>
          <w:color w:val="2C3E50"/>
          <w:sz w:val="15"/>
        </w:rPr>
        <w:t>Plans de traitement</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MP-038.3  </w:t>
      </w:r>
      <w:r>
        <w:rPr>
          <w:b/>
          <w:i w:val="false"/>
          <w:color w:val="123A5F"/>
          <w:sz w:val="16"/>
        </w:rPr>
        <w:t>Allouer le budget du plan de traitement des risques</w:t>
      </w:r>
      <w:r>
        <w:rPr>
          <w:b w:val="false"/>
          <w:i w:val="false"/>
          <w:color w:val="5A6B7B"/>
          <w:sz w:val="15"/>
        </w:rPr>
        <w:t xml:space="preserve">  (Responsable des risques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des risques</w:t>
      </w:r>
      <w:r>
        <w:rPr>
          <w:b w:val="false"/>
          <w:i w:val="false"/>
          <w:color w:val="5A6B7B"/>
          <w:sz w:val="15"/>
        </w:rPr>
        <w:t xml:space="preserve">  ·  </w:t>
      </w:r>
      <w:r>
        <w:rPr>
          <w:b/>
          <w:i w:val="false"/>
          <w:color w:val="123A5F"/>
          <w:sz w:val="15"/>
        </w:rPr>
        <w:t xml:space="preserve">Personne (issue de l'OBS) : </w:t>
      </w:r>
      <w:r>
        <w:rPr>
          <w:b w:val="false"/>
          <w:i w:val="false"/>
          <w:color w:val="2C3E50"/>
          <w:sz w:val="15"/>
        </w:rPr>
        <w:t>Nadia Chraibi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Finance</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des risques · A: Responsable SMI · C: Responsable des risques · S: Gestionnaire documentaire · I: Direction générale</w:t>
      </w:r>
    </w:p>
    <w:p>
      <w:pPr>
        <w:pStyle w:val="Normal"/>
        <w:keepNext w:val="true"/>
        <w:spacing w:lineRule="exact" w:line="198" w:before="40" w:after="0"/>
        <w:jc w:val="left"/>
        <w:rPr/>
      </w:pPr>
      <w:r>
        <w:rPr>
          <w:b/>
          <w:i w:val="false"/>
          <w:color w:val="17A2B8"/>
          <w:sz w:val="16"/>
        </w:rPr>
        <w:t>Tâche MP-038.T2 — Exécuter les activités du plan de traitement des risques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MP-038.4  </w:t>
      </w:r>
      <w:r>
        <w:rPr>
          <w:b/>
          <w:i w:val="false"/>
          <w:color w:val="123A5F"/>
          <w:sz w:val="16"/>
        </w:rPr>
        <w:t>Mettre en œuvre le plan de traitement des risques</w:t>
      </w:r>
      <w:r>
        <w:rPr>
          <w:b w:val="false"/>
          <w:i w:val="false"/>
          <w:color w:val="5A6B7B"/>
          <w:sz w:val="15"/>
        </w:rPr>
        <w:t xml:space="preserve">  (Responsable des risques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le plan de traitement des risques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Plans de traitement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risques</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MP-038.5  </w:t>
      </w:r>
      <w:r>
        <w:rPr>
          <w:b/>
          <w:i w:val="false"/>
          <w:color w:val="123A5F"/>
          <w:sz w:val="16"/>
        </w:rPr>
        <w:t>Suivre le plan de traitement des risques</w:t>
      </w:r>
      <w:r>
        <w:rPr>
          <w:b w:val="false"/>
          <w:i w:val="false"/>
          <w:color w:val="5A6B7B"/>
          <w:sz w:val="15"/>
        </w:rPr>
        <w:t xml:space="preserve">  (Responsable des risques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(Plans de traitement)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(Plans de traitement) ; c…</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MP-038.6  </w:t>
      </w:r>
      <w:r>
        <w:rPr>
          <w:b/>
          <w:i w:val="false"/>
          <w:color w:val="123A5F"/>
          <w:sz w:val="16"/>
        </w:rPr>
        <w:t>Réévaluer le plan de traitement des risques</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Réévaluer le plan de traitement des risques réalisé sur processus de réalisation principal ; Plans de traitement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Traiter le risque : Utilisation d'une version obsolète d'un document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MP-038.T3 — Vérifier, enregistrer et clôturer le plan de traitement des risques</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MP-038.7  </w:t>
      </w:r>
      <w:r>
        <w:rPr>
          <w:b/>
          <w:i w:val="false"/>
          <w:color w:val="123A5F"/>
          <w:sz w:val="16"/>
        </w:rPr>
        <w:t>Escalader les problèmes du plan de traitement des risques</w:t>
      </w:r>
      <w:r>
        <w:rPr>
          <w:b w:val="false"/>
          <w:i w:val="false"/>
          <w:color w:val="5A6B7B"/>
          <w:sz w:val="15"/>
        </w:rPr>
        <w:t xml:space="preserve">  (Responsable des risques · Escalade)  </w:t>
      </w:r>
      <w:r>
        <w:rPr>
          <w:b/>
          <w:i w:val="false"/>
          <w:color w:val="17A2B8"/>
          <w:sz w:val="15"/>
        </w:rPr>
        <w:t xml:space="preserve">À saisir ▸ </w:t>
      </w:r>
      <w:r>
        <w:rPr>
          <w:b/>
          <w:i w:val="false"/>
          <w:color w:val="123A5F"/>
          <w:sz w:val="15"/>
        </w:rPr>
        <w:t xml:space="preserve">Escaladé à : </w:t>
      </w:r>
      <w:r>
        <w:rPr>
          <w:b w:val="false"/>
          <w:i w:val="false"/>
          <w:color w:val="2C3E50"/>
          <w:sz w:val="15"/>
        </w:rPr>
        <w:t>Direction générale</w:t>
      </w:r>
      <w:r>
        <w:rPr>
          <w:b w:val="false"/>
          <w:i w:val="false"/>
          <w:color w:val="5A6B7B"/>
          <w:sz w:val="15"/>
        </w:rPr>
        <w:t xml:space="preserve">  ·  </w:t>
      </w:r>
      <w:r>
        <w:rPr>
          <w:b/>
          <w:i w:val="false"/>
          <w:color w:val="123A5F"/>
          <w:sz w:val="15"/>
        </w:rPr>
        <w:t xml:space="preserve">Motif : </w:t>
      </w:r>
      <w:r>
        <w:rPr>
          <w:b w:val="false"/>
          <w:i w:val="false"/>
          <w:color w:val="2C3E50"/>
          <w:sz w:val="15"/>
        </w:rPr>
        <w:t>Plans de traitement est en retard au-delà de la tolérance ; une décision sur les ressources est nécessaire.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MP-038.8  </w:t>
      </w:r>
      <w:r>
        <w:rPr>
          <w:b/>
          <w:i w:val="false"/>
          <w:color w:val="123A5F"/>
          <w:sz w:val="16"/>
        </w:rPr>
        <w:t>Documenter l'acceptation du plan de traitement des risques</w:t>
      </w:r>
      <w:r>
        <w:rPr>
          <w:b w:val="false"/>
          <w:i w:val="false"/>
          <w:color w:val="5A6B7B"/>
          <w:sz w:val="15"/>
        </w:rPr>
        <w:t xml:space="preserve">  (Responsable des risques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HZ-UNI-QMS-GRC003-08</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Plans de traitement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Heading3"/>
        <w:rPr/>
      </w:pPr>
      <w:r>
        <w:rPr/>
        <w:t>DMS034 (MP-095) — Gestion des packs de conformité sectoriels</w:t>
      </w:r>
    </w:p>
    <w:p>
      <w:pPr>
        <w:pStyle w:val="Normal"/>
        <w:keepNext w:val="false"/>
        <w:spacing w:lineRule="exact" w:line="210" w:before="0" w:after="40"/>
        <w:jc w:val="left"/>
        <w:rPr/>
      </w:pPr>
      <w:r>
        <w:rPr>
          <w:b w:val="false"/>
          <w:i/>
          <w:color w:val="2C3E50"/>
          <w:sz w:val="17"/>
        </w:rPr>
        <w:t xml:space="preserve">Fournir des packs préconfigurés ; prendre en charge IATF/ISO 13485/AS9100/FSSC/BPF ; déploiement rapide.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MP-095.T1 — Planifier et préparer le pack de conformité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MP-095.1  </w:t>
      </w:r>
      <w:r>
        <w:rPr>
          <w:b/>
          <w:i w:val="false"/>
          <w:color w:val="123A5F"/>
          <w:sz w:val="16"/>
        </w:rPr>
        <w:t>Définir le pack de conformité</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Pack de conformité — éléments identifiés — saisissez 3 lignes</w:t>
      </w:r>
      <w:r>
        <w:rPr>
          <w:b w:val="false"/>
          <w:i/>
          <w:color w:val="5A6B7B"/>
          <w:sz w:val="15"/>
        </w:rPr>
        <w:t xml:space="preserve"> (colonnes : Pack de conformité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Packs de conformité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Packs de conformité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Workflows préconfigurés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Workflows préconfigurés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Bibliothèques de normes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Packs de conformité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MP-095.2  </w:t>
      </w:r>
      <w:r>
        <w:rPr>
          <w:b/>
          <w:i w:val="false"/>
          <w:color w:val="123A5F"/>
          <w:sz w:val="16"/>
        </w:rPr>
        <w:t>Construire les workflows du pack de conformité</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Construire les workflows du pack de conformité réalisé sur processus de réalisation principal ; Packs de conformité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MP-095.3  </w:t>
      </w:r>
      <w:r>
        <w:rPr>
          <w:b/>
          <w:i w:val="false"/>
          <w:color w:val="123A5F"/>
          <w:sz w:val="16"/>
        </w:rPr>
        <w:t>Fournir les listes de contrôle du pack de conformité</w:t>
      </w:r>
      <w:r>
        <w:rPr>
          <w:b w:val="false"/>
          <w:i w:val="false"/>
          <w:color w:val="5A6B7B"/>
          <w:sz w:val="15"/>
        </w:rPr>
        <w:t xml:space="preserve">  (Responsable conformité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les listes de contrôle du pack de conformité</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Packs de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conformité</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MP-095.4  </w:t>
      </w:r>
      <w:r>
        <w:rPr>
          <w:b/>
          <w:i w:val="false"/>
          <w:color w:val="123A5F"/>
          <w:sz w:val="16"/>
        </w:rPr>
        <w:t>Précharger les normes sectorielles dans le pack</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Précharger les normes sectorielles dans le pack réalisé sur processus de réalisation principal ; Packs de conformité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MP-095.T2 — Exécuter les activités du pack de conformité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MP-095.5  </w:t>
      </w:r>
      <w:r>
        <w:rPr>
          <w:b/>
          <w:i w:val="false"/>
          <w:color w:val="123A5F"/>
          <w:sz w:val="16"/>
        </w:rPr>
        <w:t>Configurer les KPI du pack de conformité</w:t>
      </w:r>
      <w:r>
        <w:rPr>
          <w:b w:val="false"/>
          <w:i w:val="false"/>
          <w:color w:val="5A6B7B"/>
          <w:sz w:val="15"/>
        </w:rPr>
        <w:t xml:space="preserve">  (Responsable conformité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les KPI du pack de conformité</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Packs de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conformité</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MP-095.6  </w:t>
      </w:r>
      <w:r>
        <w:rPr>
          <w:b/>
          <w:i w:val="false"/>
          <w:color w:val="123A5F"/>
          <w:sz w:val="16"/>
        </w:rPr>
        <w:t>Fournir les modèles du pack de conformité</w:t>
      </w:r>
      <w:r>
        <w:rPr>
          <w:b w:val="false"/>
          <w:i w:val="false"/>
          <w:color w:val="5A6B7B"/>
          <w:sz w:val="15"/>
        </w:rPr>
        <w:t xml:space="preserve">  (Responsable conformité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les modèles du pack de conformité</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Packs de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conformité</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MP-095.7  </w:t>
      </w:r>
      <w:r>
        <w:rPr>
          <w:b/>
          <w:i w:val="false"/>
          <w:color w:val="123A5F"/>
          <w:sz w:val="16"/>
        </w:rPr>
        <w:t>Valider le pack de conformité avec les experts</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Packs de conformité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Packs de conformité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Packs de conformité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MP-095.T3 — Vérifier, enregistrer et clôturer le pack de conformité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MP-095.8  </w:t>
      </w:r>
      <w:r>
        <w:rPr>
          <w:b/>
          <w:i w:val="false"/>
          <w:color w:val="123A5F"/>
          <w:sz w:val="16"/>
        </w:rPr>
        <w:t>Déployer le pack de conformité</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Déployer le pack de conformité : réalisé par le moteur DynamicMS ; Packs de conformité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MP-095.9  </w:t>
      </w:r>
      <w:r>
        <w:rPr>
          <w:b/>
          <w:i w:val="false"/>
          <w:color w:val="123A5F"/>
          <w:sz w:val="16"/>
        </w:rPr>
        <w:t>Mettre à jour le pack de conformité lors des révisions</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Packs de conformité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MP-095.10  </w:t>
      </w:r>
      <w:r>
        <w:rPr>
          <w:b/>
          <w:i w:val="false"/>
          <w:color w:val="123A5F"/>
          <w:sz w:val="16"/>
        </w:rPr>
        <w:t>Rendre compte de l'utilisation du pack de conformité</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Organisations locataires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2025-11-18</w:t>
      </w:r>
      <w:r>
        <w:rPr>
          <w:b/>
          <w:i w:val="false"/>
          <w:color w:val="1876C6"/>
          <w:sz w:val="15"/>
        </w:rPr>
        <w:t xml:space="preserve">  ·  </w:t>
      </w:r>
      <w:r>
        <w:rPr>
          <w:b w:val="false"/>
          <w:i w:val="false"/>
          <w:color w:val="2C3E50"/>
          <w:sz w:val="15"/>
        </w:rPr>
        <w:t>Packs de conformité : ce qui change pour vous et ce qu'il faut faire avant le 2025-12-02.</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 qualité</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2025-11-20</w:t>
      </w:r>
      <w:r>
        <w:rPr>
          <w:b/>
          <w:i w:val="false"/>
          <w:color w:val="1876C6"/>
          <w:sz w:val="15"/>
        </w:rPr>
        <w:t xml:space="preserve">  ·  </w:t>
      </w:r>
      <w:r>
        <w:rPr>
          <w:b w:val="false"/>
          <w:i w:val="false"/>
          <w:color w:val="2C3E50"/>
          <w:sz w:val="15"/>
        </w:rPr>
        <w:t>Workflows préconfigurés : ce qui change pour vous et ce qu'il faut faire avant le 2025-12-02.</w:t>
      </w:r>
      <w:r>
        <w:rPr>
          <w:b/>
          <w:i w:val="false"/>
          <w:color w:val="1876C6"/>
          <w:sz w:val="15"/>
        </w:rPr>
        <w:t xml:space="preserve">  ·  </w:t>
      </w:r>
      <w:r>
        <w:rPr>
          <w:b w:val="false"/>
          <w:i w:val="false"/>
          <w:color w:val="2C3E50"/>
          <w:sz w:val="15"/>
        </w:rPr>
        <w:t>Responsable conformité</w:t>
      </w:r>
    </w:p>
    <w:p>
      <w:pPr>
        <w:pStyle w:val="Heading3"/>
        <w:rPr/>
      </w:pPr>
      <w:r>
        <w:rPr/>
        <w:t>DMS044 (MP-105) — Calendrier de conformité et planificateur d'obligations</w:t>
      </w:r>
    </w:p>
    <w:p>
      <w:pPr>
        <w:pStyle w:val="Normal"/>
        <w:keepNext w:val="false"/>
        <w:spacing w:lineRule="exact" w:line="210" w:before="0" w:after="40"/>
        <w:jc w:val="left"/>
        <w:rPr/>
      </w:pPr>
      <w:r>
        <w:rPr>
          <w:b w:val="false"/>
          <w:i/>
          <w:color w:val="2C3E50"/>
          <w:sz w:val="17"/>
        </w:rPr>
        <w:t xml:space="preserve">Centraliser les obligations ; planifier tâches/échéances ; envoyer des rappels ; suivre le statut. </w:t>
      </w:r>
      <w:r>
        <w:rPr>
          <w:b w:val="false"/>
          <w:i w:val="false"/>
          <w:color w:val="5A6B7B"/>
          <w:sz w:val="17"/>
        </w:rPr>
        <w:t>Pilote : Responsable conformité. Exigences : ISO 9001 §4.2, §6.1.</w:t>
      </w:r>
    </w:p>
    <w:p>
      <w:pPr>
        <w:pStyle w:val="Normal"/>
        <w:keepNext w:val="true"/>
        <w:spacing w:lineRule="exact" w:line="198" w:before="40" w:after="0"/>
        <w:jc w:val="left"/>
        <w:rPr/>
      </w:pPr>
      <w:r>
        <w:rPr>
          <w:b/>
          <w:i w:val="false"/>
          <w:color w:val="17A2B8"/>
          <w:sz w:val="16"/>
        </w:rPr>
        <w:t>Tâche MP-105.T1 — Planifier et préparer le calendrier de conformité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MP-105.1  </w:t>
      </w:r>
      <w:r>
        <w:rPr>
          <w:b/>
          <w:i w:val="false"/>
          <w:color w:val="123A5F"/>
          <w:sz w:val="16"/>
        </w:rPr>
        <w:t>Agréger les obligations du calendrier de conformité</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Agréger les obligations du calendrier de conformité : réalisé par le moteur DynamicMS ; Calendrier de conformité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MP-105.2  </w:t>
      </w:r>
      <w:r>
        <w:rPr>
          <w:b/>
          <w:i w:val="false"/>
          <w:color w:val="123A5F"/>
          <w:sz w:val="16"/>
        </w:rPr>
        <w:t>Définir la récurrence du calendrier de conformité</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Récurrence du calendrier de conformité — éléments identifiés — saisissez 3 lignes</w:t>
      </w:r>
      <w:r>
        <w:rPr>
          <w:b w:val="false"/>
          <w:i/>
          <w:color w:val="5A6B7B"/>
          <w:sz w:val="15"/>
        </w:rPr>
        <w:t xml:space="preserve"> (colonnes : Récurrence du calendrier de conformité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conformité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Calendrier de conformité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Registre des obligations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obligations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rappels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Calendrier de conformité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MP-105.3  </w:t>
      </w:r>
      <w:r>
        <w:rPr>
          <w:b/>
          <w:i w:val="false"/>
          <w:color w:val="123A5F"/>
          <w:sz w:val="16"/>
        </w:rPr>
        <w:t>Affecter les propriétaires du calendrier de conformité</w:t>
      </w:r>
      <w:r>
        <w:rPr>
          <w:b w:val="false"/>
          <w:i w:val="false"/>
          <w:color w:val="5A6B7B"/>
          <w:sz w:val="15"/>
        </w:rPr>
        <w:t xml:space="preserve">  (Responsable conformité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conformité</w:t>
      </w:r>
      <w:r>
        <w:rPr>
          <w:b w:val="false"/>
          <w:i w:val="false"/>
          <w:color w:val="5A6B7B"/>
          <w:sz w:val="15"/>
        </w:rPr>
        <w:t xml:space="preserve">  ·  </w:t>
      </w:r>
      <w:r>
        <w:rPr>
          <w:b/>
          <w:i w:val="false"/>
          <w:color w:val="123A5F"/>
          <w:sz w:val="15"/>
        </w:rPr>
        <w:t xml:space="preserve">Personne (issue de l'OBS) : </w:t>
      </w:r>
      <w:r>
        <w:rPr>
          <w:b w:val="false"/>
          <w:i w:val="false"/>
          <w:color w:val="2C3E50"/>
          <w:sz w:val="15"/>
        </w:rPr>
        <w:t>Hugo Lefevre</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Finance</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conformité · A: Responsable SMI · C: Responsable des risques · S: Gestionnaire documentaire · I: Direction générale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MP-105.4  </w:t>
      </w:r>
      <w:r>
        <w:rPr>
          <w:b/>
          <w:i w:val="false"/>
          <w:color w:val="123A5F"/>
          <w:sz w:val="16"/>
        </w:rPr>
        <w:t>Planifier les rappels du calendrier de conformité</w:t>
      </w:r>
      <w:r>
        <w:rPr>
          <w:b w:val="false"/>
          <w:i w:val="false"/>
          <w:color w:val="5A6B7B"/>
          <w:sz w:val="15"/>
        </w:rPr>
        <w:t xml:space="preserve">  (Responsable conformité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Intégrer la gestion des tâches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2025-11-22</w:t>
      </w:r>
      <w:r>
        <w:rPr>
          <w:b/>
          <w:i w:val="false"/>
          <w:color w:val="1876C6"/>
          <w:sz w:val="15"/>
        </w:rPr>
        <w:t xml:space="preserve">  ·  </w:t>
      </w:r>
      <w:r>
        <w:rPr>
          <w:b w:val="false"/>
          <w:i w:val="false"/>
          <w:color w:val="2C3E50"/>
          <w:sz w:val="15"/>
        </w:rPr>
        <w:t>2025-12-06</w:t>
      </w:r>
      <w:r>
        <w:rPr>
          <w:b/>
          <w:i w:val="false"/>
          <w:color w:val="1876C6"/>
          <w:sz w:val="15"/>
        </w:rPr>
        <w:t xml:space="preserve">  ·  </w:t>
      </w:r>
      <w:r>
        <w:rPr>
          <w:b w:val="false"/>
          <w:i w:val="false"/>
          <w:color w:val="2C3E50"/>
          <w:sz w:val="15"/>
        </w:rPr>
        <w:t>Calendrier de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Suivre le statut du calendrier de conformité</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2025-11-27</w:t>
      </w:r>
      <w:r>
        <w:rPr>
          <w:b/>
          <w:i w:val="false"/>
          <w:color w:val="1876C6"/>
          <w:sz w:val="15"/>
        </w:rPr>
        <w:t xml:space="preserve">  ·  </w:t>
      </w:r>
      <w:r>
        <w:rPr>
          <w:b w:val="false"/>
          <w:i w:val="false"/>
          <w:color w:val="2C3E50"/>
          <w:sz w:val="15"/>
        </w:rPr>
        <w:t>2025-12-16</w:t>
      </w:r>
      <w:r>
        <w:rPr>
          <w:b/>
          <w:i w:val="false"/>
          <w:color w:val="1876C6"/>
          <w:sz w:val="15"/>
        </w:rPr>
        <w:t xml:space="preserve">  ·  </w:t>
      </w:r>
      <w:r>
        <w:rPr>
          <w:b w:val="false"/>
          <w:i w:val="false"/>
          <w:color w:val="2C3E50"/>
          <w:sz w:val="15"/>
        </w:rPr>
        <w:t>Registre des obligations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Fournir le tableau de bord du calendrier de conformité</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2025-12-02</w:t>
      </w:r>
      <w:r>
        <w:rPr>
          <w:b/>
          <w:i w:val="false"/>
          <w:color w:val="1876C6"/>
          <w:sz w:val="15"/>
        </w:rPr>
        <w:t xml:space="preserve">  ·  </w:t>
      </w:r>
      <w:r>
        <w:rPr>
          <w:b w:val="false"/>
          <w:i w:val="false"/>
          <w:color w:val="2C3E50"/>
          <w:sz w:val="15"/>
        </w:rPr>
        <w:t>2025-12-26</w:t>
      </w:r>
      <w:r>
        <w:rPr>
          <w:b/>
          <w:i w:val="false"/>
          <w:color w:val="1876C6"/>
          <w:sz w:val="15"/>
        </w:rPr>
        <w:t xml:space="preserve">  ·  </w:t>
      </w:r>
      <w:r>
        <w:rPr>
          <w:b w:val="false"/>
          <w:i w:val="false"/>
          <w:color w:val="2C3E50"/>
          <w:sz w:val="15"/>
        </w:rPr>
        <w:t>Calendrier de conformité</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MP-105.T2 — Exécuter les activités du calendrier de conformité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MP-105.5  </w:t>
      </w:r>
      <w:r>
        <w:rPr>
          <w:b/>
          <w:i w:val="false"/>
          <w:color w:val="123A5F"/>
          <w:sz w:val="16"/>
        </w:rPr>
        <w:t>Intégrer la gestion des tâches</w:t>
      </w:r>
      <w:r>
        <w:rPr>
          <w:b w:val="false"/>
          <w:i w:val="false"/>
          <w:color w:val="5A6B7B"/>
          <w:sz w:val="15"/>
        </w:rPr>
        <w:t xml:space="preserve">  (Responsable conformité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Intégrer la gestion des tâches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Calendrier de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conformité</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MP-105.6  </w:t>
      </w:r>
      <w:r>
        <w:rPr>
          <w:b/>
          <w:i w:val="false"/>
          <w:color w:val="123A5F"/>
          <w:sz w:val="16"/>
        </w:rPr>
        <w:t>Suivre le statut du calendrier de conformité</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(Calendrier de conformi…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(Calendrier de conformité…</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MP-105.7  </w:t>
      </w:r>
      <w:r>
        <w:rPr>
          <w:b/>
          <w:i w:val="false"/>
          <w:color w:val="123A5F"/>
          <w:sz w:val="16"/>
        </w:rPr>
        <w:t>Fournir le tableau de bord du calendrier de conformité</w:t>
      </w:r>
      <w:r>
        <w:rPr>
          <w:b w:val="false"/>
          <w:i w:val="false"/>
          <w:color w:val="5A6B7B"/>
          <w:sz w:val="15"/>
        </w:rPr>
        <w:t xml:space="preserve">  (Responsable conformité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 tableau de bord du calendrier de conformité</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Calendrier de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conformité</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MP-105.T3 — Vérifier, enregistrer et clôturer le calendrier de conformité</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MP-105.8  </w:t>
      </w:r>
      <w:r>
        <w:rPr>
          <w:b/>
          <w:i w:val="false"/>
          <w:color w:val="123A5F"/>
          <w:sz w:val="16"/>
        </w:rPr>
        <w:t>Alerter le calendrier de conformité sur les échéances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2025-11-22</w:t>
      </w:r>
      <w:r>
        <w:rPr>
          <w:b/>
          <w:i w:val="false"/>
          <w:color w:val="1876C6"/>
          <w:sz w:val="15"/>
        </w:rPr>
        <w:t xml:space="preserve">  ·  </w:t>
      </w:r>
      <w:r>
        <w:rPr>
          <w:b w:val="false"/>
          <w:i w:val="false"/>
          <w:color w:val="2C3E50"/>
          <w:sz w:val="15"/>
        </w:rPr>
        <w:t>Calendrier de conformité : ce qui change pour vous et ce qu'il faut faire avant le 2025-12-06.</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2025-11-24</w:t>
      </w:r>
      <w:r>
        <w:rPr>
          <w:b/>
          <w:i w:val="false"/>
          <w:color w:val="1876C6"/>
          <w:sz w:val="15"/>
        </w:rPr>
        <w:t xml:space="preserve">  ·  </w:t>
      </w:r>
      <w:r>
        <w:rPr>
          <w:b w:val="false"/>
          <w:i w:val="false"/>
          <w:color w:val="2C3E50"/>
          <w:sz w:val="15"/>
        </w:rPr>
        <w:t>Registre des obligations : ce qui change pour vous et ce qu'il faut faire avant le 2025-12-06.</w:t>
      </w:r>
      <w:r>
        <w:rPr>
          <w:b/>
          <w:i w:val="false"/>
          <w:color w:val="1876C6"/>
          <w:sz w:val="15"/>
        </w:rPr>
        <w:t xml:space="preserve">  ·  </w:t>
      </w:r>
      <w:r>
        <w:rPr>
          <w:b w:val="false"/>
          <w:i w:val="false"/>
          <w:color w:val="2C3E50"/>
          <w:sz w:val="15"/>
        </w:rPr>
        <w:t>Responsable conformité</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MP-105.9  </w:t>
      </w:r>
      <w:r>
        <w:rPr>
          <w:b/>
          <w:i w:val="false"/>
          <w:color w:val="123A5F"/>
          <w:sz w:val="16"/>
        </w:rPr>
        <w:t>Rendre compte des indicateurs du calendrier de conformité</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2025-11-21</w:t>
      </w:r>
      <w:r>
        <w:rPr>
          <w:b/>
          <w:i w:val="false"/>
          <w:color w:val="1876C6"/>
          <w:sz w:val="15"/>
        </w:rPr>
        <w:t xml:space="preserve">  ·  </w:t>
      </w:r>
      <w:r>
        <w:rPr>
          <w:b w:val="false"/>
          <w:i w:val="false"/>
          <w:color w:val="2C3E50"/>
          <w:sz w:val="15"/>
        </w:rPr>
        <w:t>Calendrier de conformité : ce qui change pour vous et ce qu'il faut faire avant le 2025-12-05.</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2025-11-23</w:t>
      </w:r>
      <w:r>
        <w:rPr>
          <w:b/>
          <w:i w:val="false"/>
          <w:color w:val="1876C6"/>
          <w:sz w:val="15"/>
        </w:rPr>
        <w:t xml:space="preserve">  ·  </w:t>
      </w:r>
      <w:r>
        <w:rPr>
          <w:b w:val="false"/>
          <w:i w:val="false"/>
          <w:color w:val="2C3E50"/>
          <w:sz w:val="15"/>
        </w:rPr>
        <w:t>Registre des obligations : ce qui change pour vous et ce qu'il faut faire avant le 2025-12-05.</w:t>
      </w:r>
      <w:r>
        <w:rPr>
          <w:b/>
          <w:i w:val="false"/>
          <w:color w:val="1876C6"/>
          <w:sz w:val="15"/>
        </w:rPr>
        <w:t xml:space="preserve">  ·  </w:t>
      </w:r>
      <w:r>
        <w:rPr>
          <w:b w:val="false"/>
          <w:i w:val="false"/>
          <w:color w:val="2C3E50"/>
          <w:sz w:val="15"/>
        </w:rPr>
        <w:t>Responsable conformité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MP-105.10  </w:t>
      </w:r>
      <w:r>
        <w:rPr>
          <w:b/>
          <w:i w:val="false"/>
          <w:color w:val="123A5F"/>
          <w:sz w:val="16"/>
        </w:rPr>
        <w:t>Mettre à jour le calendrier de conformité</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Calendrier de conformité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Intégrer la gestion des tâches</w:t>
      </w:r>
    </w:p>
    <w:p>
      <w:pPr>
        <w:pStyle w:val="Heading3"/>
        <w:rPr/>
      </w:pPr>
      <w:r>
        <w:rPr/>
        <w:t>Jalon — J1 — Référence stratégique approuvée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Contexte, politique, objectifs et registre des risques approuvés par la direction.</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“Rapport d'analyse du contexte approuvé” (obligatoire, preuve); “Politique du système de management signée” (obligatoire, preuve); “Objectifs SMART déclinés aux fonctions” (obligatoire, preuve); “Registre des risques et opportunités revu” (obligatoire, preuve); “Cartographie des processus publiée”.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E2E-02 (engagement), E2E-03 (risques), E2E-10 (KPI des objectifs).</w:t>
            </w:r>
          </w:p>
        </w:tc>
      </w:tr>
    </w:tbl>
    <w:p>
      <w:pPr>
        <w:pStyle w:val="Normal"/>
        <w:spacing w:before="0" w:after="40"/>
        <w:rPr/>
      </w:pPr>
      <w:r>
        <w:rPr/>
      </w:r>
    </w:p>
    <w:p>
      <w:pPr>
        <w:pStyle w:val="Normal"/>
        <w:jc w:val="center"/>
        <w:rPr/>
      </w:pPr>
      <w:r>
        <w:rPr/>
        <w:drawing>
          <wp:inline distT="0" distB="0" distL="0" distR="0">
            <wp:extent cx="3959860" cy="24752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Un macro-processus : tâches, étapes, RACSI, documents et préparation.</w:t>
      </w:r>
    </w:p>
    <w:p>
      <w:pPr>
        <w:pStyle w:val="Heading2"/>
        <w:rPr/>
      </w:pPr>
      <w:bookmarkStart w:id="9" w:name="__RefHeading___Toc60077_3638923944"/>
      <w:bookmarkEnd w:id="9"/>
      <w:r>
        <w:rPr/>
        <w:t>E2E-02 — Du leadership à l'engagement  ·  Planifier</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Établir le leadership, les compétences, la communication et la capacité d'audit. </w:t>
      </w:r>
      <w:r>
        <w:rPr>
          <w:b/>
          <w:i w:val="false"/>
          <w:color w:val="123A5F"/>
          <w:sz w:val="19"/>
        </w:rPr>
        <w:t xml:space="preserve">Du déclencheur à l'événement final : </w:t>
      </w:r>
      <w:r>
        <w:rPr>
          <w:b w:val="false"/>
          <w:i w:val="false"/>
          <w:color w:val="2C3E50"/>
          <w:sz w:val="19"/>
        </w:rPr>
        <w:t>Achèvement de l'E2E-01 ou changement de direction → Personnel compétent, plan de communication et auditeurs qualifiés en place.</w:t>
      </w:r>
    </w:p>
    <w:p>
      <w:pPr>
        <w:pStyle w:val="Normal"/>
        <w:keepNext w:val="false"/>
        <w:spacing w:lineRule="exact" w:line="224" w:before="0" w:after="80"/>
        <w:jc w:val="left"/>
        <w:rPr/>
      </w:pPr>
      <w:r>
        <w:rPr>
          <w:b/>
          <w:i w:val="false"/>
          <w:color w:val="5A6B7B"/>
          <w:sz w:val="18"/>
        </w:rPr>
        <w:t xml:space="preserve">5 macro-processus, 52 étapes. Produit : </w:t>
      </w:r>
      <w:r>
        <w:rPr>
          <w:b w:val="false"/>
          <w:i w:val="false"/>
          <w:color w:val="5A6B7B"/>
          <w:sz w:val="18"/>
        </w:rPr>
        <w:t xml:space="preserve">Rôles, RACSI, instances de gouvernance, engagements de la direction et communication. </w:t>
      </w:r>
      <w:r>
        <w:rPr>
          <w:b/>
          <w:i w:val="false"/>
          <w:color w:val="5A6B7B"/>
          <w:sz w:val="18"/>
        </w:rPr>
        <w:t xml:space="preserve">Alimente : </w:t>
      </w:r>
      <w:r>
        <w:rPr>
          <w:b w:val="false"/>
          <w:i w:val="false"/>
          <w:color w:val="5A6B7B"/>
          <w:sz w:val="18"/>
        </w:rPr>
        <w:t>Toutes les phases (pilotes et approbateurs) ; E2E-10 (revue de direction).</w:t>
      </w:r>
    </w:p>
    <w:p>
      <w:pPr>
        <w:pStyle w:val="Heading3"/>
        <w:rPr/>
      </w:pPr>
      <w:r>
        <w:rPr/>
        <w:t>UMS006 (MP-013) — Orchestration des compétences et de la formation</w:t>
      </w:r>
    </w:p>
    <w:p>
      <w:pPr>
        <w:pStyle w:val="Normal"/>
        <w:keepNext w:val="false"/>
        <w:spacing w:lineRule="exact" w:line="210" w:before="0" w:after="40"/>
        <w:jc w:val="left"/>
        <w:rPr/>
      </w:pPr>
      <w:r>
        <w:rPr>
          <w:b w:val="false"/>
          <w:i/>
          <w:color w:val="2C3E50"/>
          <w:sz w:val="17"/>
        </w:rPr>
        <w:t xml:space="preserve">Définir les référentiels de compétences ; évaluer les écarts ; dispenser la formation ; suivre les certifications. </w:t>
      </w:r>
      <w:r>
        <w:rPr>
          <w:b w:val="false"/>
          <w:i w:val="false"/>
          <w:color w:val="5A6B7B"/>
          <w:sz w:val="17"/>
        </w:rPr>
        <w:t>Pilote : Responsable RH. Exigences : ISO 9001 §7.2, §7.3.</w:t>
      </w:r>
    </w:p>
    <w:p>
      <w:pPr>
        <w:pStyle w:val="Normal"/>
        <w:keepNext w:val="true"/>
        <w:spacing w:lineRule="exact" w:line="198" w:before="40" w:after="0"/>
        <w:jc w:val="left"/>
        <w:rPr/>
      </w:pPr>
      <w:r>
        <w:rPr>
          <w:b/>
          <w:i w:val="false"/>
          <w:color w:val="17A2B8"/>
          <w:sz w:val="16"/>
        </w:rPr>
        <w:t>Tâche MP-013.T1 — Planifier et préparer la formation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MP-013.1  </w:t>
      </w:r>
      <w:r>
        <w:rPr>
          <w:b/>
          <w:i w:val="false"/>
          <w:color w:val="123A5F"/>
          <w:sz w:val="16"/>
        </w:rPr>
        <w:t>Définir les référentiels de la formation</w:t>
      </w:r>
      <w:r>
        <w:rPr>
          <w:b w:val="false"/>
          <w:i w:val="false"/>
          <w:color w:val="5A6B7B"/>
          <w:sz w:val="15"/>
        </w:rPr>
        <w:t xml:space="preserve">  (Responsable RH · Éléments du registre)  </w:t>
      </w:r>
      <w:r>
        <w:rPr>
          <w:b/>
          <w:i w:val="false"/>
          <w:color w:val="17A2B8"/>
          <w:sz w:val="15"/>
        </w:rPr>
        <w:t xml:space="preserve">À saisir ▸ </w:t>
      </w:r>
      <w:r>
        <w:rPr>
          <w:b/>
          <w:i w:val="false"/>
          <w:color w:val="123A5F"/>
          <w:sz w:val="15"/>
        </w:rPr>
        <w:t>Référentiels de la formation — éléments identifiés — saisissez 3 lignes</w:t>
      </w:r>
      <w:r>
        <w:rPr>
          <w:b w:val="false"/>
          <w:i/>
          <w:color w:val="5A6B7B"/>
          <w:sz w:val="15"/>
        </w:rPr>
        <w:t xml:space="preserve"> (colonnes : Référentiels de la formation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compétences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compétences ; suivi par Responsable RH.</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formation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formation ; suivi par Responsable RH.</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Certifications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compétences ; suivi par Responsable RH.</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MP-013.2  </w:t>
      </w:r>
      <w:r>
        <w:rPr>
          <w:b/>
          <w:i w:val="false"/>
          <w:color w:val="123A5F"/>
          <w:sz w:val="16"/>
        </w:rPr>
        <w:t>Évaluer les écarts de la formation</w:t>
      </w:r>
      <w:r>
        <w:rPr>
          <w:b w:val="false"/>
          <w:i w:val="false"/>
          <w:color w:val="5A6B7B"/>
          <w:sz w:val="15"/>
        </w:rPr>
        <w:t xml:space="preserve">  (Responsable RH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compétences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de compétences revu le 2025-11-19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§7.2, §7.3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§7.2, §7.3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formation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Enregistrements de formation.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KPI-04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MP-013.3  </w:t>
      </w:r>
      <w:r>
        <w:rPr>
          <w:b/>
          <w:i w:val="false"/>
          <w:color w:val="123A5F"/>
          <w:sz w:val="16"/>
        </w:rPr>
        <w:t>Concevoir les cursus de la formation</w:t>
      </w:r>
      <w:r>
        <w:rPr>
          <w:b w:val="false"/>
          <w:i w:val="false"/>
          <w:color w:val="5A6B7B"/>
          <w:sz w:val="15"/>
        </w:rPr>
        <w:t xml:space="preserve">  (Responsable RH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Planifier la formation</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2025-11-22</w:t>
      </w:r>
      <w:r>
        <w:rPr>
          <w:b/>
          <w:i w:val="false"/>
          <w:color w:val="1876C6"/>
          <w:sz w:val="15"/>
        </w:rPr>
        <w:t xml:space="preserve">  ·  </w:t>
      </w:r>
      <w:r>
        <w:rPr>
          <w:b w:val="false"/>
          <w:i w:val="false"/>
          <w:color w:val="2C3E50"/>
          <w:sz w:val="15"/>
        </w:rPr>
        <w:t>2025-12-06</w:t>
      </w:r>
      <w:r>
        <w:rPr>
          <w:b/>
          <w:i w:val="false"/>
          <w:color w:val="1876C6"/>
          <w:sz w:val="15"/>
        </w:rPr>
        <w:t xml:space="preserve">  ·  </w:t>
      </w:r>
      <w:r>
        <w:rPr>
          <w:b w:val="false"/>
          <w:i w:val="false"/>
          <w:color w:val="2C3E50"/>
          <w:sz w:val="15"/>
        </w:rPr>
        <w:t>Enregistrements de compétences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Dispenser la formation</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2025-11-27</w:t>
      </w:r>
      <w:r>
        <w:rPr>
          <w:b/>
          <w:i w:val="false"/>
          <w:color w:val="1876C6"/>
          <w:sz w:val="15"/>
        </w:rPr>
        <w:t xml:space="preserve">  ·  </w:t>
      </w:r>
      <w:r>
        <w:rPr>
          <w:b w:val="false"/>
          <w:i w:val="false"/>
          <w:color w:val="2C3E50"/>
          <w:sz w:val="15"/>
        </w:rPr>
        <w:t>2025-12-16</w:t>
      </w:r>
      <w:r>
        <w:rPr>
          <w:b/>
          <w:i w:val="false"/>
          <w:color w:val="1876C6"/>
          <w:sz w:val="15"/>
        </w:rPr>
        <w:t xml:space="preserve">  ·  </w:t>
      </w:r>
      <w:r>
        <w:rPr>
          <w:b w:val="false"/>
          <w:i w:val="false"/>
          <w:color w:val="2C3E50"/>
          <w:sz w:val="15"/>
        </w:rPr>
        <w:t>Enregistrements de formation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Évaluer la formation</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2025-12-02</w:t>
      </w:r>
      <w:r>
        <w:rPr>
          <w:b/>
          <w:i w:val="false"/>
          <w:color w:val="1876C6"/>
          <w:sz w:val="15"/>
        </w:rPr>
        <w:t xml:space="preserve">  ·  </w:t>
      </w:r>
      <w:r>
        <w:rPr>
          <w:b w:val="false"/>
          <w:i w:val="false"/>
          <w:color w:val="2C3E50"/>
          <w:sz w:val="15"/>
        </w:rPr>
        <w:t>2025-12-26</w:t>
      </w:r>
      <w:r>
        <w:rPr>
          <w:b/>
          <w:i w:val="false"/>
          <w:color w:val="1876C6"/>
          <w:sz w:val="15"/>
        </w:rPr>
        <w:t xml:space="preserve">  ·  </w:t>
      </w:r>
      <w:r>
        <w:rPr>
          <w:b w:val="false"/>
          <w:i w:val="false"/>
          <w:color w:val="2C3E50"/>
          <w:sz w:val="15"/>
        </w:rPr>
        <w:t>Enregistrements de compétences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MP-013.T2 — Exécuter les activités de la formation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MP-013.4  </w:t>
      </w:r>
      <w:r>
        <w:rPr>
          <w:b/>
          <w:i w:val="false"/>
          <w:color w:val="123A5F"/>
          <w:sz w:val="16"/>
        </w:rPr>
        <w:t>Planifier la formation</w:t>
      </w:r>
      <w:r>
        <w:rPr>
          <w:b w:val="false"/>
          <w:i w:val="false"/>
          <w:color w:val="5A6B7B"/>
          <w:sz w:val="15"/>
        </w:rPr>
        <w:t xml:space="preserve">  (Responsable RH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Dispenser la formation</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2025-11-24</w:t>
      </w:r>
      <w:r>
        <w:rPr>
          <w:b/>
          <w:i w:val="false"/>
          <w:color w:val="1876C6"/>
          <w:sz w:val="15"/>
        </w:rPr>
        <w:t xml:space="preserve">  ·  </w:t>
      </w:r>
      <w:r>
        <w:rPr>
          <w:b w:val="false"/>
          <w:i w:val="false"/>
          <w:color w:val="2C3E50"/>
          <w:sz w:val="15"/>
        </w:rPr>
        <w:t>2025-12-08</w:t>
      </w:r>
      <w:r>
        <w:rPr>
          <w:b/>
          <w:i w:val="false"/>
          <w:color w:val="1876C6"/>
          <w:sz w:val="15"/>
        </w:rPr>
        <w:t xml:space="preserve">  ·  </w:t>
      </w:r>
      <w:r>
        <w:rPr>
          <w:b w:val="false"/>
          <w:i w:val="false"/>
          <w:color w:val="2C3E50"/>
          <w:sz w:val="15"/>
        </w:rPr>
        <w:t>Enregistrements de compétences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Évaluer la formation</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2025-11-29</w:t>
      </w:r>
      <w:r>
        <w:rPr>
          <w:b/>
          <w:i w:val="false"/>
          <w:color w:val="1876C6"/>
          <w:sz w:val="15"/>
        </w:rPr>
        <w:t xml:space="preserve">  ·  </w:t>
      </w:r>
      <w:r>
        <w:rPr>
          <w:b w:val="false"/>
          <w:i w:val="false"/>
          <w:color w:val="2C3E50"/>
          <w:sz w:val="15"/>
        </w:rPr>
        <w:t>2025-12-18</w:t>
      </w:r>
      <w:r>
        <w:rPr>
          <w:b/>
          <w:i w:val="false"/>
          <w:color w:val="1876C6"/>
          <w:sz w:val="15"/>
        </w:rPr>
        <w:t xml:space="preserve">  ·  </w:t>
      </w:r>
      <w:r>
        <w:rPr>
          <w:b w:val="false"/>
          <w:i w:val="false"/>
          <w:color w:val="2C3E50"/>
          <w:sz w:val="15"/>
        </w:rPr>
        <w:t>Enregistrements de formation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Suivre les certifications de la formation</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2025-12-04</w:t>
      </w:r>
      <w:r>
        <w:rPr>
          <w:b/>
          <w:i w:val="false"/>
          <w:color w:val="1876C6"/>
          <w:sz w:val="15"/>
        </w:rPr>
        <w:t xml:space="preserve">  ·  </w:t>
      </w:r>
      <w:r>
        <w:rPr>
          <w:b w:val="false"/>
          <w:i w:val="false"/>
          <w:color w:val="2C3E50"/>
          <w:sz w:val="15"/>
        </w:rPr>
        <w:t>2025-12-28</w:t>
      </w:r>
      <w:r>
        <w:rPr>
          <w:b/>
          <w:i w:val="false"/>
          <w:color w:val="1876C6"/>
          <w:sz w:val="15"/>
        </w:rPr>
        <w:t xml:space="preserve">  ·  </w:t>
      </w:r>
      <w:r>
        <w:rPr>
          <w:b w:val="false"/>
          <w:i w:val="false"/>
          <w:color w:val="2C3E50"/>
          <w:sz w:val="15"/>
        </w:rPr>
        <w:t>Enregistrements de compétences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MP-013.5  </w:t>
      </w:r>
      <w:r>
        <w:rPr>
          <w:b/>
          <w:i w:val="false"/>
          <w:color w:val="123A5F"/>
          <w:sz w:val="16"/>
        </w:rPr>
        <w:t>Dispenser la formation</w:t>
      </w:r>
      <w:r>
        <w:rPr>
          <w:b w:val="false"/>
          <w:i w:val="false"/>
          <w:color w:val="5A6B7B"/>
          <w:sz w:val="15"/>
        </w:rPr>
        <w:t xml:space="preserve">  (Responsable RH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Dispenser la formation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2025-11-25</w:t>
      </w:r>
      <w:r>
        <w:rPr>
          <w:b w:val="false"/>
          <w:i w:val="false"/>
          <w:color w:val="5A6B7B"/>
          <w:sz w:val="15"/>
        </w:rPr>
        <w:t xml:space="preserve">  ·  </w:t>
      </w:r>
      <w:r>
        <w:rPr>
          <w:b/>
          <w:i w:val="false"/>
          <w:color w:val="123A5F"/>
          <w:sz w:val="15"/>
        </w:rPr>
        <w:t xml:space="preserve">Unités formées : </w:t>
      </w:r>
      <w:r>
        <w:rPr>
          <w:b w:val="false"/>
          <w:i w:val="false"/>
          <w:color w:val="2C3E50"/>
          <w:sz w:val="15"/>
        </w:rPr>
        <w:t>Ressources humaines</w:t>
      </w:r>
      <w:r>
        <w:rPr>
          <w:b w:val="false"/>
          <w:i w:val="false"/>
          <w:color w:val="5A6B7B"/>
          <w:sz w:val="15"/>
        </w:rPr>
        <w:t xml:space="preserve">  ·  </w:t>
      </w:r>
      <w:r>
        <w:rPr>
          <w:b/>
          <w:i w:val="false"/>
          <w:color w:val="123A5F"/>
          <w:sz w:val="15"/>
        </w:rPr>
        <w:t xml:space="preserve">Participants : </w:t>
      </w:r>
      <w:r>
        <w:rPr>
          <w:b w:val="false"/>
          <w:i w:val="false"/>
          <w:color w:val="2C3E50"/>
          <w:sz w:val="15"/>
        </w:rPr>
        <w:t>22</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Observation au poste</w:t>
      </w:r>
      <w:r>
        <w:rPr>
          <w:b w:val="false"/>
          <w:i w:val="false"/>
          <w:color w:val="5A6B7B"/>
          <w:sz w:val="15"/>
        </w:rPr>
        <w:t xml:space="preserve">  ·  </w:t>
      </w:r>
      <w:r>
        <w:rPr>
          <w:b/>
          <w:i w:val="false"/>
          <w:color w:val="123A5F"/>
          <w:sz w:val="15"/>
        </w:rPr>
        <w:t xml:space="preserve">Efficacité (%) : </w:t>
      </w:r>
      <w:r>
        <w:rPr>
          <w:b w:val="false"/>
          <w:i w:val="false"/>
          <w:color w:val="2C3E50"/>
          <w:sz w:val="15"/>
        </w:rPr>
        <w:t>85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MP-013.6  </w:t>
      </w:r>
      <w:r>
        <w:rPr>
          <w:b/>
          <w:i w:val="false"/>
          <w:color w:val="123A5F"/>
          <w:sz w:val="16"/>
        </w:rPr>
        <w:t>Évaluer la formation</w:t>
      </w:r>
      <w:r>
        <w:rPr>
          <w:b w:val="false"/>
          <w:i w:val="false"/>
          <w:color w:val="5A6B7B"/>
          <w:sz w:val="15"/>
        </w:rPr>
        <w:t xml:space="preserve">  (Responsable RH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compétences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de compétences revu le 2025-11-23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§7.2, §7.3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§7.2, §7.3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formation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Enregistrements de formation.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KPI-04 utilisé comme mesure.</w:t>
      </w:r>
    </w:p>
    <w:p>
      <w:pPr>
        <w:pStyle w:val="Normal"/>
        <w:keepNext w:val="true"/>
        <w:spacing w:lineRule="exact" w:line="198" w:before="40" w:after="0"/>
        <w:jc w:val="left"/>
        <w:rPr/>
      </w:pPr>
      <w:r>
        <w:rPr>
          <w:b/>
          <w:i w:val="false"/>
          <w:color w:val="17A2B8"/>
          <w:sz w:val="16"/>
        </w:rPr>
        <w:t>Tâche MP-013.T3 — Vérifier, enregistrer et clôturer la formation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MP-013.7  </w:t>
      </w:r>
      <w:r>
        <w:rPr>
          <w:b/>
          <w:i w:val="false"/>
          <w:color w:val="123A5F"/>
          <w:sz w:val="16"/>
        </w:rPr>
        <w:t>Suivre les certifications de la formation</w:t>
      </w:r>
      <w:r>
        <w:rPr>
          <w:b w:val="false"/>
          <w:i w:val="false"/>
          <w:color w:val="5A6B7B"/>
          <w:sz w:val="15"/>
        </w:rPr>
        <w:t xml:space="preserve">  (Responsable RH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KPI-04 — Taux de résorption des écarts de compétences</w:t>
      </w:r>
      <w:r>
        <w:rPr>
          <w:b/>
          <w:i w:val="false"/>
          <w:color w:val="1876C6"/>
          <w:sz w:val="15"/>
        </w:rPr>
        <w:t xml:space="preserve">  ·  </w:t>
      </w:r>
      <w:r>
        <w:rPr>
          <w:b w:val="false"/>
          <w:i w:val="false"/>
          <w:color w:val="2C3E50"/>
          <w:sz w:val="15"/>
        </w:rPr>
        <w:t>Taux de résorption des écarts de compétences mesure le résultat de ce macro-processus (Enregis…</w:t>
      </w:r>
      <w:r>
        <w:rPr>
          <w:b/>
          <w:i w:val="false"/>
          <w:color w:val="1876C6"/>
          <w:sz w:val="15"/>
        </w:rPr>
        <w:t xml:space="preserve">  ·  </w:t>
      </w:r>
      <w:r>
        <w:rPr>
          <w:b w:val="false"/>
          <w:i w:val="false"/>
          <w:color w:val="2C3E50"/>
          <w:sz w:val="15"/>
        </w:rPr>
        <w:t>74.5</w:t>
      </w:r>
      <w:r>
        <w:rPr>
          <w:b/>
          <w:i w:val="false"/>
          <w:color w:val="1876C6"/>
          <w:sz w:val="15"/>
        </w:rPr>
        <w:t xml:space="preserve">  ·  </w:t>
      </w:r>
      <w:r>
        <w:rPr>
          <w:b w:val="false"/>
          <w:i w:val="false"/>
          <w:color w:val="2C3E50"/>
          <w:sz w:val="15"/>
        </w:rPr>
        <w:t>&gt;= 80%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MP-013.8  </w:t>
      </w:r>
      <w:r>
        <w:rPr>
          <w:b/>
          <w:i w:val="false"/>
          <w:color w:val="123A5F"/>
          <w:sz w:val="16"/>
        </w:rPr>
        <w:t>Certifier la formation</w:t>
      </w:r>
      <w:r>
        <w:rPr>
          <w:b w:val="false"/>
          <w:i w:val="false"/>
          <w:color w:val="5A6B7B"/>
          <w:sz w:val="15"/>
        </w:rPr>
        <w:t xml:space="preserve">  (Responsable RH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RH</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Enregistrements de compétences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compétences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Enregistrements de compétences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§7.2, §7.3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MP-013.9  </w:t>
      </w:r>
      <w:r>
        <w:rPr>
          <w:b/>
          <w:i w:val="false"/>
          <w:color w:val="123A5F"/>
          <w:sz w:val="16"/>
        </w:rPr>
        <w:t>Mettre à jour la formation</w:t>
      </w:r>
      <w:r>
        <w:rPr>
          <w:b w:val="false"/>
          <w:i w:val="false"/>
          <w:color w:val="5A6B7B"/>
          <w:sz w:val="15"/>
        </w:rPr>
        <w:t xml:space="preserve">  (Responsable RH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Enregistrements de compétences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HZ-UNI-QMS-COMP — Matrice des compétences et enregistrements de formation; CMP-01 — Audit interne (ISO 19011); CMP-02 — Analyse des causes racines (5 pourquoi, Ishikawa, 8D); Planifier la formation</w:t>
      </w:r>
    </w:p>
    <w:p>
      <w:pPr>
        <w:pStyle w:val="Heading3"/>
        <w:rPr/>
      </w:pPr>
      <w:r>
        <w:rPr/>
        <w:t>UMS032 (MP-014) — Élaboration du plan de communication du système de management</w:t>
      </w:r>
    </w:p>
    <w:p>
      <w:pPr>
        <w:pStyle w:val="Normal"/>
        <w:keepNext w:val="false"/>
        <w:spacing w:lineRule="exact" w:line="210" w:before="0" w:after="40"/>
        <w:jc w:val="left"/>
        <w:rPr/>
      </w:pPr>
      <w:r>
        <w:rPr>
          <w:b w:val="false"/>
          <w:i/>
          <w:color w:val="2C3E50"/>
          <w:sz w:val="17"/>
        </w:rPr>
        <w:t xml:space="preserve">Définir les besoins de communication ; élaborer le plan ; choisir les canaux ; mesurer l'efficacité. </w:t>
      </w:r>
      <w:r>
        <w:rPr>
          <w:b w:val="false"/>
          <w:i w:val="false"/>
          <w:color w:val="5A6B7B"/>
          <w:sz w:val="17"/>
        </w:rPr>
        <w:t>Pilote : Responsable SMI. Exigences : ISO 9001 §7.4.</w:t>
      </w:r>
    </w:p>
    <w:p>
      <w:pPr>
        <w:pStyle w:val="Normal"/>
        <w:keepNext w:val="true"/>
        <w:spacing w:lineRule="exact" w:line="198" w:before="40" w:after="0"/>
        <w:jc w:val="left"/>
        <w:rPr/>
      </w:pPr>
      <w:r>
        <w:rPr>
          <w:b/>
          <w:i w:val="false"/>
          <w:color w:val="17A2B8"/>
          <w:sz w:val="16"/>
        </w:rPr>
        <w:t>Tâche MP-014.T1 — Planifier et préparer le plan de communication du système de management</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MP-014.1  </w:t>
      </w:r>
      <w:r>
        <w:rPr>
          <w:b/>
          <w:i w:val="false"/>
          <w:color w:val="123A5F"/>
          <w:sz w:val="16"/>
        </w:rPr>
        <w:t>Fixer la périodicité du plan de communication du système de management</w:t>
      </w:r>
      <w:r>
        <w:rPr>
          <w:b w:val="false"/>
          <w:i w:val="false"/>
          <w:color w:val="5A6B7B"/>
          <w:sz w:val="15"/>
        </w:rPr>
        <w:t xml:space="preserve">  (Responsable SMI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Annuel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2026-11-24</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Horizon Holding Universelle</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de chaque revue : Besoins de communication ; Exigences des parties prenantes ; Politique. Une revue anticipée est déclenchée par : Réception ou mise à jour de : Besoins de communication, Exigences des parties prenantes (f…</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MP-014.2  </w:t>
      </w:r>
      <w:r>
        <w:rPr>
          <w:b/>
          <w:i w:val="false"/>
          <w:color w:val="123A5F"/>
          <w:sz w:val="16"/>
        </w:rPr>
        <w:t>Identifier les publics du plan de communication du système de management</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Publics du plan de communication du système de management — éléments identifiés — saisissez 4 lignes</w:t>
      </w:r>
      <w:r>
        <w:rPr>
          <w:b w:val="false"/>
          <w:i/>
          <w:color w:val="5A6B7B"/>
          <w:sz w:val="15"/>
        </w:rPr>
        <w:t xml:space="preserve"> (colonnes : Publics du plan de communication du système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Clients (grands comptes)</w:t>
      </w:r>
      <w:r>
        <w:rPr>
          <w:b/>
          <w:i w:val="false"/>
          <w:color w:val="1876C6"/>
          <w:sz w:val="15"/>
        </w:rPr>
        <w:t xml:space="preserve">  ·  </w:t>
      </w:r>
      <w:r>
        <w:rPr>
          <w:b w:val="false"/>
          <w:i w:val="false"/>
          <w:color w:val="2C3E50"/>
          <w:sz w:val="15"/>
        </w:rPr>
        <w:t>Partie intéressée</w:t>
      </w:r>
      <w:r>
        <w:rPr>
          <w:b/>
          <w:i w:val="false"/>
          <w:color w:val="1876C6"/>
          <w:sz w:val="15"/>
        </w:rPr>
        <w:t xml:space="preserve">  ·  </w:t>
      </w:r>
      <w:r>
        <w:rPr>
          <w:b w:val="false"/>
          <w:i w:val="false"/>
          <w:color w:val="2C3E50"/>
          <w:sz w:val="15"/>
        </w:rPr>
        <w:t>Impacte Plan de communication ; suivi par Responsable SMI.</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Salariés et leurs représentants</w:t>
      </w:r>
      <w:r>
        <w:rPr>
          <w:b/>
          <w:i w:val="false"/>
          <w:color w:val="1876C6"/>
          <w:sz w:val="15"/>
        </w:rPr>
        <w:t xml:space="preserve">  ·  </w:t>
      </w:r>
      <w:r>
        <w:rPr>
          <w:b w:val="false"/>
          <w:i w:val="false"/>
          <w:color w:val="2C3E50"/>
          <w:sz w:val="15"/>
        </w:rPr>
        <w:t>Partie intéressée</w:t>
      </w:r>
      <w:r>
        <w:rPr>
          <w:b/>
          <w:i w:val="false"/>
          <w:color w:val="1876C6"/>
          <w:sz w:val="15"/>
        </w:rPr>
        <w:t xml:space="preserve">  ·  </w:t>
      </w:r>
      <w:r>
        <w:rPr>
          <w:b w:val="false"/>
          <w:i w:val="false"/>
          <w:color w:val="2C3E50"/>
          <w:sz w:val="15"/>
        </w:rPr>
        <w:t>Impacte Enregistrements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Régulateurs et organisme de certification</w:t>
      </w:r>
      <w:r>
        <w:rPr>
          <w:b/>
          <w:i w:val="false"/>
          <w:color w:val="1876C6"/>
          <w:sz w:val="15"/>
        </w:rPr>
        <w:t xml:space="preserve">  ·  </w:t>
      </w:r>
      <w:r>
        <w:rPr>
          <w:b w:val="false"/>
          <w:i w:val="false"/>
          <w:color w:val="2C3E50"/>
          <w:sz w:val="15"/>
        </w:rPr>
        <w:t>Partie intéressée</w:t>
      </w:r>
      <w:r>
        <w:rPr>
          <w:b/>
          <w:i w:val="false"/>
          <w:color w:val="1876C6"/>
          <w:sz w:val="15"/>
        </w:rPr>
        <w:t xml:space="preserve">  ·  </w:t>
      </w:r>
      <w:r>
        <w:rPr>
          <w:b w:val="false"/>
          <w:i w:val="false"/>
          <w:color w:val="2C3E50"/>
          <w:sz w:val="15"/>
        </w:rPr>
        <w:t>Impacte Plan de communication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oct. 2025</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Fournisseurs de fournitures critiques</w:t>
      </w:r>
      <w:r>
        <w:rPr>
          <w:b/>
          <w:i w:val="false"/>
          <w:color w:val="1876C6"/>
          <w:sz w:val="15"/>
        </w:rPr>
        <w:t xml:space="preserve">  ·  </w:t>
      </w:r>
      <w:r>
        <w:rPr>
          <w:b w:val="false"/>
          <w:i w:val="false"/>
          <w:color w:val="2C3E50"/>
          <w:sz w:val="15"/>
        </w:rPr>
        <w:t>Partie intéressée</w:t>
      </w:r>
      <w:r>
        <w:rPr>
          <w:b/>
          <w:i w:val="false"/>
          <w:color w:val="1876C6"/>
          <w:sz w:val="15"/>
        </w:rPr>
        <w:t xml:space="preserve">  ·  </w:t>
      </w:r>
      <w:r>
        <w:rPr>
          <w:b w:val="false"/>
          <w:i w:val="false"/>
          <w:color w:val="2C3E50"/>
          <w:sz w:val="15"/>
        </w:rPr>
        <w:t>Impacte Enregistrements ; suivi par Responsable SMI.</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Bulletin de veille réglementaire,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MP-014.3  </w:t>
      </w:r>
      <w:r>
        <w:rPr>
          <w:b/>
          <w:i w:val="false"/>
          <w:color w:val="123A5F"/>
          <w:sz w:val="16"/>
        </w:rPr>
        <w:t>Définir les messages du plan de communication du système de management</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Messages du plan de communication du système de management — éléments identifiés — saisissez 3 lignes</w:t>
      </w:r>
      <w:r>
        <w:rPr>
          <w:b w:val="false"/>
          <w:i/>
          <w:color w:val="5A6B7B"/>
          <w:sz w:val="15"/>
        </w:rPr>
        <w:t xml:space="preserve"> (colonnes : Messages du plan de communication du système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 de communication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 de communication ; suivi par Responsable SMI.</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d'efficacité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 de communication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MP-014.4  </w:t>
      </w:r>
      <w:r>
        <w:rPr>
          <w:b/>
          <w:i w:val="false"/>
          <w:color w:val="123A5F"/>
          <w:sz w:val="16"/>
        </w:rPr>
        <w:t>Choisir les canaux du plan de communication du système de management</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Canaux du plan de communication du système de management — éléments identifiés — saisissez 3 lignes</w:t>
      </w:r>
      <w:r>
        <w:rPr>
          <w:b w:val="false"/>
          <w:i/>
          <w:color w:val="5A6B7B"/>
          <w:sz w:val="15"/>
        </w:rPr>
        <w:t xml:space="preserve"> (colonnes : Canaux du plan de communication du système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 de communication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 de communication ; suivi par Responsable SMI.</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d'efficacité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 de communication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sept. 2025</w:t>
      </w:r>
    </w:p>
    <w:p>
      <w:pPr>
        <w:pStyle w:val="Normal"/>
        <w:keepNext w:val="true"/>
        <w:spacing w:lineRule="exact" w:line="198" w:before="40" w:after="0"/>
        <w:jc w:val="left"/>
        <w:rPr/>
      </w:pPr>
      <w:r>
        <w:rPr>
          <w:b/>
          <w:i w:val="false"/>
          <w:color w:val="17A2B8"/>
          <w:sz w:val="16"/>
        </w:rPr>
        <w:t>Tâche MP-014.T2 — Exécuter les activités du plan de communication du système de management</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MP-014.5  </w:t>
      </w:r>
      <w:r>
        <w:rPr>
          <w:b/>
          <w:i w:val="false"/>
          <w:color w:val="123A5F"/>
          <w:sz w:val="16"/>
        </w:rPr>
        <w:t>Établir la fréquence du plan de communication du système de management</w:t>
      </w:r>
      <w:r>
        <w:rPr>
          <w:b w:val="false"/>
          <w:i w:val="false"/>
          <w:color w:val="5A6B7B"/>
          <w:sz w:val="15"/>
        </w:rPr>
        <w:t xml:space="preserve">  (Responsable SMI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Annuel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2026-11-28</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Horizon Holding Universelle</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de chaque revue : Besoins de communication ; Exigences des parties prenantes ; Politique. Une revue anticipée est déclenchée par : Réception ou mise à jour de : Besoins de communication, Exigences des parties prenantes (f…</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MP-014.6  </w:t>
      </w:r>
      <w:r>
        <w:rPr>
          <w:b/>
          <w:i w:val="false"/>
          <w:color w:val="123A5F"/>
          <w:sz w:val="16"/>
        </w:rPr>
        <w:t>Concevoir les supports du plan de communication du système de management</w:t>
      </w:r>
      <w:r>
        <w:rPr>
          <w:b w:val="false"/>
          <w:i w:val="false"/>
          <w:color w:val="5A6B7B"/>
          <w:sz w:val="15"/>
        </w:rPr>
        <w:t xml:space="preserve">  (Responsable SMI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Planifier le plan de communication du système de management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2025-11-28</w:t>
      </w:r>
      <w:r>
        <w:rPr>
          <w:b/>
          <w:i w:val="false"/>
          <w:color w:val="1876C6"/>
          <w:sz w:val="15"/>
        </w:rPr>
        <w:t xml:space="preserve">  ·  </w:t>
      </w:r>
      <w:r>
        <w:rPr>
          <w:b w:val="false"/>
          <w:i w:val="false"/>
          <w:color w:val="2C3E50"/>
          <w:sz w:val="15"/>
        </w:rPr>
        <w:t>2025-12-12</w:t>
      </w:r>
      <w:r>
        <w:rPr>
          <w:b/>
          <w:i w:val="false"/>
          <w:color w:val="1876C6"/>
          <w:sz w:val="15"/>
        </w:rPr>
        <w:t xml:space="preserve">  ·  </w:t>
      </w:r>
      <w:r>
        <w:rPr>
          <w:b w:val="false"/>
          <w:i w:val="false"/>
          <w:color w:val="2C3E50"/>
          <w:sz w:val="15"/>
        </w:rPr>
        <w:t>Plan de communication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Publier le plan de communication du système de management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2025-12-03</w:t>
      </w:r>
      <w:r>
        <w:rPr>
          <w:b/>
          <w:i w:val="false"/>
          <w:color w:val="1876C6"/>
          <w:sz w:val="15"/>
        </w:rPr>
        <w:t xml:space="preserve">  ·  </w:t>
      </w:r>
      <w:r>
        <w:rPr>
          <w:b w:val="false"/>
          <w:i w:val="false"/>
          <w:color w:val="2C3E50"/>
          <w:sz w:val="15"/>
        </w:rPr>
        <w:t>2025-12-22</w:t>
      </w:r>
      <w:r>
        <w:rPr>
          <w:b/>
          <w:i w:val="false"/>
          <w:color w:val="1876C6"/>
          <w:sz w:val="15"/>
        </w:rPr>
        <w:t xml:space="preserve">  ·  </w:t>
      </w:r>
      <w:r>
        <w:rPr>
          <w:b w:val="false"/>
          <w:i w:val="false"/>
          <w:color w:val="2C3E50"/>
          <w:sz w:val="15"/>
        </w:rPr>
        <w:t>Enregistrements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Mesurer l'efficacité du plan de communication du système de management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2025-12-08</w:t>
      </w:r>
      <w:r>
        <w:rPr>
          <w:b/>
          <w:i w:val="false"/>
          <w:color w:val="1876C6"/>
          <w:sz w:val="15"/>
        </w:rPr>
        <w:t xml:space="preserve">  ·  </w:t>
      </w:r>
      <w:r>
        <w:rPr>
          <w:b w:val="false"/>
          <w:i w:val="false"/>
          <w:color w:val="2C3E50"/>
          <w:sz w:val="15"/>
        </w:rPr>
        <w:t>2026-01-01</w:t>
      </w:r>
      <w:r>
        <w:rPr>
          <w:b/>
          <w:i w:val="false"/>
          <w:color w:val="1876C6"/>
          <w:sz w:val="15"/>
        </w:rPr>
        <w:t xml:space="preserve">  ·  </w:t>
      </w:r>
      <w:r>
        <w:rPr>
          <w:b w:val="false"/>
          <w:i w:val="false"/>
          <w:color w:val="2C3E50"/>
          <w:sz w:val="15"/>
        </w:rPr>
        <w:t>Plan de communication</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MP-014.7  </w:t>
      </w:r>
      <w:r>
        <w:rPr>
          <w:b/>
          <w:i w:val="false"/>
          <w:color w:val="123A5F"/>
          <w:sz w:val="16"/>
        </w:rPr>
        <w:t>Planifier le plan de communication du système de management</w:t>
      </w:r>
      <w:r>
        <w:rPr>
          <w:b w:val="false"/>
          <w:i w:val="false"/>
          <w:color w:val="5A6B7B"/>
          <w:sz w:val="15"/>
        </w:rPr>
        <w:t xml:space="preserve">  (Responsable SMI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Publier le plan de communication du système de management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2025-11-27</w:t>
      </w:r>
      <w:r>
        <w:rPr>
          <w:b/>
          <w:i w:val="false"/>
          <w:color w:val="1876C6"/>
          <w:sz w:val="15"/>
        </w:rPr>
        <w:t xml:space="preserve">  ·  </w:t>
      </w:r>
      <w:r>
        <w:rPr>
          <w:b w:val="false"/>
          <w:i w:val="false"/>
          <w:color w:val="2C3E50"/>
          <w:sz w:val="15"/>
        </w:rPr>
        <w:t>2025-12-11</w:t>
      </w:r>
      <w:r>
        <w:rPr>
          <w:b/>
          <w:i w:val="false"/>
          <w:color w:val="1876C6"/>
          <w:sz w:val="15"/>
        </w:rPr>
        <w:t xml:space="preserve">  ·  </w:t>
      </w:r>
      <w:r>
        <w:rPr>
          <w:b w:val="false"/>
          <w:i w:val="false"/>
          <w:color w:val="2C3E50"/>
          <w:sz w:val="15"/>
        </w:rPr>
        <w:t>Plan de communication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Mesurer l'efficacité du plan de communication du système de management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2025-12-02</w:t>
      </w:r>
      <w:r>
        <w:rPr>
          <w:b/>
          <w:i w:val="false"/>
          <w:color w:val="1876C6"/>
          <w:sz w:val="15"/>
        </w:rPr>
        <w:t xml:space="preserve">  ·  </w:t>
      </w:r>
      <w:r>
        <w:rPr>
          <w:b w:val="false"/>
          <w:i w:val="false"/>
          <w:color w:val="2C3E50"/>
          <w:sz w:val="15"/>
        </w:rPr>
        <w:t>2025-12-21</w:t>
      </w:r>
      <w:r>
        <w:rPr>
          <w:b/>
          <w:i w:val="false"/>
          <w:color w:val="1876C6"/>
          <w:sz w:val="15"/>
        </w:rPr>
        <w:t xml:space="preserve">  ·  </w:t>
      </w:r>
      <w:r>
        <w:rPr>
          <w:b w:val="false"/>
          <w:i w:val="false"/>
          <w:color w:val="2C3E50"/>
          <w:sz w:val="15"/>
        </w:rPr>
        <w:t>Enregistrements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Produire le rapport du plan de communication du système de management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2025-12-07</w:t>
      </w:r>
      <w:r>
        <w:rPr>
          <w:b/>
          <w:i w:val="false"/>
          <w:color w:val="1876C6"/>
          <w:sz w:val="15"/>
        </w:rPr>
        <w:t xml:space="preserve">  ·  </w:t>
      </w:r>
      <w:r>
        <w:rPr>
          <w:b w:val="false"/>
          <w:i w:val="false"/>
          <w:color w:val="2C3E50"/>
          <w:sz w:val="15"/>
        </w:rPr>
        <w:t>2025-12-31</w:t>
      </w:r>
      <w:r>
        <w:rPr>
          <w:b/>
          <w:i w:val="false"/>
          <w:color w:val="1876C6"/>
          <w:sz w:val="15"/>
        </w:rPr>
        <w:t xml:space="preserve">  ·  </w:t>
      </w:r>
      <w:r>
        <w:rPr>
          <w:b w:val="false"/>
          <w:i w:val="false"/>
          <w:color w:val="2C3E50"/>
          <w:sz w:val="15"/>
        </w:rPr>
        <w:t>Plan de communication</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MP-014.8  </w:t>
      </w:r>
      <w:r>
        <w:rPr>
          <w:b/>
          <w:i w:val="false"/>
          <w:color w:val="123A5F"/>
          <w:sz w:val="16"/>
        </w:rPr>
        <w:t>Publier le plan de communication du système de management</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TPL-COMM — Plan et enregistrements de communication</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HZ-UNI-QMS-UMS032-08</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Plan de communication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HZ-UNI-QMS-COMM — Plan et enregistrements de communication</w:t>
      </w:r>
    </w:p>
    <w:p>
      <w:pPr>
        <w:pStyle w:val="Normal"/>
        <w:keepNext w:val="true"/>
        <w:spacing w:lineRule="exact" w:line="198" w:before="40" w:after="0"/>
        <w:jc w:val="left"/>
        <w:rPr/>
      </w:pPr>
      <w:r>
        <w:rPr>
          <w:b/>
          <w:i w:val="false"/>
          <w:color w:val="17A2B8"/>
          <w:sz w:val="16"/>
        </w:rPr>
        <w:t>Tâche MP-014.T3 — Vérifier, enregistrer et clôturer le plan de communication du système de management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MP-014.9  </w:t>
      </w:r>
      <w:r>
        <w:rPr>
          <w:b/>
          <w:i w:val="false"/>
          <w:color w:val="123A5F"/>
          <w:sz w:val="16"/>
        </w:rPr>
        <w:t>Mesurer l'efficacité du plan de communication du système de management</w:t>
      </w:r>
      <w:r>
        <w:rPr>
          <w:b w:val="false"/>
          <w:i w:val="false"/>
          <w:color w:val="5A6B7B"/>
          <w:sz w:val="15"/>
        </w:rPr>
        <w:t xml:space="preserve">  (Responsable SMI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KPI-05 — Taux d'accusé de diffusion</w:t>
      </w:r>
      <w:r>
        <w:rPr>
          <w:b/>
          <w:i w:val="false"/>
          <w:color w:val="1876C6"/>
          <w:sz w:val="15"/>
        </w:rPr>
        <w:t xml:space="preserve">  ·  </w:t>
      </w:r>
      <w:r>
        <w:rPr>
          <w:b w:val="false"/>
          <w:i w:val="false"/>
          <w:color w:val="2C3E50"/>
          <w:sz w:val="15"/>
        </w:rPr>
        <w:t>Taux d'accusé de diffusion mesure le résultat de ce macro-processus (Plan de communication) ; …</w:t>
      </w:r>
      <w:r>
        <w:rPr>
          <w:b/>
          <w:i w:val="false"/>
          <w:color w:val="1876C6"/>
          <w:sz w:val="15"/>
        </w:rPr>
        <w:t xml:space="preserve">  ·  </w:t>
      </w:r>
      <w:r>
        <w:rPr>
          <w:b w:val="false"/>
          <w:i w:val="false"/>
          <w:color w:val="2C3E50"/>
          <w:sz w:val="15"/>
        </w:rPr>
        <w:t>92.7</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MP-014.10  </w:t>
      </w:r>
      <w:r>
        <w:rPr>
          <w:b/>
          <w:i w:val="false"/>
          <w:color w:val="123A5F"/>
          <w:sz w:val="16"/>
        </w:rPr>
        <w:t>Produire le rapport du plan de communication du système de management</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TPL-COMM — Plan et enregistrements de communication</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HZ-UNI-QMS-UMS032-10</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Plan de communication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HZ-UNI-QMS-COMM — Plan et enregistrements de communication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MP-014.11  </w:t>
      </w:r>
      <w:r>
        <w:rPr>
          <w:b/>
          <w:i w:val="false"/>
          <w:color w:val="123A5F"/>
          <w:sz w:val="16"/>
        </w:rPr>
        <w:t>Mettre à jour le plan de communication du système de management</w:t>
      </w:r>
      <w:r>
        <w:rPr>
          <w:b w:val="false"/>
          <w:i w:val="false"/>
          <w:color w:val="5A6B7B"/>
          <w:sz w:val="15"/>
        </w:rPr>
        <w:t xml:space="preserve">  (Responsable SMI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Plan de communication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HZ-UNI-QMS-COMM — Plan et enregistrements de communication; CL-011 — Politique du système de management; CL-012 — Politique du système de management; Planifier le plan de communication du système de management</w:t>
      </w:r>
    </w:p>
    <w:p>
      <w:pPr>
        <w:pStyle w:val="Normal"/>
        <w:keepNext w:val="true"/>
        <w:spacing w:lineRule="exact" w:line="198" w:before="40" w:after="0"/>
        <w:jc w:val="left"/>
        <w:rPr/>
      </w:pPr>
      <w:r>
        <w:rPr>
          <w:b/>
          <w:i w:val="false"/>
          <w:color w:val="17A2B8"/>
          <w:sz w:val="16"/>
        </w:rPr>
        <w:t>Tâche MP-014.T4 — Diffuser les documents publiés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MP-014.12  </w:t>
      </w:r>
      <w:r>
        <w:rPr>
          <w:b/>
          <w:i w:val="false"/>
          <w:color w:val="123A5F"/>
          <w:sz w:val="16"/>
        </w:rPr>
        <w:t>Diffuser les documents publiés aux listes de diffusion</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Diffuser les documents publiés aux listes de diffusion : réalisé par le moteur DynamicMS ; Plan de communication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HZ-UNI-QMS-COMM — Plan et enregistrements de communication; CL-011 — Politique du système de management; CL-012 — Politique du système de management; CL-021 — Objectifs et résultats des KPI; CL-022 — Objectifs et résultats des KPI; Planifi…</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MP-014.13  </w:t>
      </w:r>
      <w:r>
        <w:rPr>
          <w:b/>
          <w:i w:val="false"/>
          <w:color w:val="123A5F"/>
          <w:sz w:val="16"/>
        </w:rPr>
        <w:t>Suivre les accusés de diffusion</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Suivre les accusés de diffusion : réalisé par le moteur DynamicMS ; Plan de communication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HZ-UNI-QMS-COMM — Plan et enregistrements de communication; CL-011 — Politique du système de management; CL-012 — Politique du système de management; CL-021 — Objectifs et résultats des KPI; CL-022 — Objectifs et résultats des KPI; Planifi…</w:t>
      </w:r>
    </w:p>
    <w:p>
      <w:pPr>
        <w:pStyle w:val="Heading3"/>
        <w:rPr/>
      </w:pPr>
      <w:r>
        <w:rPr/>
        <w:t>UMS035 (MP-026) — Qualification et certification des auditeurs internes</w:t>
      </w:r>
    </w:p>
    <w:p>
      <w:pPr>
        <w:pStyle w:val="Normal"/>
        <w:keepNext w:val="false"/>
        <w:spacing w:lineRule="exact" w:line="210" w:before="0" w:after="40"/>
        <w:jc w:val="left"/>
        <w:rPr/>
      </w:pPr>
      <w:r>
        <w:rPr>
          <w:b w:val="false"/>
          <w:i/>
          <w:color w:val="2C3E50"/>
          <w:sz w:val="17"/>
        </w:rPr>
        <w:t xml:space="preserve">Définir les critères ; former les candidats ; évaluer et certifier ; tenir le registre. </w:t>
      </w:r>
      <w:r>
        <w:rPr>
          <w:b w:val="false"/>
          <w:i w:val="false"/>
          <w:color w:val="5A6B7B"/>
          <w:sz w:val="17"/>
        </w:rPr>
        <w:t>Pilote : Responsable de l'audit interne. Exigences : ISO 9001 §7.2, ISO 19011 §7.</w:t>
      </w:r>
    </w:p>
    <w:p>
      <w:pPr>
        <w:pStyle w:val="Normal"/>
        <w:keepNext w:val="true"/>
        <w:spacing w:lineRule="exact" w:line="198" w:before="40" w:after="0"/>
        <w:jc w:val="left"/>
        <w:rPr/>
      </w:pPr>
      <w:r>
        <w:rPr>
          <w:b/>
          <w:i w:val="false"/>
          <w:color w:val="17A2B8"/>
          <w:sz w:val="16"/>
        </w:rPr>
        <w:t>Tâche MP-026.T1 — Planifier et préparer la qualification des auditeurs internes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MP-026.1  </w:t>
      </w:r>
      <w:r>
        <w:rPr>
          <w:b/>
          <w:i w:val="false"/>
          <w:color w:val="123A5F"/>
          <w:sz w:val="16"/>
        </w:rPr>
        <w:t>Définir les critères de la qualification des auditeurs internes</w:t>
      </w:r>
      <w:r>
        <w:rPr>
          <w:b w:val="false"/>
          <w:i w:val="false"/>
          <w:color w:val="5A6B7B"/>
          <w:sz w:val="15"/>
        </w:rPr>
        <w:t xml:space="preserve">  (Responsable de l'audit interne · Éléments du registre)  </w:t>
      </w:r>
      <w:r>
        <w:rPr>
          <w:b/>
          <w:i w:val="false"/>
          <w:color w:val="17A2B8"/>
          <w:sz w:val="15"/>
        </w:rPr>
        <w:t xml:space="preserve">À saisir ▸ </w:t>
      </w:r>
      <w:r>
        <w:rPr>
          <w:b/>
          <w:i w:val="false"/>
          <w:color w:val="123A5F"/>
          <w:sz w:val="15"/>
        </w:rPr>
        <w:t>Critères de la qualification des auditeurs internes — éléments identifiés — saisissez 3 lignes</w:t>
      </w:r>
      <w:r>
        <w:rPr>
          <w:b w:val="false"/>
          <w:i/>
          <w:color w:val="5A6B7B"/>
          <w:sz w:val="15"/>
        </w:rPr>
        <w:t xml:space="preserve"> (colonnes : Critères de la qualification des auditeurs internes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Critères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Critères ; suivi par Responsable de l'audit interne.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formation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formation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Certifications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Critères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MP-026.2  </w:t>
      </w:r>
      <w:r>
        <w:rPr>
          <w:b/>
          <w:i w:val="false"/>
          <w:color w:val="123A5F"/>
          <w:sz w:val="16"/>
        </w:rPr>
        <w:t>Identifier les candidats de la qualification des auditeurs internes</w:t>
      </w:r>
      <w:r>
        <w:rPr>
          <w:b w:val="false"/>
          <w:i w:val="false"/>
          <w:color w:val="5A6B7B"/>
          <w:sz w:val="15"/>
        </w:rPr>
        <w:t xml:space="preserve">  (Responsable de l'audit interne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de l'audit interne</w:t>
      </w:r>
      <w:r>
        <w:rPr>
          <w:b w:val="false"/>
          <w:i w:val="false"/>
          <w:color w:val="5A6B7B"/>
          <w:sz w:val="15"/>
        </w:rPr>
        <w:t xml:space="preserve">  ·  </w:t>
      </w:r>
      <w:r>
        <w:rPr>
          <w:b/>
          <w:i w:val="false"/>
          <w:color w:val="123A5F"/>
          <w:sz w:val="15"/>
        </w:rPr>
        <w:t xml:space="preserve">Personne (issue de l'OBS) : </w:t>
      </w:r>
      <w:r>
        <w:rPr>
          <w:b w:val="false"/>
          <w:i w:val="false"/>
          <w:color w:val="2C3E50"/>
          <w:sz w:val="15"/>
        </w:rPr>
        <w:t>Amina Ouazzani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Qualité</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de l'audit interne · A: Responsable SMI · C: Responsable des risques · S: Gestionnaire documentaire · I: Direction générale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MP-026.3  </w:t>
      </w:r>
      <w:r>
        <w:rPr>
          <w:b/>
          <w:i w:val="false"/>
          <w:color w:val="123A5F"/>
          <w:sz w:val="16"/>
        </w:rPr>
        <w:t>Dispenser la formation formelle</w:t>
      </w:r>
      <w:r>
        <w:rPr>
          <w:b w:val="false"/>
          <w:i w:val="false"/>
          <w:color w:val="5A6B7B"/>
          <w:sz w:val="15"/>
        </w:rPr>
        <w:t xml:space="preserve">  (Responsable de l'audit interne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Dispenser la formation formelle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2025-11-30</w:t>
      </w:r>
      <w:r>
        <w:rPr>
          <w:b w:val="false"/>
          <w:i w:val="false"/>
          <w:color w:val="5A6B7B"/>
          <w:sz w:val="15"/>
        </w:rPr>
        <w:t xml:space="preserve">  ·  </w:t>
      </w:r>
      <w:r>
        <w:rPr>
          <w:b/>
          <w:i w:val="false"/>
          <w:color w:val="123A5F"/>
          <w:sz w:val="15"/>
        </w:rPr>
        <w:t xml:space="preserve">Unités formées : </w:t>
      </w:r>
      <w:r>
        <w:rPr>
          <w:b w:val="false"/>
          <w:i w:val="false"/>
          <w:color w:val="2C3E50"/>
          <w:sz w:val="15"/>
        </w:rPr>
        <w:t>Qualité</w:t>
      </w:r>
      <w:r>
        <w:rPr>
          <w:b w:val="false"/>
          <w:i w:val="false"/>
          <w:color w:val="5A6B7B"/>
          <w:sz w:val="15"/>
        </w:rPr>
        <w:t xml:space="preserve">  ·  </w:t>
      </w:r>
      <w:r>
        <w:rPr>
          <w:b/>
          <w:i w:val="false"/>
          <w:color w:val="123A5F"/>
          <w:sz w:val="15"/>
        </w:rPr>
        <w:t xml:space="preserve">Participants : </w:t>
      </w:r>
      <w:r>
        <w:rPr>
          <w:b w:val="false"/>
          <w:i w:val="false"/>
          <w:color w:val="2C3E50"/>
          <w:sz w:val="15"/>
        </w:rPr>
        <w:t>8</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Observation au poste</w:t>
      </w:r>
      <w:r>
        <w:rPr>
          <w:b w:val="false"/>
          <w:i w:val="false"/>
          <w:color w:val="5A6B7B"/>
          <w:sz w:val="15"/>
        </w:rPr>
        <w:t xml:space="preserve">  ·  </w:t>
      </w:r>
      <w:r>
        <w:rPr>
          <w:b/>
          <w:i w:val="false"/>
          <w:color w:val="123A5F"/>
          <w:sz w:val="15"/>
        </w:rPr>
        <w:t xml:space="preserve">Efficacité (%) : </w:t>
      </w:r>
      <w:r>
        <w:rPr>
          <w:b w:val="false"/>
          <w:i w:val="false"/>
          <w:color w:val="2C3E50"/>
          <w:sz w:val="15"/>
        </w:rPr>
        <w:t>82</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MP-026.4  </w:t>
      </w:r>
      <w:r>
        <w:rPr>
          <w:b/>
          <w:i w:val="false"/>
          <w:color w:val="123A5F"/>
          <w:sz w:val="16"/>
        </w:rPr>
        <w:t>Conduire les exercices de la qualification des auditeurs internes</w:t>
      </w:r>
      <w:r>
        <w:rPr>
          <w:b w:val="false"/>
          <w:i w:val="false"/>
          <w:color w:val="5A6B7B"/>
          <w:sz w:val="15"/>
        </w:rPr>
        <w:t xml:space="preserve">  (Responsable de l'audit interne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Conduire les exercices de la qualification des auditeurs internes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2025-12-05</w:t>
      </w:r>
      <w:r>
        <w:rPr>
          <w:b w:val="false"/>
          <w:i w:val="false"/>
          <w:color w:val="5A6B7B"/>
          <w:sz w:val="15"/>
        </w:rPr>
        <w:t xml:space="preserve">  ·  </w:t>
      </w:r>
      <w:r>
        <w:rPr>
          <w:b/>
          <w:i w:val="false"/>
          <w:color w:val="123A5F"/>
          <w:sz w:val="15"/>
        </w:rPr>
        <w:t xml:space="preserve">Unités formées : </w:t>
      </w:r>
      <w:r>
        <w:rPr>
          <w:b w:val="false"/>
          <w:i w:val="false"/>
          <w:color w:val="2C3E50"/>
          <w:sz w:val="15"/>
        </w:rPr>
        <w:t>Qualité</w:t>
      </w:r>
      <w:r>
        <w:rPr>
          <w:b w:val="false"/>
          <w:i w:val="false"/>
          <w:color w:val="5A6B7B"/>
          <w:sz w:val="15"/>
        </w:rPr>
        <w:t xml:space="preserve">  ·  </w:t>
      </w:r>
      <w:r>
        <w:rPr>
          <w:b/>
          <w:i w:val="false"/>
          <w:color w:val="123A5F"/>
          <w:sz w:val="15"/>
        </w:rPr>
        <w:t xml:space="preserve">Participants : </w:t>
      </w:r>
      <w:r>
        <w:rPr>
          <w:b w:val="false"/>
          <w:i w:val="false"/>
          <w:color w:val="2C3E50"/>
          <w:sz w:val="15"/>
        </w:rPr>
        <w:t>9</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Observation au poste</w:t>
      </w:r>
      <w:r>
        <w:rPr>
          <w:b w:val="false"/>
          <w:i w:val="false"/>
          <w:color w:val="5A6B7B"/>
          <w:sz w:val="15"/>
        </w:rPr>
        <w:t xml:space="preserve">  ·  </w:t>
      </w:r>
      <w:r>
        <w:rPr>
          <w:b/>
          <w:i w:val="false"/>
          <w:color w:val="123A5F"/>
          <w:sz w:val="15"/>
        </w:rPr>
        <w:t xml:space="preserve">Efficacité (%) : </w:t>
      </w:r>
      <w:r>
        <w:rPr>
          <w:b w:val="false"/>
          <w:i w:val="false"/>
          <w:color w:val="2C3E50"/>
          <w:sz w:val="15"/>
        </w:rPr>
        <w:t>81</w:t>
      </w:r>
    </w:p>
    <w:p>
      <w:pPr>
        <w:pStyle w:val="Normal"/>
        <w:keepNext w:val="true"/>
        <w:spacing w:lineRule="exact" w:line="198" w:before="40" w:after="0"/>
        <w:jc w:val="left"/>
        <w:rPr/>
      </w:pPr>
      <w:r>
        <w:rPr>
          <w:b/>
          <w:i w:val="false"/>
          <w:color w:val="17A2B8"/>
          <w:sz w:val="16"/>
        </w:rPr>
        <w:t>Tâche MP-026.T2 — Exécuter les activités de la qualification des auditeurs internes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MP-026.5  </w:t>
      </w:r>
      <w:r>
        <w:rPr>
          <w:b/>
          <w:i w:val="false"/>
          <w:color w:val="123A5F"/>
          <w:sz w:val="16"/>
        </w:rPr>
        <w:t>Évaluer la performance de la qualification des auditeurs internes</w:t>
      </w:r>
      <w:r>
        <w:rPr>
          <w:b w:val="false"/>
          <w:i w:val="false"/>
          <w:color w:val="5A6B7B"/>
          <w:sz w:val="15"/>
        </w:rPr>
        <w:t xml:space="preserve">  (Responsable de l'audit interne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3.4/5.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Critères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Critères revu le 2025-11-27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§7.2, ISO 19011 §7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§7.2, ISO 19011 §7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formation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Enregistrements de formation.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MP-026.6  </w:t>
      </w:r>
      <w:r>
        <w:rPr>
          <w:b/>
          <w:i w:val="false"/>
          <w:color w:val="123A5F"/>
          <w:sz w:val="16"/>
        </w:rPr>
        <w:t>Valider les compétences de la qualification des auditeurs internes</w:t>
      </w:r>
      <w:r>
        <w:rPr>
          <w:b w:val="false"/>
          <w:i w:val="false"/>
          <w:color w:val="5A6B7B"/>
          <w:sz w:val="15"/>
        </w:rPr>
        <w:t xml:space="preserve">  (Responsable de l'audit interne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l'audit interne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Critères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Critères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Critères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§7.2, ISO 19011 §7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MP-026.7  </w:t>
      </w:r>
      <w:r>
        <w:rPr>
          <w:b/>
          <w:i w:val="false"/>
          <w:color w:val="123A5F"/>
          <w:sz w:val="16"/>
        </w:rPr>
        <w:t>Délivrer la certification de la qualification des auditeurs internes</w:t>
      </w:r>
      <w:r>
        <w:rPr>
          <w:b w:val="false"/>
          <w:i w:val="false"/>
          <w:color w:val="5A6B7B"/>
          <w:sz w:val="15"/>
        </w:rPr>
        <w:t xml:space="preserve">  (Responsable de l'audit interne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l'audit interne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Critères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Critères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Critères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§7.2, ISO 19011 §7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MP-026.T3 — Vérifier, enregistrer et clôturer la qualification des auditeurs internes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MP-026.8  </w:t>
      </w:r>
      <w:r>
        <w:rPr>
          <w:b/>
          <w:i w:val="false"/>
          <w:color w:val="123A5F"/>
          <w:sz w:val="16"/>
        </w:rPr>
        <w:t>Tenir le registre de la qualification des auditeurs internes</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HZ-UNI-QMS-UMS035-08</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Critères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MP-026.9  </w:t>
      </w:r>
      <w:r>
        <w:rPr>
          <w:b/>
          <w:i w:val="false"/>
          <w:color w:val="123A5F"/>
          <w:sz w:val="16"/>
        </w:rPr>
        <w:t>Planifier la recertification de la qualification des auditeurs internes</w:t>
      </w:r>
      <w:r>
        <w:rPr>
          <w:b w:val="false"/>
          <w:i w:val="false"/>
          <w:color w:val="5A6B7B"/>
          <w:sz w:val="15"/>
        </w:rPr>
        <w:t xml:space="preserve">  (Responsable de l'audit interne · Plan)  </w:t>
      </w:r>
      <w:r>
        <w:rPr>
          <w:b/>
          <w:i w:val="false"/>
          <w:color w:val="17A2B8"/>
          <w:sz w:val="15"/>
        </w:rPr>
        <w:t xml:space="preserve">À saisir ▸ </w:t>
      </w:r>
      <w:r>
        <w:rPr>
          <w:b/>
          <w:i w:val="false"/>
          <w:color w:val="123A5F"/>
          <w:sz w:val="15"/>
        </w:rPr>
        <w:t>Activités planifiées (deviennent des actions) — saisissez 1 ligne</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Dispenser la formation de recyclage des auditeurs</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2025-12-06</w:t>
      </w:r>
      <w:r>
        <w:rPr>
          <w:b/>
          <w:i w:val="false"/>
          <w:color w:val="1876C6"/>
          <w:sz w:val="15"/>
        </w:rPr>
        <w:t xml:space="preserve">  ·  </w:t>
      </w:r>
      <w:r>
        <w:rPr>
          <w:b w:val="false"/>
          <w:i w:val="false"/>
          <w:color w:val="2C3E50"/>
          <w:sz w:val="15"/>
        </w:rPr>
        <w:t>2025-12-20</w:t>
      </w:r>
      <w:r>
        <w:rPr>
          <w:b/>
          <w:i w:val="false"/>
          <w:color w:val="1876C6"/>
          <w:sz w:val="15"/>
        </w:rPr>
        <w:t xml:space="preserve">  ·  </w:t>
      </w:r>
      <w:r>
        <w:rPr>
          <w:b w:val="false"/>
          <w:i w:val="false"/>
          <w:color w:val="2C3E50"/>
          <w:sz w:val="15"/>
        </w:rPr>
        <w:t>Critères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MP-026.10  </w:t>
      </w:r>
      <w:r>
        <w:rPr>
          <w:b/>
          <w:i w:val="false"/>
          <w:color w:val="123A5F"/>
          <w:sz w:val="16"/>
        </w:rPr>
        <w:t>Dispenser la formation de recyclage des auditeurs</w:t>
      </w:r>
      <w:r>
        <w:rPr>
          <w:b w:val="false"/>
          <w:i w:val="false"/>
          <w:color w:val="5A6B7B"/>
          <w:sz w:val="15"/>
        </w:rPr>
        <w:t xml:space="preserve">  (Responsable de l'audit interne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Dispenser la formation de recyclage des auditeurs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2025-12-06</w:t>
      </w:r>
      <w:r>
        <w:rPr>
          <w:b w:val="false"/>
          <w:i w:val="false"/>
          <w:color w:val="5A6B7B"/>
          <w:sz w:val="15"/>
        </w:rPr>
        <w:t xml:space="preserve">  ·  </w:t>
      </w:r>
      <w:r>
        <w:rPr>
          <w:b/>
          <w:i w:val="false"/>
          <w:color w:val="123A5F"/>
          <w:sz w:val="15"/>
        </w:rPr>
        <w:t xml:space="preserve">Unités formées : </w:t>
      </w:r>
      <w:r>
        <w:rPr>
          <w:b w:val="false"/>
          <w:i w:val="false"/>
          <w:color w:val="2C3E50"/>
          <w:sz w:val="15"/>
        </w:rPr>
        <w:t>Qualité</w:t>
      </w:r>
      <w:r>
        <w:rPr>
          <w:b w:val="false"/>
          <w:i w:val="false"/>
          <w:color w:val="5A6B7B"/>
          <w:sz w:val="15"/>
        </w:rPr>
        <w:t xml:space="preserve">  ·  </w:t>
      </w:r>
      <w:r>
        <w:rPr>
          <w:b/>
          <w:i w:val="false"/>
          <w:color w:val="123A5F"/>
          <w:sz w:val="15"/>
        </w:rPr>
        <w:t xml:space="preserve">Participants : </w:t>
      </w:r>
      <w:r>
        <w:rPr>
          <w:b w:val="false"/>
          <w:i w:val="false"/>
          <w:color w:val="2C3E50"/>
          <w:sz w:val="15"/>
        </w:rPr>
        <w:t>6</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Quiz</w:t>
      </w:r>
      <w:r>
        <w:rPr>
          <w:b w:val="false"/>
          <w:i w:val="false"/>
          <w:color w:val="5A6B7B"/>
          <w:sz w:val="15"/>
        </w:rPr>
        <w:t xml:space="preserve">  ·  </w:t>
      </w:r>
      <w:r>
        <w:rPr>
          <w:b/>
          <w:i w:val="false"/>
          <w:color w:val="123A5F"/>
          <w:sz w:val="15"/>
        </w:rPr>
        <w:t xml:space="preserve">Efficacité (%) : </w:t>
      </w:r>
      <w:r>
        <w:rPr>
          <w:b w:val="false"/>
          <w:i w:val="false"/>
          <w:color w:val="2C3E50"/>
          <w:sz w:val="15"/>
        </w:rPr>
        <w:t>78</w:t>
      </w:r>
    </w:p>
    <w:p>
      <w:pPr>
        <w:pStyle w:val="Heading3"/>
        <w:rPr/>
      </w:pPr>
      <w:r>
        <w:rPr/>
        <w:t>DMS043 (MP-104) — Microlearning et contenus de formation générés par l'IA</w:t>
      </w:r>
    </w:p>
    <w:p>
      <w:pPr>
        <w:pStyle w:val="Normal"/>
        <w:keepNext w:val="false"/>
        <w:spacing w:lineRule="exact" w:line="210" w:before="0" w:after="40"/>
        <w:jc w:val="left"/>
        <w:rPr/>
      </w:pPr>
      <w:r>
        <w:rPr>
          <w:b w:val="false"/>
          <w:i/>
          <w:color w:val="2C3E50"/>
          <w:sz w:val="17"/>
        </w:rPr>
        <w:t xml:space="preserve">Générer automatiquement des formations à partir des données du SMI ; microlearning ; parcours personnalisés. </w:t>
      </w:r>
      <w:r>
        <w:rPr>
          <w:b w:val="false"/>
          <w:i w:val="false"/>
          <w:color w:val="5A6B7B"/>
          <w:sz w:val="17"/>
        </w:rPr>
        <w:t>Pilote : Responsable RH.</w:t>
      </w:r>
    </w:p>
    <w:p>
      <w:pPr>
        <w:pStyle w:val="Normal"/>
        <w:keepNext w:val="true"/>
        <w:spacing w:lineRule="exact" w:line="198" w:before="40" w:after="0"/>
        <w:jc w:val="left"/>
        <w:rPr/>
      </w:pPr>
      <w:r>
        <w:rPr>
          <w:b/>
          <w:i w:val="false"/>
          <w:color w:val="17A2B8"/>
          <w:sz w:val="16"/>
        </w:rPr>
        <w:t>Tâche MP-104.T1 — Planifier et préparer les contenus de microlearning</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MP-104.1  </w:t>
      </w:r>
      <w:r>
        <w:rPr>
          <w:b/>
          <w:i w:val="false"/>
          <w:color w:val="123A5F"/>
          <w:sz w:val="16"/>
        </w:rPr>
        <w:t>Ingérer les contenus de microlearning</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Ingérer les contenus de microlearning : réalisé par le moteur DynamicMS ; Modules de microlearning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MP-104.2  </w:t>
      </w:r>
      <w:r>
        <w:rPr>
          <w:b/>
          <w:i w:val="false"/>
          <w:color w:val="123A5F"/>
          <w:sz w:val="16"/>
        </w:rPr>
        <w:t>Appliquer l'IA des contenus de microlearning</w:t>
      </w:r>
      <w:r>
        <w:rPr>
          <w:b w:val="false"/>
          <w:i w:val="false"/>
          <w:color w:val="5A6B7B"/>
          <w:sz w:val="15"/>
        </w:rPr>
        <w:t xml:space="preserve">  (Responsable RH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Appliquer l'IA des contenus de microlearning. Entrées : Procédures ; Normes ; Entrées REX.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Modules de microlearning rédigé avec l'assistant et revu par Responsable RH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MP-104.3  </w:t>
      </w:r>
      <w:r>
        <w:rPr>
          <w:b/>
          <w:i w:val="false"/>
          <w:color w:val="123A5F"/>
          <w:sz w:val="16"/>
        </w:rPr>
        <w:t>Traduire EN/FR/AR des contenus de microlearning</w:t>
      </w:r>
      <w:r>
        <w:rPr>
          <w:b w:val="false"/>
          <w:i w:val="false"/>
          <w:color w:val="5A6B7B"/>
          <w:sz w:val="15"/>
        </w:rPr>
        <w:t xml:space="preserve">  (Responsable RH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Modules de microlearning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MP-104.4  </w:t>
      </w:r>
      <w:r>
        <w:rPr>
          <w:b/>
          <w:i w:val="false"/>
          <w:color w:val="123A5F"/>
          <w:sz w:val="16"/>
        </w:rPr>
        <w:t>Personnaliser les parcours des contenus de microlearning</w:t>
      </w:r>
      <w:r>
        <w:rPr>
          <w:b w:val="false"/>
          <w:i w:val="false"/>
          <w:color w:val="5A6B7B"/>
          <w:sz w:val="15"/>
        </w:rPr>
        <w:t xml:space="preserve">  (Responsable RH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Personnaliser les parcours des contenus de microlearning réalisé sur processus de réalisation principal ; Modules de microlearning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MP-104.T2 — Exécuter les activités des contenus de microlearning</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MP-104.5  </w:t>
      </w:r>
      <w:r>
        <w:rPr>
          <w:b/>
          <w:i w:val="false"/>
          <w:color w:val="123A5F"/>
          <w:sz w:val="16"/>
        </w:rPr>
        <w:t>Diffuser sur mobile/web des contenus de microlearning</w:t>
      </w:r>
      <w:r>
        <w:rPr>
          <w:b w:val="false"/>
          <w:i w:val="false"/>
          <w:color w:val="5A6B7B"/>
          <w:sz w:val="15"/>
        </w:rPr>
        <w:t xml:space="preserve">  (Responsable RH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Diffuser sur mobile/web des contenus de microlearning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2025-12-09</w:t>
      </w:r>
      <w:r>
        <w:rPr>
          <w:b w:val="false"/>
          <w:i w:val="false"/>
          <w:color w:val="5A6B7B"/>
          <w:sz w:val="15"/>
        </w:rPr>
        <w:t xml:space="preserve">  ·  </w:t>
      </w:r>
      <w:r>
        <w:rPr>
          <w:b/>
          <w:i w:val="false"/>
          <w:color w:val="123A5F"/>
          <w:sz w:val="15"/>
        </w:rPr>
        <w:t xml:space="preserve">Unités formées : </w:t>
      </w:r>
      <w:r>
        <w:rPr>
          <w:b w:val="false"/>
          <w:i w:val="false"/>
          <w:color w:val="2C3E50"/>
          <w:sz w:val="15"/>
        </w:rPr>
        <w:t>Ressources humaines</w:t>
      </w:r>
      <w:r>
        <w:rPr>
          <w:b w:val="false"/>
          <w:i w:val="false"/>
          <w:color w:val="5A6B7B"/>
          <w:sz w:val="15"/>
        </w:rPr>
        <w:t xml:space="preserve">  ·  </w:t>
      </w:r>
      <w:r>
        <w:rPr>
          <w:b/>
          <w:i w:val="false"/>
          <w:color w:val="123A5F"/>
          <w:sz w:val="15"/>
        </w:rPr>
        <w:t xml:space="preserve">Participants : </w:t>
      </w:r>
      <w:r>
        <w:rPr>
          <w:b w:val="false"/>
          <w:i w:val="false"/>
          <w:color w:val="2C3E50"/>
          <w:sz w:val="15"/>
        </w:rPr>
        <w:t>8</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Quiz</w:t>
      </w:r>
      <w:r>
        <w:rPr>
          <w:b w:val="false"/>
          <w:i w:val="false"/>
          <w:color w:val="5A6B7B"/>
          <w:sz w:val="15"/>
        </w:rPr>
        <w:t xml:space="preserve">  ·  </w:t>
      </w:r>
      <w:r>
        <w:rPr>
          <w:b/>
          <w:i w:val="false"/>
          <w:color w:val="123A5F"/>
          <w:sz w:val="15"/>
        </w:rPr>
        <w:t xml:space="preserve">Efficacité (%) : </w:t>
      </w:r>
      <w:r>
        <w:rPr>
          <w:b w:val="false"/>
          <w:i w:val="false"/>
          <w:color w:val="2C3E50"/>
          <w:sz w:val="15"/>
        </w:rPr>
        <w:t>86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MP-104.6  </w:t>
      </w:r>
      <w:r>
        <w:rPr>
          <w:b/>
          <w:i w:val="false"/>
          <w:color w:val="123A5F"/>
          <w:sz w:val="16"/>
        </w:rPr>
        <w:t>Suivre l'achèvement des contenus de microlearning</w:t>
      </w:r>
      <w:r>
        <w:rPr>
          <w:b w:val="false"/>
          <w:i w:val="false"/>
          <w:color w:val="5A6B7B"/>
          <w:sz w:val="15"/>
        </w:rPr>
        <w:t xml:space="preserve">  (Responsable RH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(Modules de microlearni…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(Modules de microlearning…</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MP-104.7  </w:t>
      </w:r>
      <w:r>
        <w:rPr>
          <w:b/>
          <w:i w:val="false"/>
          <w:color w:val="123A5F"/>
          <w:sz w:val="16"/>
        </w:rPr>
        <w:t>Mettre à jour les contenus de microlearning à partir du REX</w:t>
      </w:r>
      <w:r>
        <w:rPr>
          <w:b w:val="false"/>
          <w:i w:val="false"/>
          <w:color w:val="5A6B7B"/>
          <w:sz w:val="15"/>
        </w:rPr>
        <w:t xml:space="preserve">  (Responsable RH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Modules de microlearning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jc w:val="left"/>
        <w:rPr/>
      </w:pPr>
      <w:r>
        <w:rPr>
          <w:b/>
          <w:i w:val="false"/>
          <w:color w:val="17A2B8"/>
          <w:sz w:val="16"/>
        </w:rPr>
        <w:t>Tâche MP-104.T3 — Vérifier, enregistrer et clôturer les contenus de microlearning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MP-104.8  </w:t>
      </w:r>
      <w:r>
        <w:rPr>
          <w:b/>
          <w:i w:val="false"/>
          <w:color w:val="123A5F"/>
          <w:sz w:val="16"/>
        </w:rPr>
        <w:t>Délivrer la certification des contenus de microlearning</w:t>
      </w:r>
      <w:r>
        <w:rPr>
          <w:b w:val="false"/>
          <w:i w:val="false"/>
          <w:color w:val="5A6B7B"/>
          <w:sz w:val="15"/>
        </w:rPr>
        <w:t xml:space="preserve">  (Responsable RH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Délivrer la certification des contenus de microlearning</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Modules de microlearning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RH</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MP-104.9  </w:t>
      </w:r>
      <w:r>
        <w:rPr>
          <w:b/>
          <w:i w:val="false"/>
          <w:color w:val="123A5F"/>
          <w:sz w:val="16"/>
        </w:rPr>
        <w:t>Rendre compte de l'analytique des contenus de microlearning</w:t>
      </w:r>
      <w:r>
        <w:rPr>
          <w:b w:val="false"/>
          <w:i w:val="false"/>
          <w:color w:val="5A6B7B"/>
          <w:sz w:val="15"/>
        </w:rPr>
        <w:t xml:space="preserve">  (Responsable RH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Tous les employés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2025-12-10</w:t>
      </w:r>
      <w:r>
        <w:rPr>
          <w:b/>
          <w:i w:val="false"/>
          <w:color w:val="1876C6"/>
          <w:sz w:val="15"/>
        </w:rPr>
        <w:t xml:space="preserve">  ·  </w:t>
      </w:r>
      <w:r>
        <w:rPr>
          <w:b w:val="false"/>
          <w:i w:val="false"/>
          <w:color w:val="2C3E50"/>
          <w:sz w:val="15"/>
        </w:rPr>
        <w:t>Modules de microlearning : ce qui change pour vous et ce qu'il faut faire avant le 2025-12-24.</w:t>
      </w:r>
      <w:r>
        <w:rPr>
          <w:b/>
          <w:i w:val="false"/>
          <w:color w:val="1876C6"/>
          <w:sz w:val="15"/>
        </w:rPr>
        <w:t xml:space="preserve">  ·  </w:t>
      </w:r>
      <w:r>
        <w:rPr>
          <w:b w:val="false"/>
          <w:i w:val="false"/>
          <w:color w:val="2C3E50"/>
          <w:sz w:val="15"/>
        </w:rPr>
        <w:t>Responsable RH</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 formation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2025-12-12</w:t>
      </w:r>
      <w:r>
        <w:rPr>
          <w:b/>
          <w:i w:val="false"/>
          <w:color w:val="1876C6"/>
          <w:sz w:val="15"/>
        </w:rPr>
        <w:t xml:space="preserve">  ·  </w:t>
      </w:r>
      <w:r>
        <w:rPr>
          <w:b w:val="false"/>
          <w:i w:val="false"/>
          <w:color w:val="2C3E50"/>
          <w:sz w:val="15"/>
        </w:rPr>
        <w:t>Parcours personnalisés : ce qui change pour vous et ce qu'il faut faire avant le 2025-12-24.</w:t>
      </w:r>
      <w:r>
        <w:rPr>
          <w:b/>
          <w:i w:val="false"/>
          <w:color w:val="1876C6"/>
          <w:sz w:val="15"/>
        </w:rPr>
        <w:t xml:space="preserve">  ·  </w:t>
      </w:r>
      <w:r>
        <w:rPr>
          <w:b w:val="false"/>
          <w:i w:val="false"/>
          <w:color w:val="2C3E50"/>
          <w:sz w:val="15"/>
        </w:rPr>
        <w:t>Responsable RH</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MP-104.10  </w:t>
      </w:r>
      <w:r>
        <w:rPr>
          <w:b/>
          <w:i w:val="false"/>
          <w:color w:val="123A5F"/>
          <w:sz w:val="16"/>
        </w:rPr>
        <w:t>Améliorer les contenus de microlearning</w:t>
      </w:r>
      <w:r>
        <w:rPr>
          <w:b w:val="false"/>
          <w:i w:val="false"/>
          <w:color w:val="5A6B7B"/>
          <w:sz w:val="15"/>
        </w:rPr>
        <w:t xml:space="preserve">  (Responsable RH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Modules de microlearning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DMS077 (MP-138) — Gestion des relations d'affaires collaboratives</w:t>
      </w:r>
    </w:p>
    <w:p>
      <w:pPr>
        <w:pStyle w:val="Normal"/>
        <w:keepNext w:val="false"/>
        <w:spacing w:lineRule="exact" w:line="210" w:before="0" w:after="40"/>
        <w:jc w:val="left"/>
        <w:rPr/>
      </w:pPr>
      <w:r>
        <w:rPr>
          <w:b w:val="false"/>
          <w:i/>
          <w:color w:val="2C3E50"/>
          <w:sz w:val="17"/>
        </w:rPr>
        <w:t xml:space="preserve">Gérer les collaborations selon ISO 44001 ; garantir une valeur mutuelle.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MP-138.T1 — Planifier et préparer les relations d'affaires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MP-138.1  </w:t>
      </w:r>
      <w:r>
        <w:rPr>
          <w:b/>
          <w:i w:val="false"/>
          <w:color w:val="123A5F"/>
          <w:sz w:val="16"/>
        </w:rPr>
        <w:t>Définir la stratégie des relations d'affaires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Stratégie des relations d'affaires — éléments identifiés — saisissez 3 lignes</w:t>
      </w:r>
      <w:r>
        <w:rPr>
          <w:b w:val="false"/>
          <w:i/>
          <w:color w:val="5A6B7B"/>
          <w:sz w:val="15"/>
        </w:rPr>
        <w:t xml:space="preserve"> (colonnes : Stratégie des relations d'affaires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Stratégie de collaboration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Stratégie de collaboration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Évaluations des partenaires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Évaluations des partenaires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Accords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Stratégie de collaboration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MP-138.2  </w:t>
      </w:r>
      <w:r>
        <w:rPr>
          <w:b/>
          <w:i w:val="false"/>
          <w:color w:val="123A5F"/>
          <w:sz w:val="16"/>
        </w:rPr>
        <w:t>Identifier les partenaires des relations d'affaires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Partenaires des relations d'affaires — éléments identifiés — saisissez 3 lignes</w:t>
      </w:r>
      <w:r>
        <w:rPr>
          <w:b w:val="false"/>
          <w:i/>
          <w:color w:val="5A6B7B"/>
          <w:sz w:val="15"/>
        </w:rPr>
        <w:t xml:space="preserve"> (colonnes : Partenaires des relations d'affaires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Stratégie de collaboration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Stratégie de collaboration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Évaluations des partenaires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Évaluations des partenaires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Accords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Stratégie de collaboration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oct. 2025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MP-138.3  </w:t>
      </w:r>
      <w:r>
        <w:rPr>
          <w:b/>
          <w:i w:val="false"/>
          <w:color w:val="123A5F"/>
          <w:sz w:val="16"/>
        </w:rPr>
        <w:t>Évaluer l'adéquation des relations d'affaires</w:t>
      </w:r>
      <w:r>
        <w:rPr>
          <w:b w:val="false"/>
          <w:i w:val="false"/>
          <w:color w:val="5A6B7B"/>
          <w:sz w:val="15"/>
        </w:rPr>
        <w:t xml:space="preserve">  (Responsable des opérations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3.9</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3.9/5.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Stratégie de collaboration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Stratégie de collaboration revu le 2025-12-06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Évaluations des partenaires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Évaluations des partenaires.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MP-138.4  </w:t>
      </w:r>
      <w:r>
        <w:rPr>
          <w:b/>
          <w:i w:val="false"/>
          <w:color w:val="123A5F"/>
          <w:sz w:val="16"/>
        </w:rPr>
        <w:t>Élaborer l'accord des relations d'affaires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Élaborer l'accord des relations d'affaires réalisé sur processus de réalisation principal ; Stratégie de collaboration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MP-138.T2 — Exécuter les activités des relations d'affaires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MP-138.5  </w:t>
      </w:r>
      <w:r>
        <w:rPr>
          <w:b/>
          <w:i w:val="false"/>
          <w:color w:val="123A5F"/>
          <w:sz w:val="16"/>
        </w:rPr>
        <w:t>Gérer la collaboration des relations d'affaires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 collaboration des relations d'affaires réalisé sur processus de réalisation principal ; Stratégie de collaboration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MP-138.6  </w:t>
      </w:r>
      <w:r>
        <w:rPr>
          <w:b/>
          <w:i w:val="false"/>
          <w:color w:val="123A5F"/>
          <w:sz w:val="16"/>
        </w:rPr>
        <w:t>Surveiller la performance des relations d'affaires</w:t>
      </w:r>
      <w:r>
        <w:rPr>
          <w:b w:val="false"/>
          <w:i w:val="false"/>
          <w:color w:val="5A6B7B"/>
          <w:sz w:val="15"/>
        </w:rPr>
        <w:t xml:space="preserve">  (Responsable des opérations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(Stratégie de collabora…</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(Stratégie de collaborati…</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MP-138.7  </w:t>
      </w:r>
      <w:r>
        <w:rPr>
          <w:b/>
          <w:i w:val="false"/>
          <w:color w:val="123A5F"/>
          <w:sz w:val="16"/>
        </w:rPr>
        <w:t>Gérer les difficultés des relations d'affaires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difficultés des relations d'affaires réalisé sur processus de réalisation principal ; Stratégie de collaboration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MP-138.T3 — Vérifier, enregistrer et clôturer les relations d'affaires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MP-138.8  </w:t>
      </w:r>
      <w:r>
        <w:rPr>
          <w:b/>
          <w:i w:val="false"/>
          <w:color w:val="123A5F"/>
          <w:sz w:val="16"/>
        </w:rPr>
        <w:t>Rendre compte de l'état des relations d'affaires</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2025-12-10</w:t>
      </w:r>
      <w:r>
        <w:rPr>
          <w:b/>
          <w:i w:val="false"/>
          <w:color w:val="1876C6"/>
          <w:sz w:val="15"/>
        </w:rPr>
        <w:t xml:space="preserve">  ·  </w:t>
      </w:r>
      <w:r>
        <w:rPr>
          <w:b w:val="false"/>
          <w:i w:val="false"/>
          <w:color w:val="2C3E50"/>
          <w:sz w:val="15"/>
        </w:rPr>
        <w:t>Stratégie de collaboration : ce qui change pour vous et ce qu'il faut faire avant le 2025-12-2…</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Partenaires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2025-12-12</w:t>
      </w:r>
      <w:r>
        <w:rPr>
          <w:b/>
          <w:i w:val="false"/>
          <w:color w:val="1876C6"/>
          <w:sz w:val="15"/>
        </w:rPr>
        <w:t xml:space="preserve">  ·  </w:t>
      </w:r>
      <w:r>
        <w:rPr>
          <w:b w:val="false"/>
          <w:i w:val="false"/>
          <w:color w:val="2C3E50"/>
          <w:sz w:val="15"/>
        </w:rPr>
        <w:t>Évaluations des partenaires : ce qui change pour vous et ce qu'il faut faire avant le 2025-12-…</w:t>
      </w:r>
      <w:r>
        <w:rPr>
          <w:b/>
          <w:i w:val="false"/>
          <w:color w:val="1876C6"/>
          <w:sz w:val="15"/>
        </w:rPr>
        <w:t xml:space="preserve">  ·  </w:t>
      </w:r>
      <w:r>
        <w:rPr>
          <w:b w:val="false"/>
          <w:i w:val="false"/>
          <w:color w:val="2C3E50"/>
          <w:sz w:val="15"/>
        </w:rPr>
        <w:t>Responsable des opérations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MP-138.9  </w:t>
      </w:r>
      <w:r>
        <w:rPr>
          <w:b/>
          <w:i w:val="false"/>
          <w:color w:val="123A5F"/>
          <w:sz w:val="16"/>
        </w:rPr>
        <w:t>Revoir et améliorer les relations d'affaires</w:t>
      </w:r>
      <w:r>
        <w:rPr>
          <w:b w:val="false"/>
          <w:i w:val="false"/>
          <w:color w:val="5A6B7B"/>
          <w:sz w:val="15"/>
        </w:rPr>
        <w:t xml:space="preserve">  (Responsable des opérations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Annuel</w:t>
      </w:r>
      <w:r>
        <w:rPr>
          <w:b w:val="false"/>
          <w:i w:val="false"/>
          <w:color w:val="5A6B7B"/>
          <w:sz w:val="15"/>
        </w:rPr>
        <w:t xml:space="preserve">  ·  </w:t>
      </w:r>
      <w:r>
        <w:rPr>
          <w:b/>
          <w:i w:val="false"/>
          <w:color w:val="123A5F"/>
          <w:sz w:val="15"/>
        </w:rPr>
        <w:t xml:space="preserve">Date de revue : </w:t>
      </w:r>
      <w:r>
        <w:rPr>
          <w:b w:val="false"/>
          <w:i w:val="false"/>
          <w:color w:val="2C3E50"/>
          <w:sz w:val="15"/>
        </w:rPr>
        <w:t>2025-12-10</w:t>
      </w:r>
      <w:r>
        <w:rPr>
          <w:b w:val="false"/>
          <w:i w:val="false"/>
          <w:color w:val="5A6B7B"/>
          <w:sz w:val="15"/>
        </w:rPr>
        <w:t xml:space="preserve">  ·  </w:t>
      </w:r>
      <w:r>
        <w:rPr>
          <w:b/>
          <w:i w:val="false"/>
          <w:color w:val="123A5F"/>
          <w:sz w:val="15"/>
        </w:rPr>
        <w:t xml:space="preserve">Prochaine revue : </w:t>
      </w:r>
      <w:r>
        <w:rPr>
          <w:b w:val="false"/>
          <w:i w:val="false"/>
          <w:color w:val="2C3E50"/>
          <w:sz w:val="15"/>
        </w:rPr>
        <w:t>2026-12-10</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des opérations</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des opérations,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44001</w:t>
      </w:r>
      <w:r>
        <w:rPr>
          <w:b/>
          <w:i w:val="false"/>
          <w:color w:val="1876C6"/>
          <w:sz w:val="15"/>
        </w:rPr>
        <w:t xml:space="preserve">  ·  </w:t>
      </w:r>
      <w:r>
        <w:rPr>
          <w:b w:val="false"/>
          <w:i w:val="false"/>
          <w:color w:val="2C3E50"/>
          <w:sz w:val="15"/>
        </w:rPr>
        <w:t>ISO 44001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des partenaires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Objectifs de collaboration</w:t>
      </w:r>
      <w:r>
        <w:rPr>
          <w:b/>
          <w:i w:val="false"/>
          <w:color w:val="1876C6"/>
          <w:sz w:val="15"/>
        </w:rPr>
        <w:t xml:space="preserve">  ·  </w:t>
      </w:r>
      <w:r>
        <w:rPr>
          <w:b w:val="false"/>
          <w:i w:val="false"/>
          <w:color w:val="2C3E50"/>
          <w:sz w:val="15"/>
        </w:rPr>
        <w:t>Écart constaté sur Évaluations des partenaires.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Évaluations des partenaires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2026-01-09</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MP-138.10  </w:t>
      </w:r>
      <w:r>
        <w:rPr>
          <w:b/>
          <w:i w:val="false"/>
          <w:color w:val="123A5F"/>
          <w:sz w:val="16"/>
        </w:rPr>
        <w:t>Attester la conformité des relations d'affaires</w:t>
      </w:r>
      <w:r>
        <w:rPr>
          <w:b w:val="false"/>
          <w:i w:val="false"/>
          <w:color w:val="5A6B7B"/>
          <w:sz w:val="15"/>
        </w:rPr>
        <w:t xml:space="preserve">  (Responsable des opérations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des opérations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Évaluations des partenaires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Stratégie de collaboration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Stratégie de collaboration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Heading3"/>
        <w:rPr/>
      </w:pPr>
      <w:r>
        <w:rPr/>
        <w:t>Jalon — J2 — Personnes et communication prêtes</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Matrice des compétences, plan de communication et auditeurs qualifiés en place.</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“Matrice des compétences complète” (obligatoire, preuve); “Plan de communication approuvé” (obligatoire, preuve); “Auditeurs internes qualifiés (ISO 19011)”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Toutes les phases (pilotes et approbateurs) ; E2E-10 (revue de direction).</w:t>
            </w:r>
          </w:p>
        </w:tc>
      </w:tr>
    </w:tbl>
    <w:p>
      <w:pPr>
        <w:pStyle w:val="Normal"/>
        <w:spacing w:before="0" w:after="40"/>
        <w:rPr/>
      </w:pPr>
      <w:r>
        <w:rPr/>
      </w:r>
    </w:p>
    <w:p>
      <w:pPr>
        <w:pStyle w:val="Heading2"/>
        <w:rPr/>
      </w:pPr>
      <w:bookmarkStart w:id="10" w:name="__RefHeading___Toc60079_3638923944"/>
      <w:bookmarkEnd w:id="10"/>
      <w:r>
        <w:rPr/>
        <w:t>E2E-03 — Du risque à la résilience  ·  Planifier</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Gérer les contrôles, les risques tiers, la continuité, la sécurité fonctionnelle, la sécurité des procédés et les crises. </w:t>
      </w:r>
      <w:r>
        <w:rPr>
          <w:b/>
          <w:i w:val="false"/>
          <w:color w:val="123A5F"/>
          <w:sz w:val="19"/>
        </w:rPr>
        <w:t xml:space="preserve">Du déclencheur à l'événement final : </w:t>
      </w:r>
      <w:r>
        <w:rPr>
          <w:b w:val="false"/>
          <w:i w:val="false"/>
          <w:color w:val="2C3E50"/>
          <w:sz w:val="19"/>
        </w:rPr>
        <w:t>Cycle d'évaluation des risques, incident, changement réglementaire ou exigence de sécurité fonctionnelle → Contrôles en place, risques tiers maîtrisés, continuité testée, sécurité fonctionnelle et des procédés assurée, prêt face aux crises.</w:t>
      </w:r>
    </w:p>
    <w:p>
      <w:pPr>
        <w:pStyle w:val="Normal"/>
        <w:keepNext w:val="false"/>
        <w:spacing w:lineRule="exact" w:line="224" w:before="0" w:after="80"/>
        <w:jc w:val="left"/>
        <w:rPr/>
      </w:pPr>
      <w:r>
        <w:rPr>
          <w:b/>
          <w:i w:val="false"/>
          <w:color w:val="5A6B7B"/>
          <w:sz w:val="18"/>
        </w:rPr>
        <w:t xml:space="preserve">6 macro-processus, 58 étapes. Produit : </w:t>
      </w:r>
      <w:r>
        <w:rPr>
          <w:b w:val="false"/>
          <w:i w:val="false"/>
          <w:color w:val="5A6B7B"/>
          <w:sz w:val="18"/>
        </w:rPr>
        <w:t xml:space="preserve">Registre des risques et opportunités, traitements, continuité d'activité. </w:t>
      </w:r>
      <w:r>
        <w:rPr>
          <w:b/>
          <w:i w:val="false"/>
          <w:color w:val="5A6B7B"/>
          <w:sz w:val="18"/>
        </w:rPr>
        <w:t xml:space="preserve">Alimente : </w:t>
      </w:r>
      <w:r>
        <w:rPr>
          <w:b w:val="false"/>
          <w:i w:val="false"/>
          <w:color w:val="5A6B7B"/>
          <w:sz w:val="18"/>
        </w:rPr>
        <w:t>E2E-05 à E2E-08 (maîtrises en opération) ; E2E-11 (univers d'audit).</w:t>
      </w:r>
    </w:p>
    <w:p>
      <w:pPr>
        <w:pStyle w:val="Heading3"/>
        <w:rPr/>
      </w:pPr>
      <w:r>
        <w:rPr/>
        <w:t>GRC004 (MP-049) — Contrôle interne et certification SOX</w:t>
      </w:r>
    </w:p>
    <w:p>
      <w:pPr>
        <w:pStyle w:val="Normal"/>
        <w:keepNext w:val="false"/>
        <w:spacing w:lineRule="exact" w:line="210" w:before="0" w:after="40"/>
        <w:jc w:val="left"/>
        <w:rPr/>
      </w:pPr>
      <w:r>
        <w:rPr>
          <w:b w:val="false"/>
          <w:i/>
          <w:color w:val="2C3E50"/>
          <w:sz w:val="17"/>
        </w:rPr>
        <w:t xml:space="preserve">Identifier les contrôles clés ; les concevoir et les relier aux risques ; s'auto-évaluer et tester ; certifier.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MP-049.T1 — Planifier et préparer les contrôles internes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MP-049.1  </w:t>
      </w:r>
      <w:r>
        <w:rPr>
          <w:b/>
          <w:i w:val="false"/>
          <w:color w:val="123A5F"/>
          <w:sz w:val="16"/>
        </w:rPr>
        <w:t>Identifier les contrôles internes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Contrôles internes — éléments identifiés — saisissez 3 lignes</w:t>
      </w:r>
      <w:r>
        <w:rPr>
          <w:b w:val="false"/>
          <w:i/>
          <w:color w:val="5A6B7B"/>
          <w:sz w:val="15"/>
        </w:rPr>
        <w:t xml:space="preserve"> (colonnes : Contrôles internes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Inventaire des contrôles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des contrôles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conception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conception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tests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des contrôles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MP-049.2  </w:t>
      </w:r>
      <w:r>
        <w:rPr>
          <w:b/>
          <w:i w:val="false"/>
          <w:color w:val="123A5F"/>
          <w:sz w:val="16"/>
        </w:rPr>
        <w:t>Concevoir les contrôles internes</w:t>
      </w:r>
      <w:r>
        <w:rPr>
          <w:b w:val="false"/>
          <w:i w:val="false"/>
          <w:color w:val="5A6B7B"/>
          <w:sz w:val="15"/>
        </w:rPr>
        <w:t xml:space="preserve">  (Responsable des risques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Relier les contrôles internes aux risques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2025-12-16</w:t>
      </w:r>
      <w:r>
        <w:rPr>
          <w:b/>
          <w:i w:val="false"/>
          <w:color w:val="1876C6"/>
          <w:sz w:val="15"/>
        </w:rPr>
        <w:t xml:space="preserve">  ·  </w:t>
      </w:r>
      <w:r>
        <w:rPr>
          <w:b w:val="false"/>
          <w:i w:val="false"/>
          <w:color w:val="2C3E50"/>
          <w:sz w:val="15"/>
        </w:rPr>
        <w:t>2025-12-30</w:t>
      </w:r>
      <w:r>
        <w:rPr>
          <w:b/>
          <w:i w:val="false"/>
          <w:color w:val="1876C6"/>
          <w:sz w:val="15"/>
        </w:rPr>
        <w:t xml:space="preserve">  ·  </w:t>
      </w:r>
      <w:r>
        <w:rPr>
          <w:b w:val="false"/>
          <w:i w:val="false"/>
          <w:color w:val="2C3E50"/>
          <w:sz w:val="15"/>
        </w:rPr>
        <w:t>Inventaire des contrôles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S'auto-évaluer les contrôles internes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2025-12-21</w:t>
      </w:r>
      <w:r>
        <w:rPr>
          <w:b/>
          <w:i w:val="false"/>
          <w:color w:val="1876C6"/>
          <w:sz w:val="15"/>
        </w:rPr>
        <w:t xml:space="preserve">  ·  </w:t>
      </w:r>
      <w:r>
        <w:rPr>
          <w:b w:val="false"/>
          <w:i w:val="false"/>
          <w:color w:val="2C3E50"/>
          <w:sz w:val="15"/>
        </w:rPr>
        <w:t>2026-01-09</w:t>
      </w:r>
      <w:r>
        <w:rPr>
          <w:b/>
          <w:i w:val="false"/>
          <w:color w:val="1876C6"/>
          <w:sz w:val="15"/>
        </w:rPr>
        <w:t xml:space="preserve">  ·  </w:t>
      </w:r>
      <w:r>
        <w:rPr>
          <w:b w:val="false"/>
          <w:i w:val="false"/>
          <w:color w:val="2C3E50"/>
          <w:sz w:val="15"/>
        </w:rPr>
        <w:t>Enregistrements de conception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Tester les contrôles internes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2025-12-26</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Inventaire des contrôles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MP-049.3  </w:t>
      </w:r>
      <w:r>
        <w:rPr>
          <w:b/>
          <w:i w:val="false"/>
          <w:color w:val="123A5F"/>
          <w:sz w:val="16"/>
        </w:rPr>
        <w:t>Relier les contrôles internes aux risques</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les contrôles internes aux risques réalisé sur processus de réalisation principal ; Inventaire des contrôles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Relier les contrôles internes aux risques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MP-049.T2 — Exécuter les activités des contrôles internes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MP-049.4  </w:t>
      </w:r>
      <w:r>
        <w:rPr>
          <w:b/>
          <w:i w:val="false"/>
          <w:color w:val="123A5F"/>
          <w:sz w:val="16"/>
        </w:rPr>
        <w:t>S'auto-évaluer les contrôles internes</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S'auto-évaluer les contrôles internes réalisé sur processus de réalisation principal ; Inventaire des contrôles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Relier les contrôles internes aux risques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MP-049.5  </w:t>
      </w:r>
      <w:r>
        <w:rPr>
          <w:b/>
          <w:i w:val="false"/>
          <w:color w:val="123A5F"/>
          <w:sz w:val="16"/>
        </w:rPr>
        <w:t>Tester les contrôles internes</w:t>
      </w:r>
      <w:r>
        <w:rPr>
          <w:b w:val="false"/>
          <w:i w:val="false"/>
          <w:color w:val="5A6B7B"/>
          <w:sz w:val="15"/>
        </w:rPr>
        <w:t xml:space="preserve">  (Responsable des risques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4.3</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4.3/5.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Inventaire des contrôles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Inventaire des contrôles revu le 2025-12-12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conception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Enregistrements de conception.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MP-049.6  </w:t>
      </w:r>
      <w:r>
        <w:rPr>
          <w:b/>
          <w:i w:val="false"/>
          <w:color w:val="123A5F"/>
          <w:sz w:val="16"/>
        </w:rPr>
        <w:t>Documenter les déficiences des contrôles internes</w:t>
      </w:r>
      <w:r>
        <w:rPr>
          <w:b w:val="false"/>
          <w:i w:val="false"/>
          <w:color w:val="5A6B7B"/>
          <w:sz w:val="15"/>
        </w:rPr>
        <w:t xml:space="preserve">  (Responsable des risques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HZ-UNI-QMS-GRC004-06</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Inventaire des contrôles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MP-049.T3 — Vérifier, enregistrer et clôturer les contrôles internes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MP-049.7  </w:t>
      </w:r>
      <w:r>
        <w:rPr>
          <w:b/>
          <w:i w:val="false"/>
          <w:color w:val="123A5F"/>
          <w:sz w:val="16"/>
        </w:rPr>
        <w:t>Remédier les contrôles internes</w:t>
      </w:r>
      <w:r>
        <w:rPr>
          <w:b w:val="false"/>
          <w:i w:val="false"/>
          <w:color w:val="5A6B7B"/>
          <w:sz w:val="15"/>
        </w:rPr>
        <w:t xml:space="preserve">  (Responsable des risques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Inventaire des contrôles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Relier les contrôles internes aux risques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MP-049.8  </w:t>
      </w:r>
      <w:r>
        <w:rPr>
          <w:b/>
          <w:i w:val="false"/>
          <w:color w:val="123A5F"/>
          <w:sz w:val="16"/>
        </w:rPr>
        <w:t>Certifier les contrôles internes</w:t>
      </w:r>
      <w:r>
        <w:rPr>
          <w:b w:val="false"/>
          <w:i w:val="false"/>
          <w:color w:val="5A6B7B"/>
          <w:sz w:val="15"/>
        </w:rPr>
        <w:t xml:space="preserve">  (Responsable des risques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des risques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Inventaire des contrôles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Inventaire des contrôles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Inventaire des contrôles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MP-049.9  </w:t>
      </w:r>
      <w:r>
        <w:rPr>
          <w:b/>
          <w:i w:val="false"/>
          <w:color w:val="123A5F"/>
          <w:sz w:val="16"/>
        </w:rPr>
        <w:t>Maintenir le référentiel des contrôles internes</w:t>
      </w:r>
      <w:r>
        <w:rPr>
          <w:b w:val="false"/>
          <w:i w:val="false"/>
          <w:color w:val="5A6B7B"/>
          <w:sz w:val="15"/>
        </w:rPr>
        <w:t xml:space="preserve">  (Responsable des risques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HZ-UNI-QMS-GRC004-09</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Inventaire des contrôles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Heading3"/>
        <w:rPr/>
      </w:pPr>
      <w:r>
        <w:rPr/>
        <w:t>GRC006 (MP-050) — Surveillance des risques tiers et fournisseurs</w:t>
      </w:r>
    </w:p>
    <w:p>
      <w:pPr>
        <w:pStyle w:val="Normal"/>
        <w:keepNext w:val="false"/>
        <w:spacing w:lineRule="exact" w:line="210" w:before="0" w:after="40"/>
        <w:jc w:val="left"/>
        <w:rPr/>
      </w:pPr>
      <w:r>
        <w:rPr>
          <w:b w:val="false"/>
          <w:i/>
          <w:color w:val="2C3E50"/>
          <w:sz w:val="17"/>
        </w:rPr>
        <w:t xml:space="preserve">Réaliser la due diligence ; évaluer le risque ; rédiger les clauses ; auditer et gérer la sortie.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MP-050.T1 — Planifier et préparer les risques tiers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MP-050.1  </w:t>
      </w:r>
      <w:r>
        <w:rPr>
          <w:b/>
          <w:i w:val="false"/>
          <w:color w:val="123A5F"/>
          <w:sz w:val="16"/>
        </w:rPr>
        <w:t>Réaliser la due diligence des tiers</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Réaliser la due diligence des tiers réalisé sur processus de réalisation principal ; Rapports de due diligence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MP-050.2  </w:t>
      </w:r>
      <w:r>
        <w:rPr>
          <w:b/>
          <w:i w:val="false"/>
          <w:color w:val="123A5F"/>
          <w:sz w:val="16"/>
        </w:rPr>
        <w:t>Évaluer les risques tiers</w:t>
      </w:r>
      <w:r>
        <w:rPr>
          <w:b w:val="false"/>
          <w:i w:val="false"/>
          <w:color w:val="5A6B7B"/>
          <w:sz w:val="15"/>
        </w:rPr>
        <w:t xml:space="preserve">  (Responsable des risques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due diligence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Rapports de due diligence revu le 2025-12-12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Scores de risque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Scores de risque.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MP-050.3  </w:t>
      </w:r>
      <w:r>
        <w:rPr>
          <w:b/>
          <w:i w:val="false"/>
          <w:color w:val="123A5F"/>
          <w:sz w:val="16"/>
        </w:rPr>
        <w:t>Attribuer les scores des risques tiers</w:t>
      </w:r>
      <w:r>
        <w:rPr>
          <w:b w:val="false"/>
          <w:i w:val="false"/>
          <w:color w:val="5A6B7B"/>
          <w:sz w:val="15"/>
        </w:rPr>
        <w:t xml:space="preserve">  (Responsable des risques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des risques</w:t>
      </w:r>
      <w:r>
        <w:rPr>
          <w:b w:val="false"/>
          <w:i w:val="false"/>
          <w:color w:val="5A6B7B"/>
          <w:sz w:val="15"/>
        </w:rPr>
        <w:t xml:space="preserve">  ·  </w:t>
      </w:r>
      <w:r>
        <w:rPr>
          <w:b/>
          <w:i w:val="false"/>
          <w:color w:val="123A5F"/>
          <w:sz w:val="15"/>
        </w:rPr>
        <w:t xml:space="preserve">Personne (issue de l'OBS) : </w:t>
      </w:r>
      <w:r>
        <w:rPr>
          <w:b w:val="false"/>
          <w:i w:val="false"/>
          <w:color w:val="2C3E50"/>
          <w:sz w:val="15"/>
        </w:rPr>
        <w:t>Nadia Chraibi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Finance</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des risques · A: Responsable SMI · C: Responsable des risques · S: Gestionnaire documentaire · I: Direction générale</w:t>
      </w:r>
    </w:p>
    <w:p>
      <w:pPr>
        <w:pStyle w:val="Normal"/>
        <w:keepNext w:val="true"/>
        <w:spacing w:lineRule="exact" w:line="198" w:before="40" w:after="0"/>
        <w:jc w:val="left"/>
        <w:rPr/>
      </w:pPr>
      <w:r>
        <w:rPr>
          <w:b/>
          <w:i w:val="false"/>
          <w:color w:val="17A2B8"/>
          <w:sz w:val="16"/>
        </w:rPr>
        <w:t>Tâche MP-050.T2 — Exécuter les activités des risques tiers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MP-050.4  </w:t>
      </w:r>
      <w:r>
        <w:rPr>
          <w:b/>
          <w:i w:val="false"/>
          <w:color w:val="123A5F"/>
          <w:sz w:val="16"/>
        </w:rPr>
        <w:t>Rédiger les clauses des risques tiers</w:t>
      </w:r>
      <w:r>
        <w:rPr>
          <w:b w:val="false"/>
          <w:i w:val="false"/>
          <w:color w:val="5A6B7B"/>
          <w:sz w:val="15"/>
        </w:rPr>
        <w:t xml:space="preserve">  (Responsable des risques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HZ-UNI-QMS-GRC006-04</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Rapports de due diligence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MP-050.5  </w:t>
      </w:r>
      <w:r>
        <w:rPr>
          <w:b/>
          <w:i w:val="false"/>
          <w:color w:val="123A5F"/>
          <w:sz w:val="16"/>
        </w:rPr>
        <w:t>Suivre les risques tiers</w:t>
      </w:r>
      <w:r>
        <w:rPr>
          <w:b w:val="false"/>
          <w:i w:val="false"/>
          <w:color w:val="5A6B7B"/>
          <w:sz w:val="15"/>
        </w:rPr>
        <w:t xml:space="preserve">  (Responsable des risques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(Rapports de due dilige…</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(Rapports de due diligenc…</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MP-050.6  </w:t>
      </w:r>
      <w:r>
        <w:rPr>
          <w:b/>
          <w:i w:val="false"/>
          <w:color w:val="123A5F"/>
          <w:sz w:val="16"/>
        </w:rPr>
        <w:t>Audit les risques tiers</w:t>
      </w:r>
      <w:r>
        <w:rPr>
          <w:b w:val="false"/>
          <w:i w:val="false"/>
          <w:color w:val="5A6B7B"/>
          <w:sz w:val="15"/>
        </w:rPr>
        <w:t xml:space="preserve">  (Responsable des risques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(Rapports de due dilige…</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(Rapports de due diligenc…</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MP-050.T3 — Vérifier, enregistrer et clôturer les risques tiers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MP-050.7  </w:t>
      </w:r>
      <w:r>
        <w:rPr>
          <w:b/>
          <w:i w:val="false"/>
          <w:color w:val="123A5F"/>
          <w:sz w:val="16"/>
        </w:rPr>
        <w:t>Revoir les risques tiers annuellement</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Revoir les risques tiers annuellement réalisé sur processus de réalisation principal ; Rapports de due diligence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MP-050.8  </w:t>
      </w:r>
      <w:r>
        <w:rPr>
          <w:b/>
          <w:i w:val="false"/>
          <w:color w:val="123A5F"/>
          <w:sz w:val="16"/>
        </w:rPr>
        <w:t>Remédier les risques tiers</w:t>
      </w:r>
      <w:r>
        <w:rPr>
          <w:b w:val="false"/>
          <w:i w:val="false"/>
          <w:color w:val="5A6B7B"/>
          <w:sz w:val="15"/>
        </w:rPr>
        <w:t xml:space="preserve">  (Responsable des risques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Rapports de due diligence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MP-050.9  </w:t>
      </w:r>
      <w:r>
        <w:rPr>
          <w:b/>
          <w:i w:val="false"/>
          <w:color w:val="123A5F"/>
          <w:sz w:val="16"/>
        </w:rPr>
        <w:t>Gérer la sortie des risques tiers</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 sortie des risques tiers réalisé sur processus de réalisation principal ; Rapports de due diligence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GRC007 (MP-051) — Alertes éthiques et enquêtes sur incidents</w:t>
      </w:r>
    </w:p>
    <w:p>
      <w:pPr>
        <w:pStyle w:val="Normal"/>
        <w:keepNext w:val="false"/>
        <w:spacing w:lineRule="exact" w:line="210" w:before="0" w:after="40"/>
        <w:jc w:val="left"/>
        <w:rPr/>
      </w:pPr>
      <w:r>
        <w:rPr>
          <w:b w:val="false"/>
          <w:i/>
          <w:color w:val="2C3E50"/>
          <w:sz w:val="17"/>
        </w:rPr>
        <w:t xml:space="preserve">Exploiter des canaux confidentiels ; définir les protocoles ; sécuriser les preuves ; recommander et clôturer. </w:t>
      </w:r>
      <w:r>
        <w:rPr>
          <w:b w:val="false"/>
          <w:i w:val="false"/>
          <w:color w:val="5A6B7B"/>
          <w:sz w:val="17"/>
        </w:rPr>
        <w:t>Pilote : Responsable de l'audit interne.</w:t>
      </w:r>
    </w:p>
    <w:p>
      <w:pPr>
        <w:pStyle w:val="Normal"/>
        <w:keepNext w:val="true"/>
        <w:spacing w:lineRule="exact" w:line="198" w:before="40" w:after="0"/>
        <w:jc w:val="left"/>
        <w:rPr/>
      </w:pPr>
      <w:r>
        <w:rPr>
          <w:b/>
          <w:i w:val="false"/>
          <w:color w:val="17A2B8"/>
          <w:sz w:val="16"/>
        </w:rPr>
        <w:t>Tâche MP-051.T1 — Planifier et préparer le signalement d'alerte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MP-051.1  </w:t>
      </w:r>
      <w:r>
        <w:rPr>
          <w:b/>
          <w:i w:val="false"/>
          <w:color w:val="123A5F"/>
          <w:sz w:val="16"/>
        </w:rPr>
        <w:t>Exploiter les canaux du signalement d'alerte</w:t>
      </w:r>
      <w:r>
        <w:rPr>
          <w:b w:val="false"/>
          <w:i w:val="false"/>
          <w:color w:val="5A6B7B"/>
          <w:sz w:val="15"/>
        </w:rPr>
        <w:t xml:space="preserve">  (Responsable de l'audit interne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Exploiter les canaux du signalement d'alerte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Rapports d'enquête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l'audit interne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MP-051.2  </w:t>
      </w:r>
      <w:r>
        <w:rPr>
          <w:b/>
          <w:i w:val="false"/>
          <w:color w:val="123A5F"/>
          <w:sz w:val="16"/>
        </w:rPr>
        <w:t>Définir les protocoles du signalement d'alerte</w:t>
      </w:r>
      <w:r>
        <w:rPr>
          <w:b w:val="false"/>
          <w:i w:val="false"/>
          <w:color w:val="5A6B7B"/>
          <w:sz w:val="15"/>
        </w:rPr>
        <w:t xml:space="preserve">  (Responsable de l'audit interne · Éléments du registre)  </w:t>
      </w:r>
      <w:r>
        <w:rPr>
          <w:b/>
          <w:i w:val="false"/>
          <w:color w:val="17A2B8"/>
          <w:sz w:val="15"/>
        </w:rPr>
        <w:t xml:space="preserve">À saisir ▸ </w:t>
      </w:r>
      <w:r>
        <w:rPr>
          <w:b/>
          <w:i w:val="false"/>
          <w:color w:val="123A5F"/>
          <w:sz w:val="15"/>
        </w:rPr>
        <w:t>Protocoles du signalement d'alerte — éléments identifiés — saisissez 3 lignes</w:t>
      </w:r>
      <w:r>
        <w:rPr>
          <w:b w:val="false"/>
          <w:i/>
          <w:color w:val="5A6B7B"/>
          <w:sz w:val="15"/>
        </w:rPr>
        <w:t xml:space="preserve"> (colonnes : Protocoles du signalement d'alerte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d'enquête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d'enquête ; suivi par Responsable de l'audit interne.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preuves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preuves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d'enquête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nov.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MP-051.3  </w:t>
      </w:r>
      <w:r>
        <w:rPr>
          <w:b/>
          <w:i w:val="false"/>
          <w:color w:val="123A5F"/>
          <w:sz w:val="16"/>
        </w:rPr>
        <w:t>Enregistrer le signalement d'alerte</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HZ-UNI-QMS-GRC007-03</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Rapports d'enquête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MP-051.4  </w:t>
      </w:r>
      <w:r>
        <w:rPr>
          <w:b/>
          <w:i w:val="false"/>
          <w:color w:val="123A5F"/>
          <w:sz w:val="16"/>
        </w:rPr>
        <w:t>Déterminer le périmètre du signalement d'alerte</w:t>
      </w:r>
      <w:r>
        <w:rPr>
          <w:b w:val="false"/>
          <w:i w:val="false"/>
          <w:color w:val="5A6B7B"/>
          <w:sz w:val="15"/>
        </w:rPr>
        <w:t xml:space="preserve">  (Responsable de l'audit interne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3.9</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3.9/5.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d'enquête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Rapports d'enquête revu le 2025-12-16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preuves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Enregistrements de preuves.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MP-051.T2 — Exécuter les activités du signalement d'alerte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MP-051.5  </w:t>
      </w:r>
      <w:r>
        <w:rPr>
          <w:b/>
          <w:i w:val="false"/>
          <w:color w:val="123A5F"/>
          <w:sz w:val="16"/>
        </w:rPr>
        <w:t>Sécuriser les preuves du signalement d'alerte</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Sécuriser les preuves du signalement d'alerte réalisé sur processus de réalisation principal ; Rapports d'enquête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MP-051.6  </w:t>
      </w:r>
      <w:r>
        <w:rPr>
          <w:b/>
          <w:i w:val="false"/>
          <w:color w:val="123A5F"/>
          <w:sz w:val="16"/>
        </w:rPr>
        <w:t>Analyser le signalement d'alerte</w:t>
      </w:r>
      <w:r>
        <w:rPr>
          <w:b w:val="false"/>
          <w:i w:val="false"/>
          <w:color w:val="5A6B7B"/>
          <w:sz w:val="15"/>
        </w:rPr>
        <w:t xml:space="preserve">  (Responsable de l'audit interne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3.5/5.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d'enquête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Rapports d'enquête revu le 2025-12-19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preuves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Enregistrements de preuves.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MP-051.7  </w:t>
      </w:r>
      <w:r>
        <w:rPr>
          <w:b/>
          <w:i w:val="false"/>
          <w:color w:val="123A5F"/>
          <w:sz w:val="16"/>
        </w:rPr>
        <w:t>Rédiger le rapport du signalement d'alerte</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HZ-UNI-QMS-GRC007-07</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Rapports d'enquête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MP-051.8  </w:t>
      </w:r>
      <w:r>
        <w:rPr>
          <w:b/>
          <w:i w:val="false"/>
          <w:color w:val="123A5F"/>
          <w:sz w:val="16"/>
        </w:rPr>
        <w:t>Valider le signalement d'alerte</w:t>
      </w:r>
      <w:r>
        <w:rPr>
          <w:b w:val="false"/>
          <w:i w:val="false"/>
          <w:color w:val="5A6B7B"/>
          <w:sz w:val="15"/>
        </w:rPr>
        <w:t xml:space="preserve">  (Responsable de l'audit interne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l'audit interne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Rapports d'enquête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d'enquête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Rapports d'enquête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MP-051.T3 — Vérifier, enregistrer et clôturer le signalement d'alerte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MP-051.9  </w:t>
      </w:r>
      <w:r>
        <w:rPr>
          <w:b/>
          <w:i w:val="false"/>
          <w:color w:val="123A5F"/>
          <w:sz w:val="16"/>
        </w:rPr>
        <w:t>Recommander le signalement d'alerte</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le signalement d'alerte réalisé sur processus de réalisation principal ; Rapports d'enquête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MP-051.10  </w:t>
      </w:r>
      <w:r>
        <w:rPr>
          <w:b/>
          <w:i w:val="false"/>
          <w:color w:val="123A5F"/>
          <w:sz w:val="16"/>
        </w:rPr>
        <w:t>Corriger le signalement d'alerte</w:t>
      </w:r>
      <w:r>
        <w:rPr>
          <w:b w:val="false"/>
          <w:i w:val="false"/>
          <w:color w:val="5A6B7B"/>
          <w:sz w:val="15"/>
        </w:rPr>
        <w:t xml:space="preserve">  (Responsable de l'audit interne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Rapports d'enquête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MP-051.11  </w:t>
      </w:r>
      <w:r>
        <w:rPr>
          <w:b/>
          <w:i w:val="false"/>
          <w:color w:val="123A5F"/>
          <w:sz w:val="16"/>
        </w:rPr>
        <w:t>Clôturer le cycle du signalement d'alerte</w:t>
      </w:r>
      <w:r>
        <w:rPr>
          <w:b w:val="false"/>
          <w:i w:val="false"/>
          <w:color w:val="5A6B7B"/>
          <w:sz w:val="15"/>
        </w:rPr>
        <w:t xml:space="preserve">  (Responsable de l'audit interne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Rapports d'enquête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w:t>
      </w:r>
      <w:r>
        <w:rPr>
          <w:b w:val="false"/>
          <w:i w:val="false"/>
          <w:color w:val="5A6B7B"/>
          <w:sz w:val="15"/>
        </w:rPr>
        <w:t xml:space="preserve">  ·  </w:t>
      </w:r>
      <w:r>
        <w:rPr>
          <w:b/>
          <w:i w:val="false"/>
          <w:color w:val="123A5F"/>
          <w:sz w:val="15"/>
        </w:rPr>
        <w:t xml:space="preserve">Date de clôture : </w:t>
      </w:r>
      <w:r>
        <w:rPr>
          <w:b w:val="false"/>
          <w:i w:val="false"/>
          <w:color w:val="2C3E50"/>
          <w:sz w:val="15"/>
        </w:rPr>
        <w:t>2025-12-23</w:t>
      </w:r>
    </w:p>
    <w:p>
      <w:pPr>
        <w:pStyle w:val="Heading3"/>
        <w:rPr/>
      </w:pPr>
      <w:r>
        <w:rPr/>
        <w:t>GRC009 (MP-052) — Continuité d'activité et préparation aux crises</w:t>
      </w:r>
    </w:p>
    <w:p>
      <w:pPr>
        <w:pStyle w:val="Normal"/>
        <w:keepNext w:val="false"/>
        <w:spacing w:lineRule="exact" w:line="210" w:before="0" w:after="40"/>
        <w:jc w:val="left"/>
        <w:rPr/>
      </w:pPr>
      <w:r>
        <w:rPr>
          <w:b w:val="false"/>
          <w:i/>
          <w:color w:val="2C3E50"/>
          <w:sz w:val="17"/>
        </w:rPr>
        <w:t xml:space="preserve">Réaliser le BIA ; identifier les RTO/RPO ; concevoir les stratégies ; documenter le PCA ; tester. </w:t>
      </w:r>
      <w:r>
        <w:rPr>
          <w:b w:val="false"/>
          <w:i w:val="false"/>
          <w:color w:val="5A6B7B"/>
          <w:sz w:val="17"/>
        </w:rPr>
        <w:t>Pilote : Responsable des risques. Exigences : ISO 22301.</w:t>
      </w:r>
    </w:p>
    <w:p>
      <w:pPr>
        <w:pStyle w:val="Normal"/>
        <w:keepNext w:val="true"/>
        <w:spacing w:lineRule="exact" w:line="198" w:before="40" w:after="0"/>
        <w:jc w:val="left"/>
        <w:rPr/>
      </w:pPr>
      <w:r>
        <w:rPr>
          <w:b/>
          <w:i w:val="false"/>
          <w:color w:val="17A2B8"/>
          <w:sz w:val="16"/>
        </w:rPr>
        <w:t>Tâche MP-052.T1 — Planifier et préparer le plan de continuité d'activité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MP-052.1  </w:t>
      </w:r>
      <w:r>
        <w:rPr>
          <w:b/>
          <w:i w:val="false"/>
          <w:color w:val="123A5F"/>
          <w:sz w:val="16"/>
        </w:rPr>
        <w:t>Réaliser le BIA du plan de continuité d'activité</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Réaliser le BIA du plan de continuité d'activité réalisé sur processus de réalisation principal ; Rapport BIA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MP-052.2  </w:t>
      </w:r>
      <w:r>
        <w:rPr>
          <w:b/>
          <w:i w:val="false"/>
          <w:color w:val="123A5F"/>
          <w:sz w:val="16"/>
        </w:rPr>
        <w:t>Identifier les RTO/RPO du plan de continuité d'activité</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RTO/RPO du plan de continuité d'activité — éléments identifiés — saisissez 3 lignes</w:t>
      </w:r>
      <w:r>
        <w:rPr>
          <w:b w:val="false"/>
          <w:i/>
          <w:color w:val="5A6B7B"/>
          <w:sz w:val="15"/>
        </w:rPr>
        <w:t xml:space="preserve"> (colonnes : RTO/RPO du plan de continuité d'activité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BIA</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BIA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Définitions RTO/RPO</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RTO/RPO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PCA</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BIA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MP-052.3  </w:t>
      </w:r>
      <w:r>
        <w:rPr>
          <w:b/>
          <w:i w:val="false"/>
          <w:color w:val="123A5F"/>
          <w:sz w:val="16"/>
        </w:rPr>
        <w:t>Concevoir les stratégies du plan de continuité d'activité</w:t>
      </w:r>
      <w:r>
        <w:rPr>
          <w:b w:val="false"/>
          <w:i w:val="false"/>
          <w:color w:val="5A6B7B"/>
          <w:sz w:val="15"/>
        </w:rPr>
        <w:t xml:space="preserve">  (Responsable des risques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Documenter le PCA du plan de continuité d'activité</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2025-12-26</w:t>
      </w:r>
      <w:r>
        <w:rPr>
          <w:b/>
          <w:i w:val="false"/>
          <w:color w:val="1876C6"/>
          <w:sz w:val="15"/>
        </w:rPr>
        <w:t xml:space="preserve">  ·  </w:t>
      </w:r>
      <w:r>
        <w:rPr>
          <w:b w:val="false"/>
          <w:i w:val="false"/>
          <w:color w:val="2C3E50"/>
          <w:sz w:val="15"/>
        </w:rPr>
        <w:t>2026-01-09</w:t>
      </w:r>
      <w:r>
        <w:rPr>
          <w:b/>
          <w:i w:val="false"/>
          <w:color w:val="1876C6"/>
          <w:sz w:val="15"/>
        </w:rPr>
        <w:t xml:space="preserve">  ·  </w:t>
      </w:r>
      <w:r>
        <w:rPr>
          <w:b w:val="false"/>
          <w:i w:val="false"/>
          <w:color w:val="2C3E50"/>
          <w:sz w:val="15"/>
        </w:rPr>
        <w:t>Rapport BIA</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Activer la cellule de crise du plan de continuité d'activité</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2025-12-31</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Définitions RTO/RPO</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Tester le plan de continuité d'activité</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2026-01-05</w:t>
      </w:r>
      <w:r>
        <w:rPr>
          <w:b/>
          <w:i w:val="false"/>
          <w:color w:val="1876C6"/>
          <w:sz w:val="15"/>
        </w:rPr>
        <w:t xml:space="preserve">  ·  </w:t>
      </w:r>
      <w:r>
        <w:rPr>
          <w:b w:val="false"/>
          <w:i w:val="false"/>
          <w:color w:val="2C3E50"/>
          <w:sz w:val="15"/>
        </w:rPr>
        <w:t>2026-01-29</w:t>
      </w:r>
      <w:r>
        <w:rPr>
          <w:b/>
          <w:i w:val="false"/>
          <w:color w:val="1876C6"/>
          <w:sz w:val="15"/>
        </w:rPr>
        <w:t xml:space="preserve">  ·  </w:t>
      </w:r>
      <w:r>
        <w:rPr>
          <w:b w:val="false"/>
          <w:i w:val="false"/>
          <w:color w:val="2C3E50"/>
          <w:sz w:val="15"/>
        </w:rPr>
        <w:t>Rapport BIA</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MP-052.T2 — Exécuter les activités du plan de continuité d'activité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MP-052.4  </w:t>
      </w:r>
      <w:r>
        <w:rPr>
          <w:b/>
          <w:i w:val="false"/>
          <w:color w:val="123A5F"/>
          <w:sz w:val="16"/>
        </w:rPr>
        <w:t>Documenter le PCA du plan de continuité d'activité</w:t>
      </w:r>
      <w:r>
        <w:rPr>
          <w:b w:val="false"/>
          <w:i w:val="false"/>
          <w:color w:val="5A6B7B"/>
          <w:sz w:val="15"/>
        </w:rPr>
        <w:t xml:space="preserve">  (Responsable des risques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HZ-UNI-QMS-GRC009-04</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 BIA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MP-052.5  </w:t>
      </w:r>
      <w:r>
        <w:rPr>
          <w:b/>
          <w:i w:val="false"/>
          <w:color w:val="123A5F"/>
          <w:sz w:val="16"/>
        </w:rPr>
        <w:t>Activer la cellule de crise du plan de continuité d'activité</w:t>
      </w:r>
      <w:r>
        <w:rPr>
          <w:b w:val="false"/>
          <w:i w:val="false"/>
          <w:color w:val="5A6B7B"/>
          <w:sz w:val="15"/>
        </w:rPr>
        <w:t xml:space="preserve">  (Responsable des risques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Activer la cellule de crise du plan de continuité d'activité</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Rapport BIA</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risques</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MP-052.6  </w:t>
      </w:r>
      <w:r>
        <w:rPr>
          <w:b/>
          <w:i w:val="false"/>
          <w:color w:val="123A5F"/>
          <w:sz w:val="16"/>
        </w:rPr>
        <w:t>Tester le plan de continuité d'activité</w:t>
      </w:r>
      <w:r>
        <w:rPr>
          <w:b w:val="false"/>
          <w:i w:val="false"/>
          <w:color w:val="5A6B7B"/>
          <w:sz w:val="15"/>
        </w:rPr>
        <w:t xml:space="preserve">  (Responsable des risques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BIA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Rapport BIA revu le 2025-12-19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22301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22301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Définitions RTO/RPO</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Définitions RTO/RPO.</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KPI-07 utilisé comme mesure.</w:t>
      </w:r>
    </w:p>
    <w:p>
      <w:pPr>
        <w:pStyle w:val="Normal"/>
        <w:keepNext w:val="true"/>
        <w:spacing w:lineRule="exact" w:line="198" w:before="40" w:after="0"/>
        <w:jc w:val="left"/>
        <w:rPr/>
      </w:pPr>
      <w:r>
        <w:rPr>
          <w:b/>
          <w:i w:val="false"/>
          <w:color w:val="17A2B8"/>
          <w:sz w:val="16"/>
        </w:rPr>
        <w:t>Tâche MP-052.T3 — Vérifier, enregistrer et clôturer le plan de continuité d'activité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MP-052.7  </w:t>
      </w:r>
      <w:r>
        <w:rPr>
          <w:b/>
          <w:i w:val="false"/>
          <w:color w:val="123A5F"/>
          <w:sz w:val="16"/>
        </w:rPr>
        <w:t>Évaluer le plan de continuité d'activité</w:t>
      </w:r>
      <w:r>
        <w:rPr>
          <w:b w:val="false"/>
          <w:i w:val="false"/>
          <w:color w:val="5A6B7B"/>
          <w:sz w:val="15"/>
        </w:rPr>
        <w:t xml:space="preserve">  (Responsable des risques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3.5/5.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BIA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Rapport BIA revu le 2025-12-24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22301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22301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Définitions RTO/RPO</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Définitions RTO/RPO.</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KPI-07 utilisé comme mesure.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MP-052.8  </w:t>
      </w:r>
      <w:r>
        <w:rPr>
          <w:b/>
          <w:i w:val="false"/>
          <w:color w:val="123A5F"/>
          <w:sz w:val="16"/>
        </w:rPr>
        <w:t>Communiquer le plan de continuité d'activité</w:t>
      </w:r>
      <w:r>
        <w:rPr>
          <w:b w:val="false"/>
          <w:i w:val="false"/>
          <w:color w:val="5A6B7B"/>
          <w:sz w:val="15"/>
        </w:rPr>
        <w:t xml:space="preserve">  (Responsable des risques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2025-12-27</w:t>
      </w:r>
      <w:r>
        <w:rPr>
          <w:b/>
          <w:i w:val="false"/>
          <w:color w:val="1876C6"/>
          <w:sz w:val="15"/>
        </w:rPr>
        <w:t xml:space="preserve">  ·  </w:t>
      </w:r>
      <w:r>
        <w:rPr>
          <w:b w:val="false"/>
          <w:i w:val="false"/>
          <w:color w:val="2C3E50"/>
          <w:sz w:val="15"/>
        </w:rPr>
        <w:t>Rapport BIA : ce qui change pour vous et ce qu'il faut faire avant le 2026-01-10.</w:t>
      </w:r>
      <w:r>
        <w:rPr>
          <w:b/>
          <w:i w:val="false"/>
          <w:color w:val="1876C6"/>
          <w:sz w:val="15"/>
        </w:rPr>
        <w:t xml:space="preserve">  ·  </w:t>
      </w:r>
      <w:r>
        <w:rPr>
          <w:b w:val="false"/>
          <w:i w:val="false"/>
          <w:color w:val="2C3E50"/>
          <w:sz w:val="15"/>
        </w:rPr>
        <w:t>Responsable des risques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Clients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2025-12-29</w:t>
      </w:r>
      <w:r>
        <w:rPr>
          <w:b/>
          <w:i w:val="false"/>
          <w:color w:val="1876C6"/>
          <w:sz w:val="15"/>
        </w:rPr>
        <w:t xml:space="preserve">  ·  </w:t>
      </w:r>
      <w:r>
        <w:rPr>
          <w:b w:val="false"/>
          <w:i w:val="false"/>
          <w:color w:val="2C3E50"/>
          <w:sz w:val="15"/>
        </w:rPr>
        <w:t>Définitions RTO/RPO : ce qui change pour vous et ce qu'il faut faire avant le 2026-01-10.</w:t>
      </w:r>
      <w:r>
        <w:rPr>
          <w:b/>
          <w:i w:val="false"/>
          <w:color w:val="1876C6"/>
          <w:sz w:val="15"/>
        </w:rPr>
        <w:t xml:space="preserve">  ·  </w:t>
      </w:r>
      <w:r>
        <w:rPr>
          <w:b w:val="false"/>
          <w:i w:val="false"/>
          <w:color w:val="2C3E50"/>
          <w:sz w:val="15"/>
        </w:rPr>
        <w:t>Responsable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MP-052.9  </w:t>
      </w:r>
      <w:r>
        <w:rPr>
          <w:b/>
          <w:i w:val="false"/>
          <w:color w:val="123A5F"/>
          <w:sz w:val="16"/>
        </w:rPr>
        <w:t>Mettre à jour le plan de continuité d'activité</w:t>
      </w:r>
      <w:r>
        <w:rPr>
          <w:b w:val="false"/>
          <w:i w:val="false"/>
          <w:color w:val="5A6B7B"/>
          <w:sz w:val="15"/>
        </w:rPr>
        <w:t xml:space="preserve">  (Responsable des risques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Rapport BIA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Documenter le PCA du plan de continuité d'activité</w:t>
      </w:r>
    </w:p>
    <w:p>
      <w:pPr>
        <w:pStyle w:val="Heading3"/>
        <w:rPr/>
      </w:pPr>
      <w:r>
        <w:rPr/>
        <w:t>DMS037 (MP-098) — Surveillance continue des contrôles et tests automatisés</w:t>
      </w:r>
    </w:p>
    <w:p>
      <w:pPr>
        <w:pStyle w:val="Normal"/>
        <w:keepNext w:val="false"/>
        <w:spacing w:lineRule="exact" w:line="210" w:before="0" w:after="40"/>
        <w:jc w:val="left"/>
        <w:rPr/>
      </w:pPr>
      <w:r>
        <w:rPr>
          <w:b w:val="false"/>
          <w:i/>
          <w:color w:val="2C3E50"/>
          <w:sz w:val="17"/>
        </w:rPr>
        <w:t xml:space="preserve">Surveiller les contrôles en continu ; automatiser les tests ; détecter les défaillances ; réduire l'effort.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MP-098.T1 — Planifier et préparer la surveillance continue des contrôles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MP-098.1  </w:t>
      </w:r>
      <w:r>
        <w:rPr>
          <w:b/>
          <w:i w:val="false"/>
          <w:color w:val="123A5F"/>
          <w:sz w:val="16"/>
        </w:rPr>
        <w:t>Définir l'inventaire de la surveillance continue des contrôles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L'inventaire de la surveillance continue des contrôles — éléments identifiés — saisissez 3 lignes</w:t>
      </w:r>
      <w:r>
        <w:rPr>
          <w:b w:val="false"/>
          <w:i/>
          <w:color w:val="5A6B7B"/>
          <w:sz w:val="15"/>
        </w:rPr>
        <w:t xml:space="preserve"> (colonnes : L'inventaire de la surveillance continue des contrôles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 de bord de surveillance des contrôles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 de bord de surveillance des contrôles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déc.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Résultats des tests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Résultats des tests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déc.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Alertes de défaillance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 de bord de surveillance des contrôles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MP-098.2  </w:t>
      </w:r>
      <w:r>
        <w:rPr>
          <w:b/>
          <w:i w:val="false"/>
          <w:color w:val="123A5F"/>
          <w:sz w:val="16"/>
        </w:rPr>
        <w:t>Relier la surveillance continue des contrôles aux données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Surveillance continue des contrôles aux données — éléments identifiés — saisissez 3 lignes</w:t>
      </w:r>
      <w:r>
        <w:rPr>
          <w:b w:val="false"/>
          <w:i/>
          <w:color w:val="5A6B7B"/>
          <w:sz w:val="15"/>
        </w:rPr>
        <w:t xml:space="preserve"> (colonnes : Surveillance continue des contrôles aux données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 de bord de surveillance des contrôles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 de bord de surveillance des contrôles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déc.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Résultats des tests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Résultats des tests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Alertes de défaillance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 de bord de surveillance des contrôles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nov.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MP-098.3  </w:t>
      </w:r>
      <w:r>
        <w:rPr>
          <w:b/>
          <w:i w:val="false"/>
          <w:color w:val="123A5F"/>
          <w:sz w:val="16"/>
        </w:rPr>
        <w:t>Construire les scripts de test</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Construire les scripts de test réalisé sur processus de réalisation principal ; Tableau de bord de surveillance des contrôles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MP-098.4  </w:t>
      </w:r>
      <w:r>
        <w:rPr>
          <w:b/>
          <w:i w:val="false"/>
          <w:color w:val="123A5F"/>
          <w:sz w:val="16"/>
        </w:rPr>
        <w:t>Exécuter la surveillance continue des contrôles en continu</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Exécuter la surveillance continue des contrôles en continu réalisé sur processus de réalisation principal ; Tableau de bord de surveillance des contrôles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MP-098.T2 — Exécuter les activités de la surveillance continue des contrôles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MP-098.5  </w:t>
      </w:r>
      <w:r>
        <w:rPr>
          <w:b/>
          <w:i w:val="false"/>
          <w:color w:val="123A5F"/>
          <w:sz w:val="16"/>
        </w:rPr>
        <w:t>Détecter les défaillances de la surveillance continue des contrôles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Défaillances de la surveillance continue des contrôles — éléments identifiés — saisissez 3 lignes</w:t>
      </w:r>
      <w:r>
        <w:rPr>
          <w:b w:val="false"/>
          <w:i/>
          <w:color w:val="5A6B7B"/>
          <w:sz w:val="15"/>
        </w:rPr>
        <w:t xml:space="preserve"> (colonnes : Défaillances de la surveillance continue des contrôles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 de bord de surveillance des contrôles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 de bord de surveillance des contrôles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Résultats des tests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Résultats des tests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Alertes de défaillance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 de bord de surveillance des contrôles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oct. 2025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MP-098.6  </w:t>
      </w:r>
      <w:r>
        <w:rPr>
          <w:b/>
          <w:i w:val="false"/>
          <w:color w:val="123A5F"/>
          <w:sz w:val="16"/>
        </w:rPr>
        <w:t>Alerter les propriétaires sur la surveillance continue des contrôles</w:t>
      </w:r>
      <w:r>
        <w:rPr>
          <w:b w:val="false"/>
          <w:i w:val="false"/>
          <w:color w:val="5A6B7B"/>
          <w:sz w:val="15"/>
        </w:rPr>
        <w:t xml:space="preserve">  (Responsable des risques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 interne</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2025-12-28</w:t>
      </w:r>
      <w:r>
        <w:rPr>
          <w:b/>
          <w:i w:val="false"/>
          <w:color w:val="1876C6"/>
          <w:sz w:val="15"/>
        </w:rPr>
        <w:t xml:space="preserve">  ·  </w:t>
      </w:r>
      <w:r>
        <w:rPr>
          <w:b w:val="false"/>
          <w:i w:val="false"/>
          <w:color w:val="2C3E50"/>
          <w:sz w:val="15"/>
        </w:rPr>
        <w:t>Tableau de bord de surveillance des contrôles : ce qui change pour vous et ce qu'il faut faire…</w:t>
      </w:r>
      <w:r>
        <w:rPr>
          <w:b/>
          <w:i w:val="false"/>
          <w:color w:val="1876C6"/>
          <w:sz w:val="15"/>
        </w:rPr>
        <w:t xml:space="preserve">  ·  </w:t>
      </w:r>
      <w:r>
        <w:rPr>
          <w:b w:val="false"/>
          <w:i w:val="false"/>
          <w:color w:val="2C3E50"/>
          <w:sz w:val="15"/>
        </w:rPr>
        <w:t>Responsable des risques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Propriétaires des contrôles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2025-12-30</w:t>
      </w:r>
      <w:r>
        <w:rPr>
          <w:b/>
          <w:i w:val="false"/>
          <w:color w:val="1876C6"/>
          <w:sz w:val="15"/>
        </w:rPr>
        <w:t xml:space="preserve">  ·  </w:t>
      </w:r>
      <w:r>
        <w:rPr>
          <w:b w:val="false"/>
          <w:i w:val="false"/>
          <w:color w:val="2C3E50"/>
          <w:sz w:val="15"/>
        </w:rPr>
        <w:t>Résultats des tests : ce qui change pour vous et ce qu'il faut faire avant le 2026-01-11.</w:t>
      </w:r>
      <w:r>
        <w:rPr>
          <w:b/>
          <w:i w:val="false"/>
          <w:color w:val="1876C6"/>
          <w:sz w:val="15"/>
        </w:rPr>
        <w:t xml:space="preserve">  ·  </w:t>
      </w:r>
      <w:r>
        <w:rPr>
          <w:b w:val="false"/>
          <w:i w:val="false"/>
          <w:color w:val="2C3E50"/>
          <w:sz w:val="15"/>
        </w:rPr>
        <w:t>Responsable des risques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MP-098.7  </w:t>
      </w:r>
      <w:r>
        <w:rPr>
          <w:b/>
          <w:i w:val="false"/>
          <w:color w:val="123A5F"/>
          <w:sz w:val="16"/>
        </w:rPr>
        <w:t>Suivre la remédiation de la surveillance continue des contrôles</w:t>
      </w:r>
      <w:r>
        <w:rPr>
          <w:b w:val="false"/>
          <w:i w:val="false"/>
          <w:color w:val="5A6B7B"/>
          <w:sz w:val="15"/>
        </w:rPr>
        <w:t xml:space="preserve">  (Responsable des risques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(Tableau de bord de sur…</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(Tableau de bord de surve…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MP-098.T3 — Vérifier, enregistrer et clôturer la surveillance continue des contrôles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MP-098.8  </w:t>
      </w:r>
      <w:r>
        <w:rPr>
          <w:b/>
          <w:i w:val="false"/>
          <w:color w:val="123A5F"/>
          <w:sz w:val="16"/>
        </w:rPr>
        <w:t>Rendre compte de l'efficacité de la surveillance continue des contrôles</w:t>
      </w:r>
      <w:r>
        <w:rPr>
          <w:b w:val="false"/>
          <w:i w:val="false"/>
          <w:color w:val="5A6B7B"/>
          <w:sz w:val="15"/>
        </w:rPr>
        <w:t xml:space="preserve">  (Responsable des risques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 interne</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2026-01-01</w:t>
      </w:r>
      <w:r>
        <w:rPr>
          <w:b/>
          <w:i w:val="false"/>
          <w:color w:val="1876C6"/>
          <w:sz w:val="15"/>
        </w:rPr>
        <w:t xml:space="preserve">  ·  </w:t>
      </w:r>
      <w:r>
        <w:rPr>
          <w:b w:val="false"/>
          <w:i w:val="false"/>
          <w:color w:val="2C3E50"/>
          <w:sz w:val="15"/>
        </w:rPr>
        <w:t>Tableau de bord de surveillance des contrôles : ce qui change pour vous et ce qu'il faut faire…</w:t>
      </w:r>
      <w:r>
        <w:rPr>
          <w:b/>
          <w:i w:val="false"/>
          <w:color w:val="1876C6"/>
          <w:sz w:val="15"/>
        </w:rPr>
        <w:t xml:space="preserve">  ·  </w:t>
      </w:r>
      <w:r>
        <w:rPr>
          <w:b w:val="false"/>
          <w:i w:val="false"/>
          <w:color w:val="2C3E50"/>
          <w:sz w:val="15"/>
        </w:rPr>
        <w:t>Responsable des risques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Propriétaires des contrôles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2026-01-03</w:t>
      </w:r>
      <w:r>
        <w:rPr>
          <w:b/>
          <w:i w:val="false"/>
          <w:color w:val="1876C6"/>
          <w:sz w:val="15"/>
        </w:rPr>
        <w:t xml:space="preserve">  ·  </w:t>
      </w:r>
      <w:r>
        <w:rPr>
          <w:b w:val="false"/>
          <w:i w:val="false"/>
          <w:color w:val="2C3E50"/>
          <w:sz w:val="15"/>
        </w:rPr>
        <w:t>Résultats des tests : ce qui change pour vous et ce qu'il faut faire avant le 2026-01-15.</w:t>
      </w:r>
      <w:r>
        <w:rPr>
          <w:b/>
          <w:i w:val="false"/>
          <w:color w:val="1876C6"/>
          <w:sz w:val="15"/>
        </w:rPr>
        <w:t xml:space="preserve">  ·  </w:t>
      </w:r>
      <w:r>
        <w:rPr>
          <w:b w:val="false"/>
          <w:i w:val="false"/>
          <w:color w:val="2C3E50"/>
          <w:sz w:val="15"/>
        </w:rPr>
        <w:t>Responsable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MP-098.9  </w:t>
      </w:r>
      <w:r>
        <w:rPr>
          <w:b/>
          <w:i w:val="false"/>
          <w:color w:val="123A5F"/>
          <w:sz w:val="16"/>
        </w:rPr>
        <w:t>Mettre à jour les scripts de la surveillance continue des contrôles</w:t>
      </w:r>
      <w:r>
        <w:rPr>
          <w:b w:val="false"/>
          <w:i w:val="false"/>
          <w:color w:val="5A6B7B"/>
          <w:sz w:val="15"/>
        </w:rPr>
        <w:t xml:space="preserve">  (Responsable des risques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Tableau de bord de surveillance des contrôles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MP-098.10  </w:t>
      </w:r>
      <w:r>
        <w:rPr>
          <w:b/>
          <w:i w:val="false"/>
          <w:color w:val="123A5F"/>
          <w:sz w:val="16"/>
        </w:rPr>
        <w:t>Fournir des preuves prêtes pour l'audit</w:t>
      </w:r>
      <w:r>
        <w:rPr>
          <w:b w:val="false"/>
          <w:i w:val="false"/>
          <w:color w:val="5A6B7B"/>
          <w:sz w:val="15"/>
        </w:rPr>
        <w:t xml:space="preserve">  (Responsable des risques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des preuves prêtes pour l'audit</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Tableau de bord de surveillance des contrôles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risques</w:t>
      </w:r>
      <w:r>
        <w:rPr>
          <w:b/>
          <w:i w:val="false"/>
          <w:color w:val="1876C6"/>
          <w:sz w:val="15"/>
        </w:rPr>
        <w:t xml:space="preserve">  ·  </w:t>
      </w:r>
      <w:r>
        <w:rPr>
          <w:b w:val="false"/>
          <w:i w:val="false"/>
          <w:color w:val="2C3E50"/>
          <w:sz w:val="15"/>
        </w:rPr>
        <w:t>Les alertes vont au pilote du processus</w:t>
      </w:r>
    </w:p>
    <w:p>
      <w:pPr>
        <w:pStyle w:val="Heading3"/>
        <w:rPr/>
      </w:pPr>
      <w:r>
        <w:rPr/>
        <w:t>DMS047 (MP-108) — Communication de crise et gestion de la réputation</w:t>
      </w:r>
    </w:p>
    <w:p>
      <w:pPr>
        <w:pStyle w:val="Normal"/>
        <w:keepNext w:val="false"/>
        <w:spacing w:lineRule="exact" w:line="210" w:before="0" w:after="40"/>
        <w:jc w:val="left"/>
        <w:rPr/>
      </w:pPr>
      <w:r>
        <w:rPr>
          <w:b w:val="false"/>
          <w:i/>
          <w:color w:val="2C3E50"/>
          <w:sz w:val="17"/>
        </w:rPr>
        <w:t xml:space="preserve">Gérer la communication de crise ; protéger la marque ; coordonner ; surveiller le sentiment.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MP-108.T1 — Planifier et préparer la communication de crise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MP-108.1  </w:t>
      </w:r>
      <w:r>
        <w:rPr>
          <w:b/>
          <w:i w:val="false"/>
          <w:color w:val="123A5F"/>
          <w:sz w:val="16"/>
        </w:rPr>
        <w:t>Définir les protocoles de la communication de crise</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Protocoles de la communication de crise — éléments identifiés — saisissez 3 lignes</w:t>
      </w:r>
      <w:r>
        <w:rPr>
          <w:b w:val="false"/>
          <w:i/>
          <w:color w:val="5A6B7B"/>
          <w:sz w:val="15"/>
        </w:rPr>
        <w:t xml:space="preserve"> (colonnes : Protocoles de la communication de crise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Communications de crise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Communications de crise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déc.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Notifications aux parties prenantes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Notifications aux parties prenantes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déc.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de sentiment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Communications de crise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MP-108.2  </w:t>
      </w:r>
      <w:r>
        <w:rPr>
          <w:b/>
          <w:i w:val="false"/>
          <w:color w:val="123A5F"/>
          <w:sz w:val="16"/>
        </w:rPr>
        <w:t>Activer l'équipe de la communication de crise</w:t>
      </w:r>
      <w:r>
        <w:rPr>
          <w:b w:val="false"/>
          <w:i w:val="false"/>
          <w:color w:val="5A6B7B"/>
          <w:sz w:val="15"/>
        </w:rPr>
        <w:t xml:space="preserve">  (Responsable des risques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Activer l'équipe de la communication de crise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Communications de crise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risques</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MP-108.3  </w:t>
      </w:r>
      <w:r>
        <w:rPr>
          <w:b/>
          <w:i w:val="false"/>
          <w:color w:val="123A5F"/>
          <w:sz w:val="16"/>
        </w:rPr>
        <w:t>Rédiger/approuver les messages de la communication de crise</w:t>
      </w:r>
      <w:r>
        <w:rPr>
          <w:b w:val="false"/>
          <w:i w:val="false"/>
          <w:color w:val="5A6B7B"/>
          <w:sz w:val="15"/>
        </w:rPr>
        <w:t xml:space="preserve">  (Responsable des risques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HZ-UNI-QMS-DMS047-03</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Communications de crise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MP-108.4  </w:t>
      </w:r>
      <w:r>
        <w:rPr>
          <w:b/>
          <w:i w:val="false"/>
          <w:color w:val="123A5F"/>
          <w:sz w:val="16"/>
        </w:rPr>
        <w:t>Coordonner les parties prenantes sur la communication de crise</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Coordonner les parties prenantes sur la communication de crise réalisé sur processus de réalisation principal ; Communications de crise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MP-108.T2 — Exécuter les activités de la communication de crise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MP-108.5  </w:t>
      </w:r>
      <w:r>
        <w:rPr>
          <w:b/>
          <w:i w:val="false"/>
          <w:color w:val="123A5F"/>
          <w:sz w:val="16"/>
        </w:rPr>
        <w:t>Surveiller le sentiment de la communication de crise</w:t>
      </w:r>
      <w:r>
        <w:rPr>
          <w:b w:val="false"/>
          <w:i w:val="false"/>
          <w:color w:val="5A6B7B"/>
          <w:sz w:val="15"/>
        </w:rPr>
        <w:t xml:space="preserve">  (Responsable des risques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(Communications de cris…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(Communications de crise)…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MP-108.6  </w:t>
      </w:r>
      <w:r>
        <w:rPr>
          <w:b/>
          <w:i w:val="false"/>
          <w:color w:val="123A5F"/>
          <w:sz w:val="16"/>
        </w:rPr>
        <w:t>Répondre la communication de crise à la désinformation</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Répondre la communication de crise à la désinformation réalisé sur processus de réalisation principal ; Communications de crise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MP-108.7  </w:t>
      </w:r>
      <w:r>
        <w:rPr>
          <w:b/>
          <w:i w:val="false"/>
          <w:color w:val="123A5F"/>
          <w:sz w:val="16"/>
        </w:rPr>
        <w:t>Suivre les indicateurs de la communication de crise</w:t>
      </w:r>
      <w:r>
        <w:rPr>
          <w:b w:val="false"/>
          <w:i w:val="false"/>
          <w:color w:val="5A6B7B"/>
          <w:sz w:val="15"/>
        </w:rPr>
        <w:t xml:space="preserve">  (Responsable des risques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(Communications de cris…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(Communications de crise)…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MP-108.T3 — Vérifier, enregistrer et clôturer la communication de crise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MP-108.8  </w:t>
      </w:r>
      <w:r>
        <w:rPr>
          <w:b/>
          <w:i w:val="false"/>
          <w:color w:val="123A5F"/>
          <w:sz w:val="16"/>
        </w:rPr>
        <w:t>Analyser la réponse à la crise après clôture</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Analyser la réponse à la crise après clôture réalisé sur processus de réalisation principal ; Communications de crise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MP-108.9  </w:t>
      </w:r>
      <w:r>
        <w:rPr>
          <w:b/>
          <w:i w:val="false"/>
          <w:color w:val="123A5F"/>
          <w:sz w:val="16"/>
        </w:rPr>
        <w:t>Mettre à jour le guide de crise de la communication de crise</w:t>
      </w:r>
      <w:r>
        <w:rPr>
          <w:b w:val="false"/>
          <w:i w:val="false"/>
          <w:color w:val="5A6B7B"/>
          <w:sz w:val="15"/>
        </w:rPr>
        <w:t xml:space="preserve">  (Responsable des risques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Communications de crise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MP-108.10  </w:t>
      </w:r>
      <w:r>
        <w:rPr>
          <w:b/>
          <w:i w:val="false"/>
          <w:color w:val="123A5F"/>
          <w:sz w:val="16"/>
        </w:rPr>
        <w:t>Rendre compte de l'état de la communication de crise</w:t>
      </w:r>
      <w:r>
        <w:rPr>
          <w:b w:val="false"/>
          <w:i w:val="false"/>
          <w:color w:val="5A6B7B"/>
          <w:sz w:val="15"/>
        </w:rPr>
        <w:t xml:space="preserve">  (Responsable des risques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2026-01-04</w:t>
      </w:r>
      <w:r>
        <w:rPr>
          <w:b/>
          <w:i w:val="false"/>
          <w:color w:val="1876C6"/>
          <w:sz w:val="15"/>
        </w:rPr>
        <w:t xml:space="preserve">  ·  </w:t>
      </w:r>
      <w:r>
        <w:rPr>
          <w:b w:val="false"/>
          <w:i w:val="false"/>
          <w:color w:val="2C3E50"/>
          <w:sz w:val="15"/>
        </w:rPr>
        <w:t>Communications de crise : ce qui change pour vous et ce qu'il faut faire avant le 2026-01-18.</w:t>
      </w:r>
      <w:r>
        <w:rPr>
          <w:b/>
          <w:i w:val="false"/>
          <w:color w:val="1876C6"/>
          <w:sz w:val="15"/>
        </w:rPr>
        <w:t xml:space="preserve">  ·  </w:t>
      </w:r>
      <w:r>
        <w:rPr>
          <w:b w:val="false"/>
          <w:i w:val="false"/>
          <w:color w:val="2C3E50"/>
          <w:sz w:val="15"/>
        </w:rPr>
        <w:t>Responsable des risques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Conseil d'administration</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2026-01-06</w:t>
      </w:r>
      <w:r>
        <w:rPr>
          <w:b/>
          <w:i w:val="false"/>
          <w:color w:val="1876C6"/>
          <w:sz w:val="15"/>
        </w:rPr>
        <w:t xml:space="preserve">  ·  </w:t>
      </w:r>
      <w:r>
        <w:rPr>
          <w:b w:val="false"/>
          <w:i w:val="false"/>
          <w:color w:val="2C3E50"/>
          <w:sz w:val="15"/>
        </w:rPr>
        <w:t>Notifications aux parties prenantes : ce qui change pour vous et ce qu'il faut faire avant le …</w:t>
      </w:r>
      <w:r>
        <w:rPr>
          <w:b/>
          <w:i w:val="false"/>
          <w:color w:val="1876C6"/>
          <w:sz w:val="15"/>
        </w:rPr>
        <w:t xml:space="preserve">  ·  </w:t>
      </w:r>
      <w:r>
        <w:rPr>
          <w:b w:val="false"/>
          <w:i w:val="false"/>
          <w:color w:val="2C3E50"/>
          <w:sz w:val="15"/>
        </w:rPr>
        <w:t>Responsable des risques</w:t>
      </w:r>
    </w:p>
    <w:p>
      <w:pPr>
        <w:pStyle w:val="Heading3"/>
        <w:rPr/>
      </w:pPr>
      <w:r>
        <w:rPr/>
        <w:t>Jalon — J3 — Maîtrise des risques efficace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Contrôles clés testés ; PCA testé ; dossiers de sécurité approuvés le cas échéant.</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“Contrôles clés testés” (obligatoire, preuve); “PCA testé” (obligatoire, preuve); “Scores de risque tiers attribués”.</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E2E-05 à E2E-08 (maîtrises en opération) ; E2E-11 (univers d'audit).</w:t>
            </w:r>
          </w:p>
        </w:tc>
      </w:tr>
    </w:tbl>
    <w:p>
      <w:pPr>
        <w:pStyle w:val="Normal"/>
        <w:spacing w:before="0" w:after="40"/>
        <w:rPr/>
      </w:pPr>
      <w:r>
        <w:rPr/>
      </w:r>
    </w:p>
    <w:p>
      <w:pPr>
        <w:pStyle w:val="Heading2"/>
        <w:rPr/>
      </w:pPr>
      <w:bookmarkStart w:id="11" w:name="__RefHeading___Toc60081_3638923944"/>
      <w:bookmarkEnd w:id="11"/>
      <w:r>
        <w:rPr/>
        <w:t>E2E-04 — De la conformité à la réussite  ·  Planifier</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Déployer, auditer, certifier et maintenir le système de management. </w:t>
      </w:r>
      <w:r>
        <w:rPr>
          <w:b/>
          <w:i w:val="false"/>
          <w:color w:val="123A5F"/>
          <w:sz w:val="19"/>
        </w:rPr>
        <w:t xml:space="preserve">Du déclencheur à l'événement final : </w:t>
      </w:r>
      <w:r>
        <w:rPr>
          <w:b w:val="false"/>
          <w:i w:val="false"/>
          <w:color w:val="2C3E50"/>
          <w:sz w:val="19"/>
        </w:rPr>
        <w:t>Préparation à la certification, audit de surveillance à venir ou nouvelle obligation de conformité → Certification obtenue ou maintenue ; constats clôturés ; obligations de conformité respectées.</w:t>
      </w:r>
    </w:p>
    <w:p>
      <w:pPr>
        <w:pStyle w:val="Normal"/>
        <w:keepNext w:val="false"/>
        <w:spacing w:lineRule="exact" w:line="224" w:before="0" w:after="80"/>
        <w:jc w:val="left"/>
        <w:rPr/>
      </w:pPr>
      <w:r>
        <w:rPr>
          <w:b/>
          <w:i w:val="false"/>
          <w:color w:val="5A6B7B"/>
          <w:sz w:val="18"/>
        </w:rPr>
        <w:t xml:space="preserve">5 macro-processus, 50 étapes. Produit : </w:t>
      </w:r>
      <w:r>
        <w:rPr>
          <w:b w:val="false"/>
          <w:i w:val="false"/>
          <w:color w:val="5A6B7B"/>
          <w:sz w:val="18"/>
        </w:rPr>
        <w:t xml:space="preserve">Registre des obligations de conformité, évaluation de la conformité, plan de certification. </w:t>
      </w:r>
      <w:r>
        <w:rPr>
          <w:b/>
          <w:i w:val="false"/>
          <w:color w:val="5A6B7B"/>
          <w:sz w:val="18"/>
        </w:rPr>
        <w:t xml:space="preserve">Alimente : </w:t>
      </w:r>
      <w:r>
        <w:rPr>
          <w:b w:val="false"/>
          <w:i w:val="false"/>
          <w:color w:val="5A6B7B"/>
          <w:sz w:val="18"/>
        </w:rPr>
        <w:t>E2E-08 (exigences), E2E-11 (assurance), E2E-10 (éléments d'entrée de revue).</w:t>
      </w:r>
    </w:p>
    <w:p>
      <w:pPr>
        <w:pStyle w:val="Heading3"/>
        <w:rPr/>
      </w:pPr>
      <w:r>
        <w:rPr/>
        <w:t>UMS033 (MP-015) — Déploiement et mise en œuvre du système de management</w:t>
      </w:r>
    </w:p>
    <w:p>
      <w:pPr>
        <w:pStyle w:val="Normal"/>
        <w:keepNext w:val="false"/>
        <w:spacing w:lineRule="exact" w:line="210" w:before="0" w:after="40"/>
        <w:jc w:val="left"/>
        <w:rPr/>
      </w:pPr>
      <w:r>
        <w:rPr>
          <w:b w:val="false"/>
          <w:i/>
          <w:color w:val="2C3E50"/>
          <w:sz w:val="17"/>
        </w:rPr>
        <w:t xml:space="preserve">Déployer le système de management ; conduire des pilotes ; préparer les équipes ; passer en régime établi. </w:t>
      </w:r>
      <w:r>
        <w:rPr>
          <w:b w:val="false"/>
          <w:i w:val="false"/>
          <w:color w:val="5A6B7B"/>
          <w:sz w:val="17"/>
        </w:rPr>
        <w:t>Pilote : Responsable conformité. Exigences : ISO 9001 §8.1.</w:t>
      </w:r>
    </w:p>
    <w:p>
      <w:pPr>
        <w:pStyle w:val="Normal"/>
        <w:keepNext w:val="true"/>
        <w:spacing w:lineRule="exact" w:line="198" w:before="40" w:after="0"/>
        <w:jc w:val="left"/>
        <w:rPr/>
      </w:pPr>
      <w:r>
        <w:rPr>
          <w:b/>
          <w:i w:val="false"/>
          <w:color w:val="17A2B8"/>
          <w:sz w:val="16"/>
        </w:rPr>
        <w:t>Tâche MP-015.T1 — Planifier et préparer le déploiement du système de management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MP-015.1  </w:t>
      </w:r>
      <w:r>
        <w:rPr>
          <w:b/>
          <w:i w:val="false"/>
          <w:color w:val="123A5F"/>
          <w:sz w:val="16"/>
        </w:rPr>
        <w:t>Définir les phases du déploiement du système de management</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Phases du déploiement du système de management — éléments identifiés — saisissez 3 lignes</w:t>
      </w:r>
      <w:r>
        <w:rPr>
          <w:b w:val="false"/>
          <w:i/>
          <w:color w:val="5A6B7B"/>
          <w:sz w:val="15"/>
        </w:rPr>
        <w:t xml:space="preserve"> (colonnes : Phases du déploiement du système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Processus déployés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Processus déployés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déc.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Personnel formé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Personnel formé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déc.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transition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Processus déployés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MP-015.2  </w:t>
      </w:r>
      <w:r>
        <w:rPr>
          <w:b/>
          <w:i w:val="false"/>
          <w:color w:val="123A5F"/>
          <w:sz w:val="16"/>
        </w:rPr>
        <w:t>Sélectionner les pilotes du déploiement du système de management</w:t>
      </w:r>
      <w:r>
        <w:rPr>
          <w:b w:val="false"/>
          <w:i w:val="false"/>
          <w:color w:val="5A6B7B"/>
          <w:sz w:val="15"/>
        </w:rPr>
        <w:t xml:space="preserve">  (Responsable conformité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conformité</w:t>
      </w:r>
      <w:r>
        <w:rPr>
          <w:b w:val="false"/>
          <w:i w:val="false"/>
          <w:color w:val="5A6B7B"/>
          <w:sz w:val="15"/>
        </w:rPr>
        <w:t xml:space="preserve">  ·  </w:t>
      </w:r>
      <w:r>
        <w:rPr>
          <w:b/>
          <w:i w:val="false"/>
          <w:color w:val="123A5F"/>
          <w:sz w:val="15"/>
        </w:rPr>
        <w:t xml:space="preserve">Personne (issue de l'OBS) : </w:t>
      </w:r>
      <w:r>
        <w:rPr>
          <w:b w:val="false"/>
          <w:i w:val="false"/>
          <w:color w:val="2C3E50"/>
          <w:sz w:val="15"/>
        </w:rPr>
        <w:t>Hugo Lefevre</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Finance</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conformité · A: Responsable SMI · C: Responsable des risques · S: Gestionnaire documentaire · I: Direction générale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MP-015.3  </w:t>
      </w:r>
      <w:r>
        <w:rPr>
          <w:b/>
          <w:i w:val="false"/>
          <w:color w:val="123A5F"/>
          <w:sz w:val="16"/>
        </w:rPr>
        <w:t>Conduire le pilote du déploiement du système de management</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le pilote du déploiement du système de management réalisé sur processus de réalisation principal ; Processus déployés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MP-015.4  </w:t>
      </w:r>
      <w:r>
        <w:rPr>
          <w:b/>
          <w:i w:val="false"/>
          <w:color w:val="123A5F"/>
          <w:sz w:val="16"/>
        </w:rPr>
        <w:t>Affiner le déploiement du système de management</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Processus déployés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jc w:val="left"/>
        <w:rPr/>
      </w:pPr>
      <w:r>
        <w:rPr>
          <w:b/>
          <w:i w:val="false"/>
          <w:color w:val="17A2B8"/>
          <w:sz w:val="16"/>
        </w:rPr>
        <w:t>Tâche MP-015.T2 — Exécuter les activités du déploiement du système de management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MP-015.5  </w:t>
      </w:r>
      <w:r>
        <w:rPr>
          <w:b/>
          <w:i w:val="false"/>
          <w:color w:val="123A5F"/>
          <w:sz w:val="16"/>
        </w:rPr>
        <w:t>Préparer les équipes du déploiement du système de management</w:t>
      </w:r>
      <w:r>
        <w:rPr>
          <w:b w:val="false"/>
          <w:i w:val="false"/>
          <w:color w:val="5A6B7B"/>
          <w:sz w:val="15"/>
        </w:rPr>
        <w:t xml:space="preserve">  (Responsable conformité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HZ-UNI-QMS-UMS033-05</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Processus déployés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MP-015.6  </w:t>
      </w:r>
      <w:r>
        <w:rPr>
          <w:b/>
          <w:i w:val="false"/>
          <w:color w:val="123A5F"/>
          <w:sz w:val="16"/>
        </w:rPr>
        <w:t>Valider le calendrier du déploiement du système de management</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Processus déployés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Processus déployés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Processus déployés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§8.1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MP-015.7  </w:t>
      </w:r>
      <w:r>
        <w:rPr>
          <w:b/>
          <w:i w:val="false"/>
          <w:color w:val="123A5F"/>
          <w:sz w:val="16"/>
        </w:rPr>
        <w:t>Vérifier la préparation du déploiement du système de management</w:t>
      </w:r>
      <w:r>
        <w:rPr>
          <w:b w:val="false"/>
          <w:i w:val="false"/>
          <w:color w:val="5A6B7B"/>
          <w:sz w:val="15"/>
        </w:rPr>
        <w:t xml:space="preserve">  (Responsable conformité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Processus déployés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Processus déployés revu le 2025-12-30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§8.1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§8.1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Personnel formé</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Personnel formé.</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MP-015.T3 — Vérifier, enregistrer et clôturer le déploiement du système de management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MP-015.8  </w:t>
      </w:r>
      <w:r>
        <w:rPr>
          <w:b/>
          <w:i w:val="false"/>
          <w:color w:val="123A5F"/>
          <w:sz w:val="16"/>
        </w:rPr>
        <w:t>Exécuter la transition du déploiement du système de management</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Exécuter la transition du déploiement du système de management réalisé sur processus de réalisation principal ; Processus déployés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MP-015.9  </w:t>
      </w:r>
      <w:r>
        <w:rPr>
          <w:b/>
          <w:i w:val="false"/>
          <w:color w:val="123A5F"/>
          <w:sz w:val="16"/>
        </w:rPr>
        <w:t>Accompagner les utilisateurs du déploiement du système de management</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Accompagner les utilisateurs du déploiement du système de management réalisé sur processus de réalisation principal ; Processus déployés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MP-015.10  </w:t>
      </w:r>
      <w:r>
        <w:rPr>
          <w:b/>
          <w:i w:val="false"/>
          <w:color w:val="123A5F"/>
          <w:sz w:val="16"/>
        </w:rPr>
        <w:t>Passer en régime établi</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Passer en régime établi réalisé sur processus de réalisation principal ; Processus déployés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UMS037 (MP-016) — Audit à blanc, pré-certification et diagnostic des écarts</w:t>
      </w:r>
    </w:p>
    <w:p>
      <w:pPr>
        <w:pStyle w:val="Normal"/>
        <w:keepNext w:val="false"/>
        <w:spacing w:lineRule="exact" w:line="210" w:before="0" w:after="40"/>
        <w:jc w:val="left"/>
        <w:rPr/>
      </w:pPr>
      <w:r>
        <w:rPr>
          <w:b w:val="false"/>
          <w:i/>
          <w:color w:val="2C3E50"/>
          <w:sz w:val="17"/>
        </w:rPr>
        <w:t xml:space="preserve">Conduire l'audit à blanc ; identifier les constats ; valider ; définir les actions. </w:t>
      </w:r>
      <w:r>
        <w:rPr>
          <w:b w:val="false"/>
          <w:i w:val="false"/>
          <w:color w:val="5A6B7B"/>
          <w:sz w:val="17"/>
        </w:rPr>
        <w:t>Pilote : Responsable conformité. Exigences : ISO 9001 §9.2.</w:t>
      </w:r>
    </w:p>
    <w:p>
      <w:pPr>
        <w:pStyle w:val="Normal"/>
        <w:keepNext w:val="true"/>
        <w:spacing w:lineRule="exact" w:line="198" w:before="40" w:after="0"/>
        <w:jc w:val="left"/>
        <w:rPr/>
      </w:pPr>
      <w:r>
        <w:rPr>
          <w:b/>
          <w:i w:val="false"/>
          <w:color w:val="17A2B8"/>
          <w:sz w:val="16"/>
        </w:rPr>
        <w:t>Tâche MP-016.T1 — Planifier et préparer l'audit à blanc et le diagnostic des écarts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MP-016.1  </w:t>
      </w:r>
      <w:r>
        <w:rPr>
          <w:b/>
          <w:i w:val="false"/>
          <w:color w:val="123A5F"/>
          <w:sz w:val="16"/>
        </w:rPr>
        <w:t>Définir le périmètre de l'audit à blanc et le diagnostic des écarts</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Périmètre de l'audit à blanc et le diagnostic des écarts — éléments identifiés — saisissez 3 lignes</w:t>
      </w:r>
      <w:r>
        <w:rPr>
          <w:b w:val="false"/>
          <w:i/>
          <w:color w:val="5A6B7B"/>
          <w:sz w:val="15"/>
        </w:rPr>
        <w:t xml:space="preserve"> (colonnes : Périmètre de l'audit à blanc et le diagnostic des écarts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d'audit à blanc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d'audit à blanc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déc.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Journal des constats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Journal des constats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déc.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Plans d'actions correctives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d'audit à blanc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déc.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MP-016.2  </w:t>
      </w:r>
      <w:r>
        <w:rPr>
          <w:b/>
          <w:i w:val="false"/>
          <w:color w:val="123A5F"/>
          <w:sz w:val="16"/>
        </w:rPr>
        <w:t>Planifier l'audit à blanc et le diagnostic des écarts</w:t>
      </w:r>
      <w:r>
        <w:rPr>
          <w:b w:val="false"/>
          <w:i w:val="false"/>
          <w:color w:val="5A6B7B"/>
          <w:sz w:val="15"/>
        </w:rPr>
        <w:t xml:space="preserve">  (Responsable conformité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Conduire l'audit à blanc et le diagnostic des écarts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2026-01-08</w:t>
      </w:r>
      <w:r>
        <w:rPr>
          <w:b/>
          <w:i w:val="false"/>
          <w:color w:val="1876C6"/>
          <w:sz w:val="15"/>
        </w:rPr>
        <w:t xml:space="preserve">  ·  </w:t>
      </w:r>
      <w:r>
        <w:rPr>
          <w:b w:val="false"/>
          <w:i w:val="false"/>
          <w:color w:val="2C3E50"/>
          <w:sz w:val="15"/>
        </w:rPr>
        <w:t>2026-01-22</w:t>
      </w:r>
      <w:r>
        <w:rPr>
          <w:b/>
          <w:i w:val="false"/>
          <w:color w:val="1876C6"/>
          <w:sz w:val="15"/>
        </w:rPr>
        <w:t xml:space="preserve">  ·  </w:t>
      </w:r>
      <w:r>
        <w:rPr>
          <w:b w:val="false"/>
          <w:i w:val="false"/>
          <w:color w:val="2C3E50"/>
          <w:sz w:val="15"/>
        </w:rPr>
        <w:t>Rapport d'audit à blanc</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Identifier les constats de l'audit à blanc et le diagnostic des écarts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2026-01-13</w:t>
      </w:r>
      <w:r>
        <w:rPr>
          <w:b/>
          <w:i w:val="false"/>
          <w:color w:val="1876C6"/>
          <w:sz w:val="15"/>
        </w:rPr>
        <w:t xml:space="preserve">  ·  </w:t>
      </w:r>
      <w:r>
        <w:rPr>
          <w:b w:val="false"/>
          <w:i w:val="false"/>
          <w:color w:val="2C3E50"/>
          <w:sz w:val="15"/>
        </w:rPr>
        <w:t>2026-02-01</w:t>
      </w:r>
      <w:r>
        <w:rPr>
          <w:b/>
          <w:i w:val="false"/>
          <w:color w:val="1876C6"/>
          <w:sz w:val="15"/>
        </w:rPr>
        <w:t xml:space="preserve">  ·  </w:t>
      </w:r>
      <w:r>
        <w:rPr>
          <w:b w:val="false"/>
          <w:i w:val="false"/>
          <w:color w:val="2C3E50"/>
          <w:sz w:val="15"/>
        </w:rPr>
        <w:t>Journal des constats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Catégoriser l'audit à blanc et le diagnostic des écarts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2026-01-18</w:t>
      </w:r>
      <w:r>
        <w:rPr>
          <w:b/>
          <w:i w:val="false"/>
          <w:color w:val="1876C6"/>
          <w:sz w:val="15"/>
        </w:rPr>
        <w:t xml:space="preserve">  ·  </w:t>
      </w:r>
      <w:r>
        <w:rPr>
          <w:b w:val="false"/>
          <w:i w:val="false"/>
          <w:color w:val="2C3E50"/>
          <w:sz w:val="15"/>
        </w:rPr>
        <w:t>2026-02-11</w:t>
      </w:r>
      <w:r>
        <w:rPr>
          <w:b/>
          <w:i w:val="false"/>
          <w:color w:val="1876C6"/>
          <w:sz w:val="15"/>
        </w:rPr>
        <w:t xml:space="preserve">  ·  </w:t>
      </w:r>
      <w:r>
        <w:rPr>
          <w:b w:val="false"/>
          <w:i w:val="false"/>
          <w:color w:val="2C3E50"/>
          <w:sz w:val="15"/>
        </w:rPr>
        <w:t>Rapport d'audit à blanc</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MP-016.3  </w:t>
      </w:r>
      <w:r>
        <w:rPr>
          <w:b/>
          <w:i w:val="false"/>
          <w:color w:val="123A5F"/>
          <w:sz w:val="16"/>
        </w:rPr>
        <w:t>Conduire l'audit à blanc et le diagnostic des écarts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l'audit à blanc et le diagnostic des écarts réalisé sur processus de réalisation principal ; Rapport d'audit à blanc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Conduire l'audit à blanc et le diagnostic des écarts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MP-016.4  </w:t>
      </w:r>
      <w:r>
        <w:rPr>
          <w:b/>
          <w:i w:val="false"/>
          <w:color w:val="123A5F"/>
          <w:sz w:val="16"/>
        </w:rPr>
        <w:t>Identifier les constats de l'audit à blanc et le diagnostic des écarts</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Constats de l'audit à blanc et le diagnostic des écarts — éléments identifiés — saisissez 3 lignes</w:t>
      </w:r>
      <w:r>
        <w:rPr>
          <w:b w:val="false"/>
          <w:i/>
          <w:color w:val="5A6B7B"/>
          <w:sz w:val="15"/>
        </w:rPr>
        <w:t xml:space="preserve"> (colonnes : Constats de l'audit à blanc et le diagnostic des écarts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Livraison tardive au client</w:t>
      </w:r>
      <w:r>
        <w:rPr>
          <w:b/>
          <w:i w:val="false"/>
          <w:color w:val="1876C6"/>
          <w:sz w:val="15"/>
        </w:rPr>
        <w:t xml:space="preserve">  ·  </w:t>
      </w:r>
      <w:r>
        <w:rPr>
          <w:b w:val="false"/>
          <w:i w:val="false"/>
          <w:color w:val="2C3E50"/>
          <w:sz w:val="15"/>
        </w:rPr>
        <w:t>Non-conformité</w:t>
      </w:r>
      <w:r>
        <w:rPr>
          <w:b/>
          <w:i w:val="false"/>
          <w:color w:val="1876C6"/>
          <w:sz w:val="15"/>
        </w:rPr>
        <w:t xml:space="preserve">  ·  </w:t>
      </w:r>
      <w:r>
        <w:rPr>
          <w:b w:val="false"/>
          <w:i w:val="false"/>
          <w:color w:val="2C3E50"/>
          <w:sz w:val="15"/>
        </w:rPr>
        <w:t>Impacte Rapport d'audit à blanc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Spécification non respectée</w:t>
      </w:r>
      <w:r>
        <w:rPr>
          <w:b/>
          <w:i w:val="false"/>
          <w:color w:val="1876C6"/>
          <w:sz w:val="15"/>
        </w:rPr>
        <w:t xml:space="preserve">  ·  </w:t>
      </w:r>
      <w:r>
        <w:rPr>
          <w:b w:val="false"/>
          <w:i w:val="false"/>
          <w:color w:val="2C3E50"/>
          <w:sz w:val="15"/>
        </w:rPr>
        <w:t>Non-conformité</w:t>
      </w:r>
      <w:r>
        <w:rPr>
          <w:b/>
          <w:i w:val="false"/>
          <w:color w:val="1876C6"/>
          <w:sz w:val="15"/>
        </w:rPr>
        <w:t xml:space="preserve">  ·  </w:t>
      </w:r>
      <w:r>
        <w:rPr>
          <w:b w:val="false"/>
          <w:i w:val="false"/>
          <w:color w:val="2C3E50"/>
          <w:sz w:val="15"/>
        </w:rPr>
        <w:t>Impacte Journal des constats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Dossier de service incomplet</w:t>
      </w:r>
      <w:r>
        <w:rPr>
          <w:b/>
          <w:i w:val="false"/>
          <w:color w:val="1876C6"/>
          <w:sz w:val="15"/>
        </w:rPr>
        <w:t xml:space="preserve">  ·  </w:t>
      </w:r>
      <w:r>
        <w:rPr>
          <w:b w:val="false"/>
          <w:i w:val="false"/>
          <w:color w:val="2C3E50"/>
          <w:sz w:val="15"/>
        </w:rPr>
        <w:t>Non-conformité</w:t>
      </w:r>
      <w:r>
        <w:rPr>
          <w:b/>
          <w:i w:val="false"/>
          <w:color w:val="1876C6"/>
          <w:sz w:val="15"/>
        </w:rPr>
        <w:t xml:space="preserve">  ·  </w:t>
      </w:r>
      <w:r>
        <w:rPr>
          <w:b w:val="false"/>
          <w:i w:val="false"/>
          <w:color w:val="2C3E50"/>
          <w:sz w:val="15"/>
        </w:rPr>
        <w:t>Impacte Rapport d'audit à blanc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nov. 2025</w:t>
      </w:r>
    </w:p>
    <w:p>
      <w:pPr>
        <w:pStyle w:val="Normal"/>
        <w:keepNext w:val="true"/>
        <w:spacing w:lineRule="exact" w:line="198" w:before="40" w:after="0"/>
        <w:jc w:val="left"/>
        <w:rPr/>
      </w:pPr>
      <w:r>
        <w:rPr>
          <w:b/>
          <w:i w:val="false"/>
          <w:color w:val="17A2B8"/>
          <w:sz w:val="16"/>
        </w:rPr>
        <w:t>Tâche MP-016.T2 — Exécuter les activités de l'audit à blanc et le diagnostic des écarts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MP-016.5  </w:t>
      </w:r>
      <w:r>
        <w:rPr>
          <w:b/>
          <w:i w:val="false"/>
          <w:color w:val="123A5F"/>
          <w:sz w:val="16"/>
        </w:rPr>
        <w:t>Catégoriser l'audit à blanc et le diagnostic des écarts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Catégoriser l'audit à blanc et le diagnostic des écarts réalisé sur processus de réalisation principal ; Rapport d'audit à blanc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Conduire l'audit à blanc et le diagnostic des écarts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MP-016.6  </w:t>
      </w:r>
      <w:r>
        <w:rPr>
          <w:b/>
          <w:i w:val="false"/>
          <w:color w:val="123A5F"/>
          <w:sz w:val="16"/>
        </w:rPr>
        <w:t>Valider l'audit à blanc et le diagnostic des écarts</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Rapport d'audit à blanc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d'audit à blanc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Rapport d'audit à blanc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§9.2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MP-016.7  </w:t>
      </w:r>
      <w:r>
        <w:rPr>
          <w:b/>
          <w:i w:val="false"/>
          <w:color w:val="123A5F"/>
          <w:sz w:val="16"/>
        </w:rPr>
        <w:t>Émettre le rapport de l'audit à blanc et le diagnostic des écarts</w:t>
      </w:r>
      <w:r>
        <w:rPr>
          <w:b w:val="false"/>
          <w:i w:val="false"/>
          <w:color w:val="5A6B7B"/>
          <w:sz w:val="15"/>
        </w:rPr>
        <w:t xml:space="preserve">  (Responsable conformité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HZ-UNI-QMS-UMS037-07</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 d'audit à blanc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MP-016.T3 — Vérifier, enregistrer et clôturer l'audit à blanc et le diagnostic des écarts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MP-016.8  </w:t>
      </w:r>
      <w:r>
        <w:rPr>
          <w:b/>
          <w:i w:val="false"/>
          <w:color w:val="123A5F"/>
          <w:sz w:val="16"/>
        </w:rPr>
        <w:t>Présenter l'audit à blanc et le diagnostic des écarts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2026-01-13</w:t>
      </w:r>
      <w:r>
        <w:rPr>
          <w:b/>
          <w:i w:val="false"/>
          <w:color w:val="1876C6"/>
          <w:sz w:val="15"/>
        </w:rPr>
        <w:t xml:space="preserve">  ·  </w:t>
      </w:r>
      <w:r>
        <w:rPr>
          <w:b w:val="false"/>
          <w:i w:val="false"/>
          <w:color w:val="2C3E50"/>
          <w:sz w:val="15"/>
        </w:rPr>
        <w:t>Rapport d'audit à blanc : ce qui change pour vous et ce qu'il faut faire avant le 2026-01-27.</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Organisme de certification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2026-01-15</w:t>
      </w:r>
      <w:r>
        <w:rPr>
          <w:b/>
          <w:i w:val="false"/>
          <w:color w:val="1876C6"/>
          <w:sz w:val="15"/>
        </w:rPr>
        <w:t xml:space="preserve">  ·  </w:t>
      </w:r>
      <w:r>
        <w:rPr>
          <w:b w:val="false"/>
          <w:i w:val="false"/>
          <w:color w:val="2C3E50"/>
          <w:sz w:val="15"/>
        </w:rPr>
        <w:t>Journal des constats : ce qui change pour vous et ce qu'il faut faire avant le 2026-01-27.</w:t>
      </w:r>
      <w:r>
        <w:rPr>
          <w:b/>
          <w:i w:val="false"/>
          <w:color w:val="1876C6"/>
          <w:sz w:val="15"/>
        </w:rPr>
        <w:t xml:space="preserve">  ·  </w:t>
      </w:r>
      <w:r>
        <w:rPr>
          <w:b w:val="false"/>
          <w:i w:val="false"/>
          <w:color w:val="2C3E50"/>
          <w:sz w:val="15"/>
        </w:rPr>
        <w:t>Responsable conformité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MP-016.9  </w:t>
      </w:r>
      <w:r>
        <w:rPr>
          <w:b/>
          <w:i w:val="false"/>
          <w:color w:val="123A5F"/>
          <w:sz w:val="16"/>
        </w:rPr>
        <w:t>Définir les plans de l'audit à blanc et le diagnostic des écarts</w:t>
      </w:r>
      <w:r>
        <w:rPr>
          <w:b w:val="false"/>
          <w:i w:val="false"/>
          <w:color w:val="5A6B7B"/>
          <w:sz w:val="15"/>
        </w:rPr>
        <w:t xml:space="preserve">  (Responsable conformité · Plan)  </w:t>
      </w:r>
      <w:r>
        <w:rPr>
          <w:b/>
          <w:i w:val="false"/>
          <w:color w:val="17A2B8"/>
          <w:sz w:val="15"/>
        </w:rPr>
        <w:t xml:space="preserve">À saisir ▸ </w:t>
      </w:r>
      <w:r>
        <w:rPr>
          <w:b/>
          <w:i w:val="false"/>
          <w:color w:val="123A5F"/>
          <w:sz w:val="15"/>
        </w:rPr>
        <w:t>Activités planifiées (deviennent des actions) — saisissez 1 ligne</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Suivre l'audit à blanc et le diagnostic des écarts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2026-01-13</w:t>
      </w:r>
      <w:r>
        <w:rPr>
          <w:b/>
          <w:i w:val="false"/>
          <w:color w:val="1876C6"/>
          <w:sz w:val="15"/>
        </w:rPr>
        <w:t xml:space="preserve">  ·  </w:t>
      </w:r>
      <w:r>
        <w:rPr>
          <w:b w:val="false"/>
          <w:i w:val="false"/>
          <w:color w:val="2C3E50"/>
          <w:sz w:val="15"/>
        </w:rPr>
        <w:t>2026-01-27</w:t>
      </w:r>
      <w:r>
        <w:rPr>
          <w:b/>
          <w:i w:val="false"/>
          <w:color w:val="1876C6"/>
          <w:sz w:val="15"/>
        </w:rPr>
        <w:t xml:space="preserve">  ·  </w:t>
      </w:r>
      <w:r>
        <w:rPr>
          <w:b w:val="false"/>
          <w:i w:val="false"/>
          <w:color w:val="2C3E50"/>
          <w:sz w:val="15"/>
        </w:rPr>
        <w:t>Rapport d'audit à blanc</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MP-016.10  </w:t>
      </w:r>
      <w:r>
        <w:rPr>
          <w:b/>
          <w:i w:val="false"/>
          <w:color w:val="123A5F"/>
          <w:sz w:val="16"/>
        </w:rPr>
        <w:t>Suivre l'audit à blanc et le diagnostic des écarts</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(Rapport d'audit à blan…</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(Rapport d'audit à blanc)…</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Heading3"/>
        <w:rPr/>
      </w:pPr>
      <w:r>
        <w:rPr/>
        <w:t>UMS038 (MP-017) — Préparation et coordination de l'audit de certification</w:t>
      </w:r>
    </w:p>
    <w:p>
      <w:pPr>
        <w:pStyle w:val="Normal"/>
        <w:keepNext w:val="false"/>
        <w:spacing w:lineRule="exact" w:line="210" w:before="0" w:after="40"/>
        <w:jc w:val="left"/>
        <w:rPr/>
      </w:pPr>
      <w:r>
        <w:rPr>
          <w:b w:val="false"/>
          <w:i/>
          <w:color w:val="2C3E50"/>
          <w:sz w:val="17"/>
        </w:rPr>
        <w:t xml:space="preserve">Sélectionner le certificateur ; coordonner les dates ; accompagner l'audit ; obtenir la certification. </w:t>
      </w:r>
      <w:r>
        <w:rPr>
          <w:b w:val="false"/>
          <w:i w:val="false"/>
          <w:color w:val="5A6B7B"/>
          <w:sz w:val="17"/>
        </w:rPr>
        <w:t>Pilote : Responsable conformité. Exigences : ISO/IEC 17021-1 (certification audit).</w:t>
      </w:r>
    </w:p>
    <w:p>
      <w:pPr>
        <w:pStyle w:val="Normal"/>
        <w:keepNext w:val="true"/>
        <w:spacing w:lineRule="exact" w:line="198" w:before="40" w:after="0"/>
        <w:jc w:val="left"/>
        <w:rPr/>
      </w:pPr>
      <w:r>
        <w:rPr>
          <w:b/>
          <w:i w:val="false"/>
          <w:color w:val="17A2B8"/>
          <w:sz w:val="16"/>
        </w:rPr>
        <w:t>Tâche MP-017.T1 — Planifier et préparer l'audit de certification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MP-017.1  </w:t>
      </w:r>
      <w:r>
        <w:rPr>
          <w:b/>
          <w:i w:val="false"/>
          <w:color w:val="123A5F"/>
          <w:sz w:val="16"/>
        </w:rPr>
        <w:t>Sélectionner le certificateur de l'audit de certification</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Certificateur de l'audit de certification — éléments identifiés — saisissez 3 lignes</w:t>
      </w:r>
      <w:r>
        <w:rPr>
          <w:b w:val="false"/>
          <w:i/>
          <w:color w:val="5A6B7B"/>
          <w:sz w:val="15"/>
        </w:rPr>
        <w:t xml:space="preserve"> (colonnes : Certificateur de l'audit de certification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de certification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de certification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déc.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Certificat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Certificat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déc.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Actions correctives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de certification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déc.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MP-017.2  </w:t>
      </w:r>
      <w:r>
        <w:rPr>
          <w:b/>
          <w:i w:val="false"/>
          <w:color w:val="123A5F"/>
          <w:sz w:val="16"/>
        </w:rPr>
        <w:t>Coordonner les dates de l'audit de certification</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Coordonner les dates de l'audit de certification réalisé sur processus de réalisation principal ; Rapport de certification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CERT-1 — ISO 9001</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MP-017.3  </w:t>
      </w:r>
      <w:r>
        <w:rPr>
          <w:b/>
          <w:i w:val="false"/>
          <w:color w:val="123A5F"/>
          <w:sz w:val="16"/>
        </w:rPr>
        <w:t>Préparer les dossiers de l'audit de certification</w:t>
      </w:r>
      <w:r>
        <w:rPr>
          <w:b w:val="false"/>
          <w:i w:val="false"/>
          <w:color w:val="5A6B7B"/>
          <w:sz w:val="15"/>
        </w:rPr>
        <w:t xml:space="preserve">  (Responsable conformité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HZ-UNI-QMS-UMS038-03</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 de certification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MP-017.4  </w:t>
      </w:r>
      <w:r>
        <w:rPr>
          <w:b/>
          <w:i w:val="false"/>
          <w:color w:val="123A5F"/>
          <w:sz w:val="16"/>
        </w:rPr>
        <w:t>Désigner les accompagnateurs de l'audit de certification</w:t>
      </w:r>
      <w:r>
        <w:rPr>
          <w:b w:val="false"/>
          <w:i w:val="false"/>
          <w:color w:val="5A6B7B"/>
          <w:sz w:val="15"/>
        </w:rPr>
        <w:t xml:space="preserve">  (Responsable conformité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Suivre l'audit de certification</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2026-01-15</w:t>
      </w:r>
      <w:r>
        <w:rPr>
          <w:b/>
          <w:i w:val="false"/>
          <w:color w:val="1876C6"/>
          <w:sz w:val="15"/>
        </w:rPr>
        <w:t xml:space="preserve">  ·  </w:t>
      </w:r>
      <w:r>
        <w:rPr>
          <w:b w:val="false"/>
          <w:i w:val="false"/>
          <w:color w:val="2C3E50"/>
          <w:sz w:val="15"/>
        </w:rPr>
        <w:t>2026-01-29</w:t>
      </w:r>
      <w:r>
        <w:rPr>
          <w:b/>
          <w:i w:val="false"/>
          <w:color w:val="1876C6"/>
          <w:sz w:val="15"/>
        </w:rPr>
        <w:t xml:space="preserve">  ·  </w:t>
      </w:r>
      <w:r>
        <w:rPr>
          <w:b w:val="false"/>
          <w:i w:val="false"/>
          <w:color w:val="2C3E50"/>
          <w:sz w:val="15"/>
        </w:rPr>
        <w:t>Rapport de certification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Analyser les constats de l'audit de certification</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2026-01-20</w:t>
      </w:r>
      <w:r>
        <w:rPr>
          <w:b/>
          <w:i w:val="false"/>
          <w:color w:val="1876C6"/>
          <w:sz w:val="15"/>
        </w:rPr>
        <w:t xml:space="preserve">  ·  </w:t>
      </w:r>
      <w:r>
        <w:rPr>
          <w:b w:val="false"/>
          <w:i w:val="false"/>
          <w:color w:val="2C3E50"/>
          <w:sz w:val="15"/>
        </w:rPr>
        <w:t>2026-02-08</w:t>
      </w:r>
      <w:r>
        <w:rPr>
          <w:b/>
          <w:i w:val="false"/>
          <w:color w:val="1876C6"/>
          <w:sz w:val="15"/>
        </w:rPr>
        <w:t xml:space="preserve">  ·  </w:t>
      </w:r>
      <w:r>
        <w:rPr>
          <w:b w:val="false"/>
          <w:i w:val="false"/>
          <w:color w:val="2C3E50"/>
          <w:sz w:val="15"/>
        </w:rPr>
        <w:t>Certificat</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Valider les constats de l'audit de certification</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2026-01-25</w:t>
      </w:r>
      <w:r>
        <w:rPr>
          <w:b/>
          <w:i w:val="false"/>
          <w:color w:val="1876C6"/>
          <w:sz w:val="15"/>
        </w:rPr>
        <w:t xml:space="preserve">  ·  </w:t>
      </w:r>
      <w:r>
        <w:rPr>
          <w:b w:val="false"/>
          <w:i w:val="false"/>
          <w:color w:val="2C3E50"/>
          <w:sz w:val="15"/>
        </w:rPr>
        <w:t>2026-02-18</w:t>
      </w:r>
      <w:r>
        <w:rPr>
          <w:b/>
          <w:i w:val="false"/>
          <w:color w:val="1876C6"/>
          <w:sz w:val="15"/>
        </w:rPr>
        <w:t xml:space="preserve">  ·  </w:t>
      </w:r>
      <w:r>
        <w:rPr>
          <w:b w:val="false"/>
          <w:i w:val="false"/>
          <w:color w:val="2C3E50"/>
          <w:sz w:val="15"/>
        </w:rPr>
        <w:t>Rapport de certification</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MP-017.T2 — Exécuter les activités de l'audit de certification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MP-017.5  </w:t>
      </w:r>
      <w:r>
        <w:rPr>
          <w:b/>
          <w:i w:val="false"/>
          <w:color w:val="123A5F"/>
          <w:sz w:val="16"/>
        </w:rPr>
        <w:t>Suivre l'audit de certification</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(Rapport de certificati…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(Rapport de certification…</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MP-017.6  </w:t>
      </w:r>
      <w:r>
        <w:rPr>
          <w:b/>
          <w:i w:val="false"/>
          <w:color w:val="123A5F"/>
          <w:sz w:val="16"/>
        </w:rPr>
        <w:t>Analyser les constats de l'audit de certification</w:t>
      </w:r>
      <w:r>
        <w:rPr>
          <w:b w:val="false"/>
          <w:i w:val="false"/>
          <w:color w:val="5A6B7B"/>
          <w:sz w:val="15"/>
        </w:rPr>
        <w:t xml:space="preserve">  (Responsable conformité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de certification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Rapport de certification revu le 2026-01-11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ISO/IEC 17021-1 (certification audit)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ISO/IEC 17021-1 (certification audit)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Certificat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Certificat.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MP-017.7  </w:t>
      </w:r>
      <w:r>
        <w:rPr>
          <w:b/>
          <w:i w:val="false"/>
          <w:color w:val="123A5F"/>
          <w:sz w:val="16"/>
        </w:rPr>
        <w:t>Valider les constats de l'audit de certification</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Rapport de certification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de certification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Rapport de certification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ISO/IEC 17021-1 (certification audit)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MP-017.T3 — Vérifier, enregistrer et clôturer l'audit de certification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MP-017.8  </w:t>
      </w:r>
      <w:r>
        <w:rPr>
          <w:b/>
          <w:i w:val="false"/>
          <w:color w:val="123A5F"/>
          <w:sz w:val="16"/>
        </w:rPr>
        <w:t>Corriger immédiatement de l'audit de certification</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Rapport de certification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CERT-1 — ISO 9001; Suivre l'audit de certification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MP-017.9  </w:t>
      </w:r>
      <w:r>
        <w:rPr>
          <w:b/>
          <w:i w:val="false"/>
          <w:color w:val="123A5F"/>
          <w:sz w:val="16"/>
        </w:rPr>
        <w:t>Clôturer et obtenir</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Rapport de certification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de certification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Rapport de certification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ISO/IEC 17021-1 (certification audit)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MP-017.10  </w:t>
      </w:r>
      <w:r>
        <w:rPr>
          <w:b/>
          <w:i w:val="false"/>
          <w:color w:val="123A5F"/>
          <w:sz w:val="16"/>
        </w:rPr>
        <w:t>Célébrer les réussites de l'audit de certification</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Célébrer les réussites de l'audit de certification réalisé sur processus de réalisation principal ; Rapport de certification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CERT-1 — ISO 9001; Suivre l'audit de certification</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DMS035 (MP-096) — Gestion du portefeuille de certifications multi-normes</w:t>
      </w:r>
    </w:p>
    <w:p>
      <w:pPr>
        <w:pStyle w:val="Normal"/>
        <w:keepNext w:val="false"/>
        <w:spacing w:lineRule="exact" w:line="210" w:before="0" w:after="40"/>
        <w:jc w:val="left"/>
        <w:rPr/>
      </w:pPr>
      <w:r>
        <w:rPr>
          <w:b w:val="false"/>
          <w:i/>
          <w:color w:val="2C3E50"/>
          <w:sz w:val="17"/>
        </w:rPr>
        <w:t xml:space="preserve">Gérer plusieurs certifications ; suivre statuts/renouvellements ; coordonner les audits ; optimiser les coûts.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MP-096.T1 — Planifier et préparer le portefeuille de certifications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MP-096.1  </w:t>
      </w:r>
      <w:r>
        <w:rPr>
          <w:b/>
          <w:i w:val="false"/>
          <w:color w:val="123A5F"/>
          <w:sz w:val="16"/>
        </w:rPr>
        <w:t>Enregistrer le portefeuille de certifications</w:t>
      </w:r>
      <w:r>
        <w:rPr>
          <w:b w:val="false"/>
          <w:i w:val="false"/>
          <w:color w:val="5A6B7B"/>
          <w:sz w:val="15"/>
        </w:rPr>
        <w:t xml:space="preserve">  (Responsable conformité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HZ-UNI-QMS-DMS035-01</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Portefeuille de certifications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MP-096.2  </w:t>
      </w:r>
      <w:r>
        <w:rPr>
          <w:b/>
          <w:i w:val="false"/>
          <w:color w:val="123A5F"/>
          <w:sz w:val="16"/>
        </w:rPr>
        <w:t>Suivre le statut du portefeuille de certifications</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KPI-09 — Certificats maintenus</w:t>
      </w:r>
      <w:r>
        <w:rPr>
          <w:b/>
          <w:i w:val="false"/>
          <w:color w:val="1876C6"/>
          <w:sz w:val="15"/>
        </w:rPr>
        <w:t xml:space="preserve">  ·  </w:t>
      </w:r>
      <w:r>
        <w:rPr>
          <w:b w:val="false"/>
          <w:i w:val="false"/>
          <w:color w:val="2C3E50"/>
          <w:sz w:val="15"/>
        </w:rPr>
        <w:t>Certificats maintenus mesure le résultat de ce macro-processus (Portefeuille de certifications…</w:t>
      </w:r>
      <w:r>
        <w:rPr>
          <w:b/>
          <w:i w:val="false"/>
          <w:color w:val="1876C6"/>
          <w:sz w:val="15"/>
        </w:rPr>
        <w:t xml:space="preserve">  ·  </w:t>
      </w:r>
      <w:r>
        <w:rPr>
          <w:b w:val="false"/>
          <w:i w:val="false"/>
          <w:color w:val="2C3E50"/>
          <w:sz w:val="15"/>
        </w:rPr>
        <w:t>97.7</w:t>
      </w:r>
      <w:r>
        <w:rPr>
          <w:b/>
          <w:i w:val="false"/>
          <w:color w:val="1876C6"/>
          <w:sz w:val="15"/>
        </w:rPr>
        <w:t xml:space="preserve">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MP-096.3  </w:t>
      </w:r>
      <w:r>
        <w:rPr>
          <w:b/>
          <w:i w:val="false"/>
          <w:color w:val="123A5F"/>
          <w:sz w:val="16"/>
        </w:rPr>
        <w:t>Planifier les audits du portefeuille de certifications</w:t>
      </w:r>
      <w:r>
        <w:rPr>
          <w:b w:val="false"/>
          <w:i w:val="false"/>
          <w:color w:val="5A6B7B"/>
          <w:sz w:val="15"/>
        </w:rPr>
        <w:t xml:space="preserve">  (Responsable conformité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Coordonner le portefeuille de certifications entre normes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2026-01-18</w:t>
      </w:r>
      <w:r>
        <w:rPr>
          <w:b/>
          <w:i w:val="false"/>
          <w:color w:val="1876C6"/>
          <w:sz w:val="15"/>
        </w:rPr>
        <w:t xml:space="preserve">  ·  </w:t>
      </w:r>
      <w:r>
        <w:rPr>
          <w:b w:val="false"/>
          <w:i w:val="false"/>
          <w:color w:val="2C3E50"/>
          <w:sz w:val="15"/>
        </w:rPr>
        <w:t>2026-02-01</w:t>
      </w:r>
      <w:r>
        <w:rPr>
          <w:b/>
          <w:i w:val="false"/>
          <w:color w:val="1876C6"/>
          <w:sz w:val="15"/>
        </w:rPr>
        <w:t xml:space="preserve">  ·  </w:t>
      </w:r>
      <w:r>
        <w:rPr>
          <w:b w:val="false"/>
          <w:i w:val="false"/>
          <w:color w:val="2C3E50"/>
          <w:sz w:val="15"/>
        </w:rPr>
        <w:t>Portefeuille de certifications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Partager les preuves du portefeuille de certifications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2026-01-23</w:t>
      </w:r>
      <w:r>
        <w:rPr>
          <w:b/>
          <w:i w:val="false"/>
          <w:color w:val="1876C6"/>
          <w:sz w:val="15"/>
        </w:rPr>
        <w:t xml:space="preserve">  ·  </w:t>
      </w:r>
      <w:r>
        <w:rPr>
          <w:b w:val="false"/>
          <w:i w:val="false"/>
          <w:color w:val="2C3E50"/>
          <w:sz w:val="15"/>
        </w:rPr>
        <w:t>2026-02-11</w:t>
      </w:r>
      <w:r>
        <w:rPr>
          <w:b/>
          <w:i w:val="false"/>
          <w:color w:val="1876C6"/>
          <w:sz w:val="15"/>
        </w:rPr>
        <w:t xml:space="preserve">  ·  </w:t>
      </w:r>
      <w:r>
        <w:rPr>
          <w:b w:val="false"/>
          <w:i w:val="false"/>
          <w:color w:val="2C3E50"/>
          <w:sz w:val="15"/>
        </w:rPr>
        <w:t>Calendrier d'audits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Suivre les coûts du portefeuille de certifications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2026-01-28</w:t>
      </w:r>
      <w:r>
        <w:rPr>
          <w:b/>
          <w:i w:val="false"/>
          <w:color w:val="1876C6"/>
          <w:sz w:val="15"/>
        </w:rPr>
        <w:t xml:space="preserve">  ·  </w:t>
      </w:r>
      <w:r>
        <w:rPr>
          <w:b w:val="false"/>
          <w:i w:val="false"/>
          <w:color w:val="2C3E50"/>
          <w:sz w:val="15"/>
        </w:rPr>
        <w:t>2026-02-21</w:t>
      </w:r>
      <w:r>
        <w:rPr>
          <w:b/>
          <w:i w:val="false"/>
          <w:color w:val="1876C6"/>
          <w:sz w:val="15"/>
        </w:rPr>
        <w:t xml:space="preserve">  ·  </w:t>
      </w:r>
      <w:r>
        <w:rPr>
          <w:b w:val="false"/>
          <w:i w:val="false"/>
          <w:color w:val="2C3E50"/>
          <w:sz w:val="15"/>
        </w:rPr>
        <w:t>Portefeuille de certifications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MP-096.4  </w:t>
      </w:r>
      <w:r>
        <w:rPr>
          <w:b/>
          <w:i w:val="false"/>
          <w:color w:val="123A5F"/>
          <w:sz w:val="16"/>
        </w:rPr>
        <w:t>Coordonner le portefeuille de certifications entre normes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Coordonner le portefeuille de certifications entre normes réalisé sur processus de réalisation principal ; Portefeuille de certifications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Coordonner le portefeuille de certifications entre normes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MP-096.T2 — Exécuter les activités du portefeuille de certifications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MP-096.5  </w:t>
      </w:r>
      <w:r>
        <w:rPr>
          <w:b/>
          <w:i w:val="false"/>
          <w:color w:val="123A5F"/>
          <w:sz w:val="16"/>
        </w:rPr>
        <w:t>Partager les preuves du portefeuille de certifications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2026-01-17</w:t>
      </w:r>
      <w:r>
        <w:rPr>
          <w:b/>
          <w:i w:val="false"/>
          <w:color w:val="1876C6"/>
          <w:sz w:val="15"/>
        </w:rPr>
        <w:t xml:space="preserve">  ·  </w:t>
      </w:r>
      <w:r>
        <w:rPr>
          <w:b w:val="false"/>
          <w:i w:val="false"/>
          <w:color w:val="2C3E50"/>
          <w:sz w:val="15"/>
        </w:rPr>
        <w:t>Portefeuille de certifications : ce qui change pour vous et ce qu'il faut faire avant le 2026-…</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 qualité</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Calendrier d'audits : ce qui change pour vous et ce qu'il faut faire avant le 2026-01-31.</w:t>
      </w:r>
      <w:r>
        <w:rPr>
          <w:b/>
          <w:i w:val="false"/>
          <w:color w:val="1876C6"/>
          <w:sz w:val="15"/>
        </w:rPr>
        <w:t xml:space="preserve">  ·  </w:t>
      </w:r>
      <w:r>
        <w:rPr>
          <w:b w:val="false"/>
          <w:i w:val="false"/>
          <w:color w:val="2C3E50"/>
          <w:sz w:val="15"/>
        </w:rPr>
        <w:t>Responsable conformité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MP-096.6  </w:t>
      </w:r>
      <w:r>
        <w:rPr>
          <w:b/>
          <w:i w:val="false"/>
          <w:color w:val="123A5F"/>
          <w:sz w:val="16"/>
        </w:rPr>
        <w:t>Suivre les coûts du portefeuille de certifications</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KPI-09 — Certificats maintenus</w:t>
      </w:r>
      <w:r>
        <w:rPr>
          <w:b/>
          <w:i w:val="false"/>
          <w:color w:val="1876C6"/>
          <w:sz w:val="15"/>
        </w:rPr>
        <w:t xml:space="preserve">  ·  </w:t>
      </w:r>
      <w:r>
        <w:rPr>
          <w:b w:val="false"/>
          <w:i w:val="false"/>
          <w:color w:val="2C3E50"/>
          <w:sz w:val="15"/>
        </w:rPr>
        <w:t>Certificats maintenus mesure le résultat de ce macro-processus (Portefeuille de certifications…</w:t>
      </w:r>
      <w:r>
        <w:rPr>
          <w:b/>
          <w:i w:val="false"/>
          <w:color w:val="1876C6"/>
          <w:sz w:val="15"/>
        </w:rPr>
        <w:t xml:space="preserve">  ·  </w:t>
      </w:r>
      <w:r>
        <w:rPr>
          <w:b w:val="false"/>
          <w:i w:val="false"/>
          <w:color w:val="2C3E50"/>
          <w:sz w:val="15"/>
        </w:rPr>
        <w:t>97.7</w:t>
      </w:r>
      <w:r>
        <w:rPr>
          <w:b/>
          <w:i w:val="false"/>
          <w:color w:val="1876C6"/>
          <w:sz w:val="15"/>
        </w:rPr>
        <w:t xml:space="preserve">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MP-096.7  </w:t>
      </w:r>
      <w:r>
        <w:rPr>
          <w:b/>
          <w:i w:val="false"/>
          <w:color w:val="123A5F"/>
          <w:sz w:val="16"/>
        </w:rPr>
        <w:t>Alerter le portefeuille de certifications sur les renouvellements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Portefeuille de certifications : ce qui change pour vous et ce qu'il faut faire avant le 2026-…</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 qualité</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2026-01-21</w:t>
      </w:r>
      <w:r>
        <w:rPr>
          <w:b/>
          <w:i w:val="false"/>
          <w:color w:val="1876C6"/>
          <w:sz w:val="15"/>
        </w:rPr>
        <w:t xml:space="preserve">  ·  </w:t>
      </w:r>
      <w:r>
        <w:rPr>
          <w:b w:val="false"/>
          <w:i w:val="false"/>
          <w:color w:val="2C3E50"/>
          <w:sz w:val="15"/>
        </w:rPr>
        <w:t>Calendrier d'audits : ce qui change pour vous et ce qu'il faut faire avant le 2026-02-02.</w:t>
      </w:r>
      <w:r>
        <w:rPr>
          <w:b/>
          <w:i w:val="false"/>
          <w:color w:val="1876C6"/>
          <w:sz w:val="15"/>
        </w:rPr>
        <w:t xml:space="preserve">  ·  </w:t>
      </w:r>
      <w:r>
        <w:rPr>
          <w:b w:val="false"/>
          <w:i w:val="false"/>
          <w:color w:val="2C3E50"/>
          <w:sz w:val="15"/>
        </w:rPr>
        <w:t>Responsable conformité</w:t>
      </w:r>
    </w:p>
    <w:p>
      <w:pPr>
        <w:pStyle w:val="Normal"/>
        <w:keepNext w:val="true"/>
        <w:spacing w:lineRule="exact" w:line="198" w:before="40" w:after="0"/>
        <w:jc w:val="left"/>
        <w:rPr/>
      </w:pPr>
      <w:r>
        <w:rPr>
          <w:b/>
          <w:i w:val="false"/>
          <w:color w:val="17A2B8"/>
          <w:sz w:val="16"/>
        </w:rPr>
        <w:t>Tâche MP-096.T3 — Vérifier, enregistrer et clôturer le portefeuille de certifications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MP-096.8  </w:t>
      </w:r>
      <w:r>
        <w:rPr>
          <w:b/>
          <w:i w:val="false"/>
          <w:color w:val="123A5F"/>
          <w:sz w:val="16"/>
        </w:rPr>
        <w:t>Fournir le tableau de bord du portefeuille de certifications</w:t>
      </w:r>
      <w:r>
        <w:rPr>
          <w:b w:val="false"/>
          <w:i w:val="false"/>
          <w:color w:val="5A6B7B"/>
          <w:sz w:val="15"/>
        </w:rPr>
        <w:t xml:space="preserve">  (Responsable conformité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 tableau de bord du portefeuille de certifications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Portefeuille de certifications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conformité</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MP-096.9  </w:t>
      </w:r>
      <w:r>
        <w:rPr>
          <w:b/>
          <w:i w:val="false"/>
          <w:color w:val="123A5F"/>
          <w:sz w:val="16"/>
        </w:rPr>
        <w:t>Optimiser le calendrier du portefeuille de certifications</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Portefeuille de certifications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Coordonner le portefeuille de certifications entre normes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MP-096.10  </w:t>
      </w:r>
      <w:r>
        <w:rPr>
          <w:b/>
          <w:i w:val="false"/>
          <w:color w:val="123A5F"/>
          <w:sz w:val="16"/>
        </w:rPr>
        <w:t>Rendre compte de l'état du portefeuille de certifications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2026-01-17</w:t>
      </w:r>
      <w:r>
        <w:rPr>
          <w:b/>
          <w:i w:val="false"/>
          <w:color w:val="1876C6"/>
          <w:sz w:val="15"/>
        </w:rPr>
        <w:t xml:space="preserve">  ·  </w:t>
      </w:r>
      <w:r>
        <w:rPr>
          <w:b w:val="false"/>
          <w:i w:val="false"/>
          <w:color w:val="2C3E50"/>
          <w:sz w:val="15"/>
        </w:rPr>
        <w:t>Portefeuille de certifications : ce qui change pour vous et ce qu'il faut faire avant le 2026-…</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 qualité</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Calendrier d'audits : ce qui change pour vous et ce qu'il faut faire avant le 2026-01-31.</w:t>
      </w:r>
      <w:r>
        <w:rPr>
          <w:b/>
          <w:i w:val="false"/>
          <w:color w:val="1876C6"/>
          <w:sz w:val="15"/>
        </w:rPr>
        <w:t xml:space="preserve">  ·  </w:t>
      </w:r>
      <w:r>
        <w:rPr>
          <w:b w:val="false"/>
          <w:i w:val="false"/>
          <w:color w:val="2C3E50"/>
          <w:sz w:val="15"/>
        </w:rPr>
        <w:t>Responsable conformité</w:t>
      </w:r>
    </w:p>
    <w:p>
      <w:pPr>
        <w:pStyle w:val="Heading3"/>
        <w:rPr/>
      </w:pPr>
      <w:r>
        <w:rPr/>
        <w:t>DMS069 (MP-130) — Gestion de la lutte contre la corruption</w:t>
      </w:r>
    </w:p>
    <w:p>
      <w:pPr>
        <w:pStyle w:val="Normal"/>
        <w:keepNext w:val="false"/>
        <w:spacing w:lineRule="exact" w:line="210" w:before="0" w:after="40"/>
        <w:jc w:val="left"/>
        <w:rPr/>
      </w:pPr>
      <w:r>
        <w:rPr>
          <w:b w:val="false"/>
          <w:i/>
          <w:color w:val="2C3E50"/>
          <w:sz w:val="17"/>
        </w:rPr>
        <w:t xml:space="preserve">Gérer selon FCPA/UK Bribery Act/ISO 37001 ; garantir une conduite éthique.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MP-130.T1 — Planifier et préparer le programme anticorruption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MP-130.1  </w:t>
      </w:r>
      <w:r>
        <w:rPr>
          <w:b/>
          <w:i w:val="false"/>
          <w:color w:val="123A5F"/>
          <w:sz w:val="16"/>
        </w:rPr>
        <w:t>Élaborer la politique du programme anticorruption</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Élaborer la politique du programme anticorruption réalisé sur processus de réalisation principal ; Politique anticorruption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MP-130.2  </w:t>
      </w:r>
      <w:r>
        <w:rPr>
          <w:b/>
          <w:i w:val="false"/>
          <w:color w:val="123A5F"/>
          <w:sz w:val="16"/>
        </w:rPr>
        <w:t>Réaliser l'évaluation des risques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Réaliser l'évaluation des risques réalisé sur processus de réalisation principal ; Politique anticorruption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MP-130.3  </w:t>
      </w:r>
      <w:r>
        <w:rPr>
          <w:b/>
          <w:i w:val="false"/>
          <w:color w:val="123A5F"/>
          <w:sz w:val="16"/>
        </w:rPr>
        <w:t>Mettre en œuvre les contrôles du programme anticorruption</w:t>
      </w:r>
      <w:r>
        <w:rPr>
          <w:b w:val="false"/>
          <w:i w:val="false"/>
          <w:color w:val="5A6B7B"/>
          <w:sz w:val="15"/>
        </w:rPr>
        <w:t xml:space="preserve">  (Responsable conformité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les contrôles du programme anticorruption</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Politique anticorruption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conformité</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MP-130.4  </w:t>
      </w:r>
      <w:r>
        <w:rPr>
          <w:b/>
          <w:i w:val="false"/>
          <w:color w:val="123A5F"/>
          <w:sz w:val="16"/>
        </w:rPr>
        <w:t>Former les employés sur le programme anticorruption</w:t>
      </w:r>
      <w:r>
        <w:rPr>
          <w:b w:val="false"/>
          <w:i w:val="false"/>
          <w:color w:val="5A6B7B"/>
          <w:sz w:val="15"/>
        </w:rPr>
        <w:t xml:space="preserve">  (Responsable conformité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Former les employés sur le programme anticorruption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2026-01-21</w:t>
      </w:r>
      <w:r>
        <w:rPr>
          <w:b w:val="false"/>
          <w:i w:val="false"/>
          <w:color w:val="5A6B7B"/>
          <w:sz w:val="15"/>
        </w:rPr>
        <w:t xml:space="preserve">  ·  </w:t>
      </w:r>
      <w:r>
        <w:rPr>
          <w:b/>
          <w:i w:val="false"/>
          <w:color w:val="123A5F"/>
          <w:sz w:val="15"/>
        </w:rPr>
        <w:t xml:space="preserve">Unités formées : </w:t>
      </w:r>
      <w:r>
        <w:rPr>
          <w:b w:val="false"/>
          <w:i w:val="false"/>
          <w:color w:val="2C3E50"/>
          <w:sz w:val="15"/>
        </w:rPr>
        <w:t>Finance</w:t>
      </w:r>
      <w:r>
        <w:rPr>
          <w:b w:val="false"/>
          <w:i w:val="false"/>
          <w:color w:val="5A6B7B"/>
          <w:sz w:val="15"/>
        </w:rPr>
        <w:t xml:space="preserve">  ·  </w:t>
      </w:r>
      <w:r>
        <w:rPr>
          <w:b/>
          <w:i w:val="false"/>
          <w:color w:val="123A5F"/>
          <w:sz w:val="15"/>
        </w:rPr>
        <w:t xml:space="preserve">Participants : </w:t>
      </w:r>
      <w:r>
        <w:rPr>
          <w:b w:val="false"/>
          <w:i w:val="false"/>
          <w:color w:val="2C3E50"/>
          <w:sz w:val="15"/>
        </w:rPr>
        <w:t>26</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Quiz</w:t>
      </w:r>
      <w:r>
        <w:rPr>
          <w:b w:val="false"/>
          <w:i w:val="false"/>
          <w:color w:val="5A6B7B"/>
          <w:sz w:val="15"/>
        </w:rPr>
        <w:t xml:space="preserve">  ·  </w:t>
      </w:r>
      <w:r>
        <w:rPr>
          <w:b/>
          <w:i w:val="false"/>
          <w:color w:val="123A5F"/>
          <w:sz w:val="15"/>
        </w:rPr>
        <w:t xml:space="preserve">Efficacité (%) : </w:t>
      </w:r>
      <w:r>
        <w:rPr>
          <w:b w:val="false"/>
          <w:i w:val="false"/>
          <w:color w:val="2C3E50"/>
          <w:sz w:val="15"/>
        </w:rPr>
        <w:t>96</w:t>
      </w:r>
    </w:p>
    <w:p>
      <w:pPr>
        <w:pStyle w:val="Normal"/>
        <w:keepNext w:val="true"/>
        <w:spacing w:lineRule="exact" w:line="198" w:before="40" w:after="0"/>
        <w:jc w:val="left"/>
        <w:rPr/>
      </w:pPr>
      <w:r>
        <w:rPr>
          <w:b/>
          <w:i w:val="false"/>
          <w:color w:val="17A2B8"/>
          <w:sz w:val="16"/>
        </w:rPr>
        <w:t>Tâche MP-130.T2 — Exécuter les activités du programme anticorruption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MP-130.5  </w:t>
      </w:r>
      <w:r>
        <w:rPr>
          <w:b/>
          <w:i w:val="false"/>
          <w:color w:val="123A5F"/>
          <w:sz w:val="16"/>
        </w:rPr>
        <w:t>Exercer la due diligence</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Exercer la due diligence réalisé sur processus de réalisation principal ; Politique anticorruption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MP-130.6  </w:t>
      </w:r>
      <w:r>
        <w:rPr>
          <w:b/>
          <w:i w:val="false"/>
          <w:color w:val="123A5F"/>
          <w:sz w:val="16"/>
        </w:rPr>
        <w:t>Suivre le programme anticorruption</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(Politique anticorrupti…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(Politique anticorruption…</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MP-130.7  </w:t>
      </w:r>
      <w:r>
        <w:rPr>
          <w:b/>
          <w:i w:val="false"/>
          <w:color w:val="123A5F"/>
          <w:sz w:val="16"/>
        </w:rPr>
        <w:t>Enquêter sur les incidents du programme anticorruption</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Enquêter sur les incidents du programme anticorruption réalisé sur processus de réalisation principal ; Politique anticorruption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MP-130.T3 — Vérifier, enregistrer et clôturer le programme anticorruption</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MP-130.8  </w:t>
      </w:r>
      <w:r>
        <w:rPr>
          <w:b/>
          <w:i w:val="false"/>
          <w:color w:val="123A5F"/>
          <w:sz w:val="16"/>
        </w:rPr>
        <w:t>Rendre compte de l'état du programme anticorruption</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Conseil d'administration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Politique anticorruption : ce qui change pour vous et ce qu'il faut faire avant le 2026-02-02.</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Direction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2026-01-21</w:t>
      </w:r>
      <w:r>
        <w:rPr>
          <w:b/>
          <w:i w:val="false"/>
          <w:color w:val="1876C6"/>
          <w:sz w:val="15"/>
        </w:rPr>
        <w:t xml:space="preserve">  ·  </w:t>
      </w:r>
      <w:r>
        <w:rPr>
          <w:b w:val="false"/>
          <w:i w:val="false"/>
          <w:color w:val="2C3E50"/>
          <w:sz w:val="15"/>
        </w:rPr>
        <w:t>Évaluations des risques : ce qui change pour vous et ce qu'il faut faire avant le 2026-02-02.</w:t>
      </w:r>
      <w:r>
        <w:rPr>
          <w:b/>
          <w:i w:val="false"/>
          <w:color w:val="1876C6"/>
          <w:sz w:val="15"/>
        </w:rPr>
        <w:t xml:space="preserve">  ·  </w:t>
      </w:r>
      <w:r>
        <w:rPr>
          <w:b w:val="false"/>
          <w:i w:val="false"/>
          <w:color w:val="2C3E50"/>
          <w:sz w:val="15"/>
        </w:rPr>
        <w:t>Responsable conformité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MP-130.9  </w:t>
      </w:r>
      <w:r>
        <w:rPr>
          <w:b/>
          <w:i w:val="false"/>
          <w:color w:val="123A5F"/>
          <w:sz w:val="16"/>
        </w:rPr>
        <w:t>Revoir et améliorer le programme anticorruption</w:t>
      </w:r>
      <w:r>
        <w:rPr>
          <w:b w:val="false"/>
          <w:i w:val="false"/>
          <w:color w:val="5A6B7B"/>
          <w:sz w:val="15"/>
        </w:rPr>
        <w:t xml:space="preserve">  (Responsable conformité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Semestriel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2026-01-23</w:t>
      </w:r>
      <w:r>
        <w:rPr>
          <w:b w:val="false"/>
          <w:i w:val="false"/>
          <w:color w:val="5A6B7B"/>
          <w:sz w:val="15"/>
        </w:rPr>
        <w:t xml:space="preserve">  ·  </w:t>
      </w:r>
      <w:r>
        <w:rPr>
          <w:b/>
          <w:i w:val="false"/>
          <w:color w:val="123A5F"/>
          <w:sz w:val="15"/>
        </w:rPr>
        <w:t xml:space="preserve">Prochaine revue : </w:t>
      </w:r>
      <w:r>
        <w:rPr>
          <w:b w:val="false"/>
          <w:i w:val="false"/>
          <w:color w:val="2C3E50"/>
          <w:sz w:val="15"/>
        </w:rPr>
        <w:t>2026-07-24</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conformité</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conformité,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Exigences FCPA</w:t>
      </w:r>
      <w:r>
        <w:rPr>
          <w:b/>
          <w:i w:val="false"/>
          <w:color w:val="1876C6"/>
          <w:sz w:val="15"/>
        </w:rPr>
        <w:t xml:space="preserve">  ·  </w:t>
      </w:r>
      <w:r>
        <w:rPr>
          <w:b w:val="false"/>
          <w:i w:val="false"/>
          <w:color w:val="2C3E50"/>
          <w:sz w:val="15"/>
        </w:rPr>
        <w:t>Exigences FCPA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UK Bribery Act</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ISO 37001</w:t>
      </w:r>
      <w:r>
        <w:rPr>
          <w:b/>
          <w:i w:val="false"/>
          <w:color w:val="1876C6"/>
          <w:sz w:val="15"/>
        </w:rPr>
        <w:t xml:space="preserve">  ·  </w:t>
      </w:r>
      <w:r>
        <w:rPr>
          <w:b w:val="false"/>
          <w:i w:val="false"/>
          <w:color w:val="2C3E50"/>
          <w:sz w:val="15"/>
        </w:rPr>
        <w:t>Écart constaté sur Évaluations des risques.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Évaluations des risques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2026-02-22</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MP-130.10  </w:t>
      </w:r>
      <w:r>
        <w:rPr>
          <w:b/>
          <w:i w:val="false"/>
          <w:color w:val="123A5F"/>
          <w:sz w:val="16"/>
        </w:rPr>
        <w:t>Attester la conformité du programme anticorruption</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Évaluations des risques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 anticorruption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Politique anticorruption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Heading3"/>
        <w:rPr/>
      </w:pPr>
      <w:r>
        <w:rPr/>
        <w:t>Jalon — J4 — Prêt pour la certification</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Audit à blanc clôturé ; aucun écart majeur ouvert ; organisme de certification planifié.</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“Rapport d'audit à blanc émis” (obligatoire, preuve); “Tous les écarts majeurs clôturés” (obligatoire, preuve); “Contrat avec l'organisme de certification signé”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E2E-08 (exigences), E2E-11 (assurance), E2E-10 (éléments d'entrée de revue).</w:t>
            </w:r>
          </w:p>
        </w:tc>
      </w:tr>
    </w:tbl>
    <w:p>
      <w:pPr>
        <w:pStyle w:val="Normal"/>
        <w:spacing w:before="0" w:after="40"/>
        <w:rPr/>
      </w:pPr>
      <w:r>
        <w:rPr/>
      </w:r>
    </w:p>
    <w:p>
      <w:pPr>
        <w:pStyle w:val="Heading2"/>
        <w:rPr/>
      </w:pPr>
      <w:bookmarkStart w:id="12" w:name="__RefHeading___Toc60083_3638923944"/>
      <w:bookmarkEnd w:id="12"/>
      <w:r>
        <w:rPr/>
        <w:t>E2E-05 — Des ressources à la disponibilité opérationnelle  ·  Réaliser</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Fournir les personnes, les compétences, la documentation, les enregistrements, la mesure et la santé. </w:t>
      </w:r>
      <w:r>
        <w:rPr>
          <w:b/>
          <w:i w:val="false"/>
          <w:color w:val="123A5F"/>
          <w:sz w:val="19"/>
        </w:rPr>
        <w:t xml:space="preserve">Du déclencheur à l'événement final : </w:t>
      </w:r>
      <w:r>
        <w:rPr>
          <w:b w:val="false"/>
          <w:i w:val="false"/>
          <w:color w:val="2C3E50"/>
          <w:sz w:val="19"/>
        </w:rPr>
        <w:t>Déploiement du SMI, nouvelle embauche, changement documentaire ou exigence de surveillance médicale → Personnes compétentes, documentation maîtrisée, équipements étalonnés, dossiers de santé.</w:t>
      </w:r>
    </w:p>
    <w:p>
      <w:pPr>
        <w:pStyle w:val="Normal"/>
        <w:keepNext w:val="false"/>
        <w:spacing w:lineRule="exact" w:line="224" w:before="0" w:after="80"/>
        <w:jc w:val="left"/>
        <w:rPr/>
      </w:pPr>
      <w:r>
        <w:rPr>
          <w:b/>
          <w:i w:val="false"/>
          <w:color w:val="5A6B7B"/>
          <w:sz w:val="18"/>
        </w:rPr>
        <w:t xml:space="preserve">4 macro-processus, 50 étapes. Produit : </w:t>
      </w:r>
      <w:r>
        <w:rPr>
          <w:b w:val="false"/>
          <w:i w:val="false"/>
          <w:color w:val="5A6B7B"/>
          <w:sz w:val="18"/>
        </w:rPr>
        <w:t xml:space="preserve">Personnes compétentes, informations documentées, ressources de mesure prêtes pour l'opération. </w:t>
      </w:r>
      <w:r>
        <w:rPr>
          <w:b/>
          <w:i w:val="false"/>
          <w:color w:val="5A6B7B"/>
          <w:sz w:val="18"/>
        </w:rPr>
        <w:t xml:space="preserve">Alimente : </w:t>
      </w:r>
      <w:r>
        <w:rPr>
          <w:b w:val="false"/>
          <w:i w:val="false"/>
          <w:color w:val="5A6B7B"/>
          <w:sz w:val="18"/>
        </w:rPr>
        <w:t>E2E-08 (livraison) ; E2E-09 (non-conformités d'étalonnage et de compétence).</w:t>
      </w:r>
    </w:p>
    <w:p>
      <w:pPr>
        <w:pStyle w:val="Heading3"/>
        <w:rPr/>
      </w:pPr>
      <w:r>
        <w:rPr/>
        <w:t>UMS024 (MP-006) — Élaboration des procédures et instructions de travail</w:t>
      </w:r>
    </w:p>
    <w:p>
      <w:pPr>
        <w:pStyle w:val="Normal"/>
        <w:keepNext w:val="false"/>
        <w:spacing w:lineRule="exact" w:line="210" w:before="0" w:after="40"/>
        <w:jc w:val="left"/>
        <w:rPr/>
      </w:pPr>
      <w:r>
        <w:rPr>
          <w:b w:val="false"/>
          <w:i/>
          <w:color w:val="2C3E50"/>
          <w:sz w:val="17"/>
        </w:rPr>
        <w:t xml:space="preserve">Élaborer les procédures ; garantir la clarté ; valider la conformité. </w:t>
      </w:r>
      <w:r>
        <w:rPr>
          <w:b w:val="false"/>
          <w:i w:val="false"/>
          <w:color w:val="5A6B7B"/>
          <w:sz w:val="17"/>
        </w:rPr>
        <w:t>Pilote : Responsable excellence des processus. Exigences : ISO 9001 §7.5, §8.1.</w:t>
      </w:r>
    </w:p>
    <w:p>
      <w:pPr>
        <w:pStyle w:val="Normal"/>
        <w:keepNext w:val="true"/>
        <w:spacing w:lineRule="exact" w:line="198" w:before="40" w:after="0"/>
        <w:jc w:val="left"/>
        <w:rPr/>
      </w:pPr>
      <w:r>
        <w:rPr>
          <w:b/>
          <w:i w:val="false"/>
          <w:color w:val="17A2B8"/>
          <w:sz w:val="16"/>
        </w:rPr>
        <w:t>Tâche MP-006.T1 — Planifier et préparer les procédures et instructions de travail</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MP-006.1  </w:t>
      </w:r>
      <w:r>
        <w:rPr>
          <w:b/>
          <w:i w:val="false"/>
          <w:color w:val="123A5F"/>
          <w:sz w:val="16"/>
        </w:rPr>
        <w:t>Identifier le besoin des procédures et instructions de travail</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Besoin des procédures et instructions de travail — éléments identifiés — saisissez 3 lignes</w:t>
      </w:r>
      <w:r>
        <w:rPr>
          <w:b w:val="false"/>
          <w:i/>
          <w:color w:val="5A6B7B"/>
          <w:sz w:val="15"/>
        </w:rPr>
        <w:t xml:space="preserve"> (colonnes : Besoin des procédures et instructions de travail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Procédures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Instructions de travail</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Instructions de travail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Aides visuelles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déc.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MP-006.2  </w:t>
      </w:r>
      <w:r>
        <w:rPr>
          <w:b/>
          <w:i w:val="false"/>
          <w:color w:val="123A5F"/>
          <w:sz w:val="16"/>
        </w:rPr>
        <w:t>Définir la structure des procédures et instructions de travail</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Structure des procédures et instructions de travail — éléments identifiés — saisissez 3 lignes</w:t>
      </w:r>
      <w:r>
        <w:rPr>
          <w:b w:val="false"/>
          <w:i/>
          <w:color w:val="5A6B7B"/>
          <w:sz w:val="15"/>
        </w:rPr>
        <w:t xml:space="preserve"> (colonnes : Structure des procédures et instructions de travail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Procédures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Instructions de travail</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Instructions de travail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déc.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Aides visuelles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déc.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MP-006.3  </w:t>
      </w:r>
      <w:r>
        <w:rPr>
          <w:b/>
          <w:i w:val="false"/>
          <w:color w:val="123A5F"/>
          <w:sz w:val="16"/>
        </w:rPr>
        <w:t>Rédiger les procédures et instructions de travail</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HZ-UNI-QMS-UMS024-03</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Procédures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HZ-UNI-QMS-WI — Instruction de travail</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MP-006.4  </w:t>
      </w:r>
      <w:r>
        <w:rPr>
          <w:b/>
          <w:i w:val="false"/>
          <w:color w:val="123A5F"/>
          <w:sz w:val="16"/>
        </w:rPr>
        <w:t>Élaborer les procédures et instructions de travail</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HZ-UNI-QMS-UMS024-04</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Procédures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HZ-UNI-QMS-WI — Instruction de travail</w:t>
      </w:r>
    </w:p>
    <w:p>
      <w:pPr>
        <w:pStyle w:val="Normal"/>
        <w:keepNext w:val="true"/>
        <w:spacing w:lineRule="exact" w:line="198" w:before="40" w:after="0"/>
        <w:jc w:val="left"/>
        <w:rPr/>
      </w:pPr>
      <w:r>
        <w:rPr>
          <w:b/>
          <w:i w:val="false"/>
          <w:color w:val="17A2B8"/>
          <w:sz w:val="16"/>
        </w:rPr>
        <w:t>Tâche MP-006.T2 — Exécuter les activités des procédures et instructions de travail</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MP-006.5  </w:t>
      </w:r>
      <w:r>
        <w:rPr>
          <w:b/>
          <w:i w:val="false"/>
          <w:color w:val="123A5F"/>
          <w:sz w:val="16"/>
        </w:rPr>
        <w:t>Intégrer des supports visuels</w:t>
      </w:r>
      <w:r>
        <w:rPr>
          <w:b w:val="false"/>
          <w:i w:val="false"/>
          <w:color w:val="5A6B7B"/>
          <w:sz w:val="15"/>
        </w:rPr>
        <w:t xml:space="preserve">  (Responsable excellence des processus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Intégrer des supports visuels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Procédures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excellence des processus</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MP-006.6  </w:t>
      </w:r>
      <w:r>
        <w:rPr>
          <w:b/>
          <w:i w:val="false"/>
          <w:color w:val="123A5F"/>
          <w:sz w:val="16"/>
        </w:rPr>
        <w:t>Valider les procédures et instructions de travail</w:t>
      </w:r>
      <w:r>
        <w:rPr>
          <w:b w:val="false"/>
          <w:i w:val="false"/>
          <w:color w:val="5A6B7B"/>
          <w:sz w:val="15"/>
        </w:rPr>
        <w:t xml:space="preserve">  (Responsable excellence des processus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Procédures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Procédures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Procédures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§7.5, §8.1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MP-006.7  </w:t>
      </w:r>
      <w:r>
        <w:rPr>
          <w:b/>
          <w:i w:val="false"/>
          <w:color w:val="123A5F"/>
          <w:sz w:val="16"/>
        </w:rPr>
        <w:t>Vérifier la conformité des procédures et instructions de travail</w:t>
      </w:r>
      <w:r>
        <w:rPr>
          <w:b w:val="false"/>
          <w:i w:val="false"/>
          <w:color w:val="5A6B7B"/>
          <w:sz w:val="15"/>
        </w:rPr>
        <w:t xml:space="preserve">  (Responsable excellence des processus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3.8</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3.8/5.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Procédures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Procédures revu le 2026-01-18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§7.5, §8.1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§7.5, §8.1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Instructions de travail</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Instructions de travail.</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KPI-11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MP-006.8  </w:t>
      </w:r>
      <w:r>
        <w:rPr>
          <w:b/>
          <w:i w:val="false"/>
          <w:color w:val="123A5F"/>
          <w:sz w:val="16"/>
        </w:rPr>
        <w:t>Soumettre les procédures et instructions de travail pour approbation</w:t>
      </w:r>
      <w:r>
        <w:rPr>
          <w:b w:val="false"/>
          <w:i w:val="false"/>
          <w:color w:val="5A6B7B"/>
          <w:sz w:val="15"/>
        </w:rPr>
        <w:t xml:space="preserve">  (Responsable excellence des processus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Soumettre les procédures et instructions de travail pour approbation réalisé sur processus de réalisation principal ; Procédures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HZ-UNI-QMS-WI — Instruction de travail</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MP-006.T3 — Vérifier, enregistrer et clôturer les procédures et instructions de travail</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MP-006.9  </w:t>
      </w:r>
      <w:r>
        <w:rPr>
          <w:b/>
          <w:i w:val="false"/>
          <w:color w:val="123A5F"/>
          <w:sz w:val="16"/>
        </w:rPr>
        <w:t>Publier les procédures et instructions de travail</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HZ-UNI-QMS-UMS024-09</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Procédures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HZ-UNI-QMS-WI — Instruction de travail</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MP-006.10  </w:t>
      </w:r>
      <w:r>
        <w:rPr>
          <w:b/>
          <w:i w:val="false"/>
          <w:color w:val="123A5F"/>
          <w:sz w:val="16"/>
        </w:rPr>
        <w:t>Former le personnel sur les procédures et instructions de travail</w:t>
      </w:r>
      <w:r>
        <w:rPr>
          <w:b w:val="false"/>
          <w:i w:val="false"/>
          <w:color w:val="5A6B7B"/>
          <w:sz w:val="15"/>
        </w:rPr>
        <w:t xml:space="preserve">  (Responsable excellence des processus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Former le personnel sur les procédures et instructions de travail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2026-01-29</w:t>
      </w:r>
      <w:r>
        <w:rPr>
          <w:b w:val="false"/>
          <w:i w:val="false"/>
          <w:color w:val="5A6B7B"/>
          <w:sz w:val="15"/>
        </w:rPr>
        <w:t xml:space="preserve">  ·  </w:t>
      </w:r>
      <w:r>
        <w:rPr>
          <w:b/>
          <w:i w:val="false"/>
          <w:color w:val="123A5F"/>
          <w:sz w:val="15"/>
        </w:rPr>
        <w:t xml:space="preserve">Unités formées : </w:t>
      </w:r>
      <w:r>
        <w:rPr>
          <w:b w:val="false"/>
          <w:i w:val="false"/>
          <w:color w:val="2C3E50"/>
          <w:sz w:val="15"/>
        </w:rPr>
        <w:t>Qualité</w:t>
      </w:r>
      <w:r>
        <w:rPr>
          <w:b w:val="false"/>
          <w:i w:val="false"/>
          <w:color w:val="5A6B7B"/>
          <w:sz w:val="15"/>
        </w:rPr>
        <w:t xml:space="preserve">  ·  </w:t>
      </w:r>
      <w:r>
        <w:rPr>
          <w:b/>
          <w:i w:val="false"/>
          <w:color w:val="123A5F"/>
          <w:sz w:val="15"/>
        </w:rPr>
        <w:t xml:space="preserve">Participants : </w:t>
      </w:r>
      <w:r>
        <w:rPr>
          <w:b w:val="false"/>
          <w:i w:val="false"/>
          <w:color w:val="2C3E50"/>
          <w:sz w:val="15"/>
        </w:rPr>
        <w:t>6</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Quiz</w:t>
      </w:r>
      <w:r>
        <w:rPr>
          <w:b w:val="false"/>
          <w:i w:val="false"/>
          <w:color w:val="5A6B7B"/>
          <w:sz w:val="15"/>
        </w:rPr>
        <w:t xml:space="preserve">  ·  </w:t>
      </w:r>
      <w:r>
        <w:rPr>
          <w:b/>
          <w:i w:val="false"/>
          <w:color w:val="123A5F"/>
          <w:sz w:val="15"/>
        </w:rPr>
        <w:t xml:space="preserve">Efficacité (%) : </w:t>
      </w:r>
      <w:r>
        <w:rPr>
          <w:b w:val="false"/>
          <w:i w:val="false"/>
          <w:color w:val="2C3E50"/>
          <w:sz w:val="15"/>
        </w:rPr>
        <w:t>79</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MP-006.11  </w:t>
      </w:r>
      <w:r>
        <w:rPr>
          <w:b/>
          <w:i w:val="false"/>
          <w:color w:val="123A5F"/>
          <w:sz w:val="16"/>
        </w:rPr>
        <w:t>Planifier les revues des procédures et instructions de travail</w:t>
      </w:r>
      <w:r>
        <w:rPr>
          <w:b w:val="false"/>
          <w:i w:val="false"/>
          <w:color w:val="5A6B7B"/>
          <w:sz w:val="15"/>
        </w:rPr>
        <w:t xml:space="preserve">  (Responsable excellence des processus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Semestriel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2026-01-26</w:t>
      </w:r>
      <w:r>
        <w:rPr>
          <w:b w:val="false"/>
          <w:i w:val="false"/>
          <w:color w:val="5A6B7B"/>
          <w:sz w:val="15"/>
        </w:rPr>
        <w:t xml:space="preserve">  ·  </w:t>
      </w:r>
      <w:r>
        <w:rPr>
          <w:b/>
          <w:i w:val="false"/>
          <w:color w:val="123A5F"/>
          <w:sz w:val="15"/>
        </w:rPr>
        <w:t xml:space="preserve">Prochaine revue : </w:t>
      </w:r>
      <w:r>
        <w:rPr>
          <w:b w:val="false"/>
          <w:i w:val="false"/>
          <w:color w:val="2C3E50"/>
          <w:sz w:val="15"/>
        </w:rPr>
        <w:t>2026-07-27</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excellence des processus,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Conceptions de processus</w:t>
      </w:r>
      <w:r>
        <w:rPr>
          <w:b/>
          <w:i w:val="false"/>
          <w:color w:val="1876C6"/>
          <w:sz w:val="15"/>
        </w:rPr>
        <w:t xml:space="preserve">  ·  </w:t>
      </w:r>
      <w:r>
        <w:rPr>
          <w:b w:val="false"/>
          <w:i w:val="false"/>
          <w:color w:val="2C3E50"/>
          <w:sz w:val="15"/>
        </w:rPr>
        <w:t>Conceptions de processus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normatives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Normes documentaires</w:t>
      </w:r>
      <w:r>
        <w:rPr>
          <w:b/>
          <w:i w:val="false"/>
          <w:color w:val="1876C6"/>
          <w:sz w:val="15"/>
        </w:rPr>
        <w:t xml:space="preserve">  ·  </w:t>
      </w:r>
      <w:r>
        <w:rPr>
          <w:b w:val="false"/>
          <w:i w:val="false"/>
          <w:color w:val="2C3E50"/>
          <w:sz w:val="15"/>
        </w:rPr>
        <w:t>Écart constaté sur Instructions de travail.</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Instructions de travail</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2026-02-25</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MP-006.T4 — Rédiger les procédures des tâches (cas d'usage)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MP-006.12  </w:t>
      </w:r>
      <w:r>
        <w:rPr>
          <w:b/>
          <w:i w:val="false"/>
          <w:color w:val="123A5F"/>
          <w:sz w:val="16"/>
        </w:rPr>
        <w:t>Créer l'en-tête de la procédure</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HZ-UNI-QMS-UMS024-12</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Procédures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HZ-UNI-QMS-WI — Instruction de travail</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MP-006.13  </w:t>
      </w:r>
      <w:r>
        <w:rPr>
          <w:b/>
          <w:i w:val="false"/>
          <w:color w:val="123A5F"/>
          <w:sz w:val="16"/>
        </w:rPr>
        <w:t>Définir la séquence des étapes avec les exceptions</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Séquence des étapes avec les exceptions — éléments identifiés — saisissez 3 lignes</w:t>
      </w:r>
      <w:r>
        <w:rPr>
          <w:b w:val="false"/>
          <w:i/>
          <w:color w:val="5A6B7B"/>
          <w:sz w:val="15"/>
        </w:rPr>
        <w:t xml:space="preserve"> (colonnes : Séquence des étapes avec les exceptions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Procédures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Dossier d'évaluation fournisseurs, sept.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Instructions de travail</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Instructions de travail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sept.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Aides visuelles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sept.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MP-006.14  </w:t>
      </w:r>
      <w:r>
        <w:rPr>
          <w:b/>
          <w:i w:val="false"/>
          <w:color w:val="123A5F"/>
          <w:sz w:val="16"/>
        </w:rPr>
        <w:t>Générer le diagramme BPMN à partir du tableau des étapes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Générer le diagramme BPMN à partir du tableau des étapes : réalisé par le moteur DynamicMS ; Procédures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HZ-UNI-QMS-WI — Instruction de travail; Mettre à jour Instructions de travail</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MP-006.15  </w:t>
      </w:r>
      <w:r>
        <w:rPr>
          <w:b/>
          <w:i w:val="false"/>
          <w:color w:val="123A5F"/>
          <w:sz w:val="16"/>
        </w:rPr>
        <w:t>Rattacher les KPI, le reporting et les alertes</w:t>
      </w:r>
      <w:r>
        <w:rPr>
          <w:b w:val="false"/>
          <w:i w:val="false"/>
          <w:color w:val="5A6B7B"/>
          <w:sz w:val="15"/>
        </w:rPr>
        <w:t xml:space="preserve">  (Responsable excellence des processus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Rattacher les KPI, le reporting et les alertes réalisé sur processus de réalisation principal ; Procédures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HZ-UNI-QMS-WI — Instruction de travail; Mettre à jour Instructions de travail</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UMS021 (MP-025) — Maîtrise des ressources de surveillance et de mesure</w:t>
      </w:r>
    </w:p>
    <w:p>
      <w:pPr>
        <w:pStyle w:val="Normal"/>
        <w:keepNext w:val="false"/>
        <w:spacing w:lineRule="exact" w:line="210" w:before="0" w:after="40"/>
        <w:jc w:val="left"/>
        <w:rPr/>
      </w:pPr>
      <w:r>
        <w:rPr>
          <w:b w:val="false"/>
          <w:i/>
          <w:color w:val="2C3E50"/>
          <w:sz w:val="17"/>
        </w:rPr>
        <w:t xml:space="preserve">Inventorier les équipements ; planifier/réaliser l'étalonnage ; évaluer l'impact ; tenir les enregistrements. </w:t>
      </w:r>
      <w:r>
        <w:rPr>
          <w:b w:val="false"/>
          <w:i w:val="false"/>
          <w:color w:val="5A6B7B"/>
          <w:sz w:val="17"/>
        </w:rPr>
        <w:t>Pilote : Responsable qualité. Exigences : ISO 9001 §7.1.5.</w:t>
      </w:r>
    </w:p>
    <w:p>
      <w:pPr>
        <w:pStyle w:val="Normal"/>
        <w:keepNext w:val="true"/>
        <w:spacing w:lineRule="exact" w:line="198" w:before="40" w:after="0"/>
        <w:jc w:val="left"/>
        <w:rPr/>
      </w:pPr>
      <w:r>
        <w:rPr>
          <w:b/>
          <w:i w:val="false"/>
          <w:color w:val="17A2B8"/>
          <w:sz w:val="16"/>
        </w:rPr>
        <w:t>Tâche MP-025.T1 — Planifier et préparer les équipements de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MP-025.1  </w:t>
      </w:r>
      <w:r>
        <w:rPr>
          <w:b/>
          <w:i w:val="false"/>
          <w:color w:val="123A5F"/>
          <w:sz w:val="16"/>
        </w:rPr>
        <w:t>Inventorier les équipements de mesure</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Inventorier les équipements de mesure réalisé sur processus de réalisation principal ; Registre des équipements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HZ-UNI-QMS-CAL — Registre des équipements de surveillance et de mesure; EQ-01 — Clé dynamométrique 5–60 N·m; EQ-02 — Pied à coulisse numérique 0–150 mm</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MP-025.2  </w:t>
      </w:r>
      <w:r>
        <w:rPr>
          <w:b/>
          <w:i w:val="false"/>
          <w:color w:val="123A5F"/>
          <w:sz w:val="16"/>
        </w:rPr>
        <w:t>Établir les calendriers des équipements de mesure</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Établir les calendriers des équipements de mesure réalisé sur processus de réalisation principal ; Registre des équipements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HZ-UNI-QMS-CAL — Registre des équipements de surveillance et de mesure; EQ-01 — Clé dynamométrique 5–60 N·m; EQ-02 — Pied à coulisse numérique 0–150 mm</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MP-025.3  </w:t>
      </w:r>
      <w:r>
        <w:rPr>
          <w:b/>
          <w:i w:val="false"/>
          <w:color w:val="123A5F"/>
          <w:sz w:val="16"/>
        </w:rPr>
        <w:t>Réaliser l'étalonnage des équipements de mesure</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Réaliser l'étalonnage des équipements de mesure réalisé sur processus de réalisation principal ; Registre des équipements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HZ-UNI-QMS-CAL — Registre des équipements de surveillance et de mesure; EQ-01 — Clé dynamométrique 5–60 N·m; EQ-02 — Pied à coulisse numérique 0–150 mm</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MP-025.T2 — Exécuter les activités des équipements de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MP-025.4  </w:t>
      </w:r>
      <w:r>
        <w:rPr>
          <w:b/>
          <w:i w:val="false"/>
          <w:color w:val="123A5F"/>
          <w:sz w:val="16"/>
        </w:rPr>
        <w:t>Étiqueter l'état d'étalonnage des équipements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Étiqueter l'état d'étalonnage des équipements réalisé sur processus de réalisation principal ; Registre des équipements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HZ-UNI-QMS-CAL — Registre des équipements de surveillance et de mesure; EQ-01 — Clé dynamométrique 5–60 N·m; EQ-02 — Pied à coulisse numérique 0–150 mm</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MP-025.5  </w:t>
      </w:r>
      <w:r>
        <w:rPr>
          <w:b/>
          <w:i w:val="false"/>
          <w:color w:val="123A5F"/>
          <w:sz w:val="16"/>
        </w:rPr>
        <w:t>Ajuster et corriger les équipements de mesure</w:t>
      </w:r>
      <w:r>
        <w:rPr>
          <w:b w:val="false"/>
          <w:i w:val="false"/>
          <w:color w:val="5A6B7B"/>
          <w:sz w:val="15"/>
        </w:rPr>
        <w:t xml:space="preserve">  (Responsable qualité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Registre des équipements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HZ-UNI-QMS-CAL — Registre des équipements de surveillance et de mesure; EQ-01 — Clé dynamométrique 5–60 N·m; EQ-02 — Pied à coulisse numérique 0–150 mm</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MP-025.6  </w:t>
      </w:r>
      <w:r>
        <w:rPr>
          <w:b/>
          <w:i w:val="false"/>
          <w:color w:val="123A5F"/>
          <w:sz w:val="16"/>
        </w:rPr>
        <w:t>Évaluer l'impact des équipements de mesure</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des équipements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Registre des équipements revu le 2026-01-26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§7.1.5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§7.1.5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d'étalonnage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Enregistrements d'étalonnage.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MP-025.T3 — Vérifier, enregistrer et clôturer les équipements de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MP-025.7  </w:t>
      </w:r>
      <w:r>
        <w:rPr>
          <w:b/>
          <w:i w:val="false"/>
          <w:color w:val="123A5F"/>
          <w:sz w:val="16"/>
        </w:rPr>
        <w:t>Tenir les enregistrements des équipements de mesure</w:t>
      </w:r>
      <w:r>
        <w:rPr>
          <w:b w:val="false"/>
          <w:i w:val="false"/>
          <w:color w:val="5A6B7B"/>
          <w:sz w:val="15"/>
        </w:rPr>
        <w:t xml:space="preserve">  (Responsable qualité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TPL-CAL — Registre des équipements de surveillance et de mesure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HZ-UNI-QMS-UMS021-07</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Registre des équipements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HZ-UNI-QMS-CAL — Registre des équipements de surveillance et de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MP-025.8  </w:t>
      </w:r>
      <w:r>
        <w:rPr>
          <w:b/>
          <w:i w:val="false"/>
          <w:color w:val="123A5F"/>
          <w:sz w:val="16"/>
        </w:rPr>
        <w:t>Traiter les non-conformes des équipements de mesure</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Traiter les non-conformes des équipements de mesure réalisé sur processus de réalisation principal ; Registre des équipements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HZ-UNI-QMS-CAL — Registre des équipements de surveillance et de mesure; EQ-01 — Clé dynamométrique 5–60 N·m; EQ-02 — Pied à coulisse numérique 0–150 mm</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UMS001 (MP-029) — Maîtrise du cycle de vie documentaire</w:t>
      </w:r>
    </w:p>
    <w:p>
      <w:pPr>
        <w:pStyle w:val="Normal"/>
        <w:keepNext w:val="false"/>
        <w:spacing w:lineRule="exact" w:line="210" w:before="0" w:after="40"/>
        <w:jc w:val="left"/>
        <w:rPr/>
      </w:pPr>
      <w:r>
        <w:rPr>
          <w:b w:val="false"/>
          <w:i/>
          <w:color w:val="2C3E50"/>
          <w:sz w:val="17"/>
        </w:rPr>
        <w:t xml:space="preserve">Définir les métadonnées ; gérer l'approbation ; maîtriser les versions ; archiver les documents obsolètes. </w:t>
      </w:r>
      <w:r>
        <w:rPr>
          <w:b w:val="false"/>
          <w:i w:val="false"/>
          <w:color w:val="5A6B7B"/>
          <w:sz w:val="17"/>
        </w:rPr>
        <w:t>Pilote : Gestionnaire documentaire. Exigences : ISO 9001 §7.5.2, §7.5.3.</w:t>
      </w:r>
    </w:p>
    <w:p>
      <w:pPr>
        <w:pStyle w:val="Normal"/>
        <w:keepNext w:val="true"/>
        <w:spacing w:lineRule="exact" w:line="198" w:before="40" w:after="0"/>
        <w:jc w:val="left"/>
        <w:rPr/>
      </w:pPr>
      <w:r>
        <w:rPr>
          <w:b/>
          <w:i w:val="false"/>
          <w:color w:val="17A2B8"/>
          <w:sz w:val="16"/>
        </w:rPr>
        <w:t>Tâche MP-029.T1 — Planifier et préparer les documents maîtrisés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MP-029.1  </w:t>
      </w:r>
      <w:r>
        <w:rPr>
          <w:b/>
          <w:i w:val="false"/>
          <w:color w:val="123A5F"/>
          <w:sz w:val="16"/>
        </w:rPr>
        <w:t>Définir les métadonnées des documents maîtrisés</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Métadonnées des documents maîtrisés — éléments identifiés — saisissez 3 lignes</w:t>
      </w:r>
      <w:r>
        <w:rPr>
          <w:b w:val="false"/>
          <w:i/>
          <w:color w:val="5A6B7B"/>
          <w:sz w:val="15"/>
        </w:rPr>
        <w:t xml:space="preserve"> (colonnes : Métadonnées des documents maîtrisés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maîtrisés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maîtrisés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d'approbation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d'approbation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diffusion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maîtrisés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déc.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MP-029.2  </w:t>
      </w:r>
      <w:r>
        <w:rPr>
          <w:b/>
          <w:i w:val="false"/>
          <w:color w:val="123A5F"/>
          <w:sz w:val="16"/>
        </w:rPr>
        <w:t>Identifier le workflow des documents maîtrisés</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Workflow des documents maîtrisés — éléments identifiés — saisissez 3 lignes</w:t>
      </w:r>
      <w:r>
        <w:rPr>
          <w:b w:val="false"/>
          <w:i/>
          <w:color w:val="5A6B7B"/>
          <w:sz w:val="15"/>
        </w:rPr>
        <w:t xml:space="preserve"> (colonnes : Workflow des documents maîtrisés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maîtrisés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maîtrisés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d'approbation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d'approbation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déc.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diffusion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maîtrisés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déc.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MP-029.3  </w:t>
      </w:r>
      <w:r>
        <w:rPr>
          <w:b/>
          <w:i w:val="false"/>
          <w:color w:val="123A5F"/>
          <w:sz w:val="16"/>
        </w:rPr>
        <w:t>Rédiger les documents maîtrisés</w:t>
      </w:r>
      <w:r>
        <w:rPr>
          <w:b w:val="false"/>
          <w:i w:val="false"/>
          <w:color w:val="5A6B7B"/>
          <w:sz w:val="15"/>
        </w:rPr>
        <w:t xml:space="preserve">  (Gestionnaire documentaire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TPL-DOCLIST — Liste maîtresse des informations documentées</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HZ-UNI-QMS-UMS001-03</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Documents maîtrisés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HZ-UNI-QMS-DOCLIST — Liste maîtresse des informations documentées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MP-029.4  </w:t>
      </w:r>
      <w:r>
        <w:rPr>
          <w:b/>
          <w:i w:val="false"/>
          <w:color w:val="123A5F"/>
          <w:sz w:val="16"/>
        </w:rPr>
        <w:t>Relire les projets de documents par les pairs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Relire les projets de documents par les pairs réalisé sur processus de réalisation principal ; Documents maîtrisés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HZ-UNI-QMS-DOCLIST — Liste maîtresse des informations documentées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MP-029.T2 — Exécuter les activités des documents maîtrisés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MP-029.5  </w:t>
      </w:r>
      <w:r>
        <w:rPr>
          <w:b/>
          <w:i w:val="false"/>
          <w:color w:val="123A5F"/>
          <w:sz w:val="16"/>
        </w:rPr>
        <w:t>Contrôler la conformité des documents maîtrisés</w:t>
      </w:r>
      <w:r>
        <w:rPr>
          <w:b w:val="false"/>
          <w:i w:val="false"/>
          <w:color w:val="5A6B7B"/>
          <w:sz w:val="15"/>
        </w:rPr>
        <w:t xml:space="preserve">  (Gestionnaire documentaire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maîtrisés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Documents maîtrisés revu le 2026-01-31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§7.5.2, §7.5.3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§7.5.2, §7.5.3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d'approbation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Enregistrements d'approbation.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KPI-10 utilisé comme mesure.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MP-029.6  </w:t>
      </w:r>
      <w:r>
        <w:rPr>
          <w:b/>
          <w:i w:val="false"/>
          <w:color w:val="123A5F"/>
          <w:sz w:val="16"/>
        </w:rPr>
        <w:t>Vérifier les versions des documents maîtrisés</w:t>
      </w:r>
      <w:r>
        <w:rPr>
          <w:b w:val="false"/>
          <w:i w:val="false"/>
          <w:color w:val="5A6B7B"/>
          <w:sz w:val="15"/>
        </w:rPr>
        <w:t xml:space="preserve">  (Gestionnaire documentaire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3.3</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3.3/5.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maîtrisés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Documents maîtrisés revu le 2026-01-31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§7.5.2, §7.5.3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§7.5.2, §7.5.3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d'approbation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Enregistrements d'approbation.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KPI-10 utilisé comme mesure.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MP-029.7  </w:t>
      </w:r>
      <w:r>
        <w:rPr>
          <w:b/>
          <w:i w:val="false"/>
          <w:color w:val="123A5F"/>
          <w:sz w:val="16"/>
        </w:rPr>
        <w:t>Approuver et publier les documents maîtrisés</w:t>
      </w:r>
      <w:r>
        <w:rPr>
          <w:b w:val="false"/>
          <w:i w:val="false"/>
          <w:color w:val="5A6B7B"/>
          <w:sz w:val="15"/>
        </w:rPr>
        <w:t xml:space="preserve">  (Gestionnaire documentaire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Gestionnaire documentaire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Documents maîtrisés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maîtrisés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Documents maîtrisés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§7.5.2, §7.5.3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MP-029.8  </w:t>
      </w:r>
      <w:r>
        <w:rPr>
          <w:b/>
          <w:i w:val="false"/>
          <w:color w:val="123A5F"/>
          <w:sz w:val="16"/>
        </w:rPr>
        <w:t>Diffuser les documents maîtrisés</w:t>
      </w:r>
      <w:r>
        <w:rPr>
          <w:b w:val="false"/>
          <w:i w:val="false"/>
          <w:color w:val="5A6B7B"/>
          <w:sz w:val="15"/>
        </w:rPr>
        <w:t xml:space="preserve">  (Gestionnaire documentaire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Tous les employés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2026-02-01</w:t>
      </w:r>
      <w:r>
        <w:rPr>
          <w:b/>
          <w:i w:val="false"/>
          <w:color w:val="1876C6"/>
          <w:sz w:val="15"/>
        </w:rPr>
        <w:t xml:space="preserve">  ·  </w:t>
      </w:r>
      <w:r>
        <w:rPr>
          <w:b w:val="false"/>
          <w:i w:val="false"/>
          <w:color w:val="2C3E50"/>
          <w:sz w:val="15"/>
        </w:rPr>
        <w:t>Documents maîtrisés : ce qui change pour vous et ce qu'il faut faire avant le 2026-02-15.</w:t>
      </w:r>
      <w:r>
        <w:rPr>
          <w:b/>
          <w:i w:val="false"/>
          <w:color w:val="1876C6"/>
          <w:sz w:val="15"/>
        </w:rPr>
        <w:t xml:space="preserve">  ·  </w:t>
      </w:r>
      <w:r>
        <w:rPr>
          <w:b w:val="false"/>
          <w:i w:val="false"/>
          <w:color w:val="2C3E50"/>
          <w:sz w:val="15"/>
        </w:rPr>
        <w:t>Gestionnaire documentaire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Auditeurs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2026-02-03</w:t>
      </w:r>
      <w:r>
        <w:rPr>
          <w:b/>
          <w:i w:val="false"/>
          <w:color w:val="1876C6"/>
          <w:sz w:val="15"/>
        </w:rPr>
        <w:t xml:space="preserve">  ·  </w:t>
      </w:r>
      <w:r>
        <w:rPr>
          <w:b w:val="false"/>
          <w:i w:val="false"/>
          <w:color w:val="2C3E50"/>
          <w:sz w:val="15"/>
        </w:rPr>
        <w:t>Enregistrements d'approbation : ce qui change pour vous et ce qu'il faut faire avant le 2026-0…</w:t>
      </w:r>
      <w:r>
        <w:rPr>
          <w:b/>
          <w:i w:val="false"/>
          <w:color w:val="1876C6"/>
          <w:sz w:val="15"/>
        </w:rPr>
        <w:t xml:space="preserve">  ·  </w:t>
      </w:r>
      <w:r>
        <w:rPr>
          <w:b w:val="false"/>
          <w:i w:val="false"/>
          <w:color w:val="2C3E50"/>
          <w:sz w:val="15"/>
        </w:rPr>
        <w:t>Gestionnaire documentaire</w:t>
      </w:r>
    </w:p>
    <w:p>
      <w:pPr>
        <w:pStyle w:val="Normal"/>
        <w:keepNext w:val="true"/>
        <w:spacing w:lineRule="exact" w:line="198" w:before="40" w:after="0"/>
        <w:jc w:val="left"/>
        <w:rPr/>
      </w:pPr>
      <w:r>
        <w:rPr>
          <w:b/>
          <w:i w:val="false"/>
          <w:color w:val="17A2B8"/>
          <w:sz w:val="16"/>
        </w:rPr>
        <w:t>Tâche MP-029.T3 — Vérifier, enregistrer et clôturer les documents maîtrisés</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MP-029.9  </w:t>
      </w:r>
      <w:r>
        <w:rPr>
          <w:b/>
          <w:i w:val="false"/>
          <w:color w:val="123A5F"/>
          <w:sz w:val="16"/>
        </w:rPr>
        <w:t>Archiver les éléments obsolètes des documents maîtrisés</w:t>
      </w:r>
      <w:r>
        <w:rPr>
          <w:b w:val="false"/>
          <w:i w:val="false"/>
          <w:color w:val="5A6B7B"/>
          <w:sz w:val="15"/>
        </w:rPr>
        <w:t xml:space="preserve">  (Gestionnaire documentaire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Documents maîtrisés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HZ-UNI-QMS-DOCLIST — Liste maîtresse des informations documentées</w:t>
      </w:r>
      <w:r>
        <w:rPr>
          <w:b w:val="false"/>
          <w:i w:val="false"/>
          <w:color w:val="5A6B7B"/>
          <w:sz w:val="15"/>
        </w:rPr>
        <w:t xml:space="preserve">  ·  </w:t>
      </w:r>
      <w:r>
        <w:rPr>
          <w:b/>
          <w:i w:val="false"/>
          <w:color w:val="123A5F"/>
          <w:sz w:val="15"/>
        </w:rPr>
        <w:t xml:space="preserve">Date de clôture : </w:t>
      </w:r>
      <w:r>
        <w:rPr>
          <w:b w:val="false"/>
          <w:i w:val="false"/>
          <w:color w:val="2C3E50"/>
          <w:sz w:val="15"/>
        </w:rPr>
        <w:t>2026-02-06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MP-029.10  </w:t>
      </w:r>
      <w:r>
        <w:rPr>
          <w:b/>
          <w:i w:val="false"/>
          <w:color w:val="123A5F"/>
          <w:sz w:val="16"/>
        </w:rPr>
        <w:t>Planifier les rappels des documents maîtrisés</w:t>
      </w:r>
      <w:r>
        <w:rPr>
          <w:b w:val="false"/>
          <w:i w:val="false"/>
          <w:color w:val="5A6B7B"/>
          <w:sz w:val="15"/>
        </w:rPr>
        <w:t xml:space="preserve">  (Gestionnaire documentaire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Attester la prise de connaissance des documents maîtrisés</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2026-02-04</w:t>
      </w:r>
      <w:r>
        <w:rPr>
          <w:b/>
          <w:i w:val="false"/>
          <w:color w:val="1876C6"/>
          <w:sz w:val="15"/>
        </w:rPr>
        <w:t xml:space="preserve">  ·  </w:t>
      </w:r>
      <w:r>
        <w:rPr>
          <w:b w:val="false"/>
          <w:i w:val="false"/>
          <w:color w:val="2C3E50"/>
          <w:sz w:val="15"/>
        </w:rPr>
        <w:t>2026-02-18</w:t>
      </w:r>
      <w:r>
        <w:rPr>
          <w:b/>
          <w:i w:val="false"/>
          <w:color w:val="1876C6"/>
          <w:sz w:val="15"/>
        </w:rPr>
        <w:t xml:space="preserve">  ·  </w:t>
      </w:r>
      <w:r>
        <w:rPr>
          <w:b w:val="false"/>
          <w:i w:val="false"/>
          <w:color w:val="2C3E50"/>
          <w:sz w:val="15"/>
        </w:rPr>
        <w:t>Documents maîtrisés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Soumettre le document à revue</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2026-02-09</w:t>
      </w:r>
      <w:r>
        <w:rPr>
          <w:b/>
          <w:i w:val="false"/>
          <w:color w:val="1876C6"/>
          <w:sz w:val="15"/>
        </w:rPr>
        <w:t xml:space="preserve">  ·  </w:t>
      </w:r>
      <w:r>
        <w:rPr>
          <w:b w:val="false"/>
          <w:i w:val="false"/>
          <w:color w:val="2C3E50"/>
          <w:sz w:val="15"/>
        </w:rPr>
        <w:t>2026-02-28</w:t>
      </w:r>
      <w:r>
        <w:rPr>
          <w:b/>
          <w:i w:val="false"/>
          <w:color w:val="1876C6"/>
          <w:sz w:val="15"/>
        </w:rPr>
        <w:t xml:space="preserve">  ·  </w:t>
      </w:r>
      <w:r>
        <w:rPr>
          <w:b w:val="false"/>
          <w:i w:val="false"/>
          <w:color w:val="2C3E50"/>
          <w:sz w:val="15"/>
        </w:rPr>
        <w:t>Enregistrements d'approbation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Approuver et publier la version</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2026-02-14</w:t>
      </w:r>
      <w:r>
        <w:rPr>
          <w:b/>
          <w:i w:val="false"/>
          <w:color w:val="1876C6"/>
          <w:sz w:val="15"/>
        </w:rPr>
        <w:t xml:space="preserve">  ·  </w:t>
      </w:r>
      <w:r>
        <w:rPr>
          <w:b w:val="false"/>
          <w:i w:val="false"/>
          <w:color w:val="2C3E50"/>
          <w:sz w:val="15"/>
        </w:rPr>
        <w:t>2026-03-10</w:t>
      </w:r>
      <w:r>
        <w:rPr>
          <w:b/>
          <w:i w:val="false"/>
          <w:color w:val="1876C6"/>
          <w:sz w:val="15"/>
        </w:rPr>
        <w:t xml:space="preserve">  ·  </w:t>
      </w:r>
      <w:r>
        <w:rPr>
          <w:b w:val="false"/>
          <w:i w:val="false"/>
          <w:color w:val="2C3E50"/>
          <w:sz w:val="15"/>
        </w:rPr>
        <w:t>Documents maîtrisés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MP-029.11  </w:t>
      </w:r>
      <w:r>
        <w:rPr>
          <w:b/>
          <w:i w:val="false"/>
          <w:color w:val="123A5F"/>
          <w:sz w:val="16"/>
        </w:rPr>
        <w:t>Attester la prise de connaissance des documents maîtrisés</w:t>
      </w:r>
      <w:r>
        <w:rPr>
          <w:b w:val="false"/>
          <w:i w:val="false"/>
          <w:color w:val="5A6B7B"/>
          <w:sz w:val="15"/>
        </w:rPr>
        <w:t xml:space="preserve">  (Gestionnaire documentaire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Gestionnaire documentaire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Documents maîtrisés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maîtrisés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Documents maîtrisés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§7.5.2, §7.5.3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MP-029.T4 — Maîtriser les versions des documents gouvernés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MP-029.12  </w:t>
      </w:r>
      <w:r>
        <w:rPr>
          <w:b/>
          <w:i w:val="false"/>
          <w:color w:val="123A5F"/>
          <w:sz w:val="16"/>
        </w:rPr>
        <w:t>Soumettre le document à revue</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Soumettre le document à revue réalisé sur processus de réalisation principal ; Documents maîtrisés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HZ-UNI-QMS-DOCLIST — Liste maîtresse des informations documentées; Attester la prise de connaissance des documents maîtrisés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MP-029.13  </w:t>
      </w:r>
      <w:r>
        <w:rPr>
          <w:b/>
          <w:i w:val="false"/>
          <w:color w:val="123A5F"/>
          <w:sz w:val="16"/>
        </w:rPr>
        <w:t>Approuver et publier la version</w:t>
      </w:r>
      <w:r>
        <w:rPr>
          <w:b w:val="false"/>
          <w:i w:val="false"/>
          <w:color w:val="5A6B7B"/>
          <w:sz w:val="15"/>
        </w:rPr>
        <w:t xml:space="preserve">  (Gestionnaire documentaire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Gestionnaire documentaire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Documents maîtrisés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maîtrisés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Documents maîtrisés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§7.5.2, §7.5.3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MP-029.14  </w:t>
      </w:r>
      <w:r>
        <w:rPr>
          <w:b/>
          <w:i w:val="false"/>
          <w:color w:val="123A5F"/>
          <w:sz w:val="16"/>
        </w:rPr>
        <w:t>Publier et notifier</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Publier et notifier : réalisé par le moteur DynamicMS ; Documents maîtrisés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HZ-UNI-QMS-DOCLIST — Liste maîtresse des informations documentées; Attester la prise de connaissance des documents maîtrisés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MP-029.15  </w:t>
      </w:r>
      <w:r>
        <w:rPr>
          <w:b/>
          <w:i w:val="false"/>
          <w:color w:val="123A5F"/>
          <w:sz w:val="16"/>
        </w:rPr>
        <w:t>Remplacer et archiver la version précédente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Remplacer et archiver la version précédente : réalisé par le moteur DynamicMS ; Documents maîtrisés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HZ-UNI-QMS-DOCLIST — Liste maîtresse des informations documentées; Attester la prise de connaissance des documents maîtrisés</w:t>
      </w:r>
    </w:p>
    <w:p>
      <w:pPr>
        <w:pStyle w:val="Normal"/>
        <w:keepNext w:val="true"/>
        <w:spacing w:lineRule="exact" w:line="198" w:before="40" w:after="0"/>
        <w:jc w:val="left"/>
        <w:rPr/>
      </w:pPr>
      <w:r>
        <w:rPr>
          <w:b/>
          <w:i w:val="false"/>
          <w:color w:val="17A2B8"/>
          <w:sz w:val="16"/>
        </w:rPr>
        <w:t>Tâche MP-029.T5 — Personnaliser et générer les fichiers téléchargeables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MP-029.16  </w:t>
      </w:r>
      <w:r>
        <w:rPr>
          <w:b/>
          <w:i w:val="false"/>
          <w:color w:val="123A5F"/>
          <w:sz w:val="16"/>
        </w:rPr>
        <w:t>Personnaliser le modèle de document</w:t>
      </w:r>
      <w:r>
        <w:rPr>
          <w:b w:val="false"/>
          <w:i w:val="false"/>
          <w:color w:val="5A6B7B"/>
          <w:sz w:val="15"/>
        </w:rPr>
        <w:t xml:space="preserve">  (Gestionnaire documentaire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Documents maîtrisés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HZ-UNI-QMS-DOCLIST — Liste maîtresse des informations documentées; Attester la prise de connaissance des documents maîtrisés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MP-029.17  </w:t>
      </w:r>
      <w:r>
        <w:rPr>
          <w:b/>
          <w:i w:val="false"/>
          <w:color w:val="123A5F"/>
          <w:sz w:val="16"/>
        </w:rPr>
        <w:t>Générer les fichiers dans les formats choisis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Générer les fichiers dans les formats choisis : réalisé par le moteur DynamicMS ; Documents maîtrisés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HZ-UNI-QMS-DOCLIST — Liste maîtresse des informations documentées; Attester la prise de connaissance des documents maîtrisés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MP-029.18  </w:t>
      </w:r>
      <w:r>
        <w:rPr>
          <w:b/>
          <w:i w:val="false"/>
          <w:color w:val="123A5F"/>
          <w:sz w:val="16"/>
        </w:rPr>
        <w:t>Télécharger ou partager le fichier généré</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Télécharger ou partager le fichier généré réalisé sur processus de réalisation principal ; Documents maîtrisés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HZ-UNI-QMS-DOCLIST — Liste maîtresse des informations documentées; Attester la prise de connaissance des documents maîtrisés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UMS047 (MP-030) — Cycle de vie des enregistrements, conservation et gouvernance des preuves</w:t>
      </w:r>
    </w:p>
    <w:p>
      <w:pPr>
        <w:pStyle w:val="Normal"/>
        <w:keepNext w:val="false"/>
        <w:spacing w:lineRule="exact" w:line="210" w:before="0" w:after="40"/>
        <w:jc w:val="left"/>
        <w:rPr/>
      </w:pPr>
      <w:r>
        <w:rPr>
          <w:b w:val="false"/>
          <w:i/>
          <w:color w:val="2C3E50"/>
          <w:sz w:val="17"/>
        </w:rPr>
        <w:t xml:space="preserve">Définir la conservation ; mettre en œuvre la destruction ; gérer les gels juridiques ; produire des preuves recevables. </w:t>
      </w:r>
      <w:r>
        <w:rPr>
          <w:b w:val="false"/>
          <w:i w:val="false"/>
          <w:color w:val="5A6B7B"/>
          <w:sz w:val="17"/>
        </w:rPr>
        <w:t>Pilote : Gestionnaire documentaire. Exigences : ISO 9001 §7.5.3.</w:t>
      </w:r>
    </w:p>
    <w:p>
      <w:pPr>
        <w:pStyle w:val="Normal"/>
        <w:keepNext w:val="true"/>
        <w:spacing w:lineRule="exact" w:line="198" w:before="40" w:after="0"/>
        <w:jc w:val="left"/>
        <w:rPr/>
      </w:pPr>
      <w:r>
        <w:rPr>
          <w:b/>
          <w:i w:val="false"/>
          <w:color w:val="17A2B8"/>
          <w:sz w:val="16"/>
        </w:rPr>
        <w:t>Tâche MP-030.T1 — Planifier et préparer les enregistrements et preuves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MP-030.1  </w:t>
      </w:r>
      <w:r>
        <w:rPr>
          <w:b/>
          <w:i w:val="false"/>
          <w:color w:val="123A5F"/>
          <w:sz w:val="16"/>
        </w:rPr>
        <w:t>Définir les types/la conservation des enregistrements et preuves</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Types/la conservation des enregistrements et preuves — éléments identifiés — saisissez 3 lignes</w:t>
      </w:r>
      <w:r>
        <w:rPr>
          <w:b w:val="false"/>
          <w:i/>
          <w:color w:val="5A6B7B"/>
          <w:sz w:val="15"/>
        </w:rPr>
        <w:t xml:space="preserve"> (colonnes : Types/la conservation des enregistrements et preuves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Calendriers de conservation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Calendriers de conservation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destruction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destruction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gel juridique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Calendriers de conservation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janv.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MP-030.2  </w:t>
      </w:r>
      <w:r>
        <w:rPr>
          <w:b/>
          <w:i w:val="false"/>
          <w:color w:val="123A5F"/>
          <w:sz w:val="16"/>
        </w:rPr>
        <w:t>Désigner les responsables des enregistrements et preuves</w:t>
      </w:r>
      <w:r>
        <w:rPr>
          <w:b w:val="false"/>
          <w:i w:val="false"/>
          <w:color w:val="5A6B7B"/>
          <w:sz w:val="15"/>
        </w:rPr>
        <w:t xml:space="preserve">  (Gestionnaire documentaire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les règles des enregistrements et preuves</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2026-02-10</w:t>
      </w:r>
      <w:r>
        <w:rPr>
          <w:b/>
          <w:i w:val="false"/>
          <w:color w:val="1876C6"/>
          <w:sz w:val="15"/>
        </w:rPr>
        <w:t xml:space="preserve">  ·  </w:t>
      </w:r>
      <w:r>
        <w:rPr>
          <w:b w:val="false"/>
          <w:i w:val="false"/>
          <w:color w:val="2C3E50"/>
          <w:sz w:val="15"/>
        </w:rPr>
        <w:t>2026-02-24</w:t>
      </w:r>
      <w:r>
        <w:rPr>
          <w:b/>
          <w:i w:val="false"/>
          <w:color w:val="1876C6"/>
          <w:sz w:val="15"/>
        </w:rPr>
        <w:t xml:space="preserve">  ·  </w:t>
      </w:r>
      <w:r>
        <w:rPr>
          <w:b w:val="false"/>
          <w:i w:val="false"/>
          <w:color w:val="2C3E50"/>
          <w:sz w:val="15"/>
        </w:rPr>
        <w:t>Calendriers de conservation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Gérer les gels des enregistrements et preuves</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2026-02-15</w:t>
      </w:r>
      <w:r>
        <w:rPr>
          <w:b/>
          <w:i w:val="false"/>
          <w:color w:val="1876C6"/>
          <w:sz w:val="15"/>
        </w:rPr>
        <w:t xml:space="preserve">  ·  </w:t>
      </w:r>
      <w:r>
        <w:rPr>
          <w:b w:val="false"/>
          <w:i w:val="false"/>
          <w:color w:val="2C3E50"/>
          <w:sz w:val="15"/>
        </w:rPr>
        <w:t>2026-03-06</w:t>
      </w:r>
      <w:r>
        <w:rPr>
          <w:b/>
          <w:i w:val="false"/>
          <w:color w:val="1876C6"/>
          <w:sz w:val="15"/>
        </w:rPr>
        <w:t xml:space="preserve">  ·  </w:t>
      </w:r>
      <w:r>
        <w:rPr>
          <w:b w:val="false"/>
          <w:i w:val="false"/>
          <w:color w:val="2C3E50"/>
          <w:sz w:val="15"/>
        </w:rPr>
        <w:t>Enregistrements de destruction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Maintenir la chaîne de conservation des enregistrements et preuves</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2026-02-20</w:t>
      </w:r>
      <w:r>
        <w:rPr>
          <w:b/>
          <w:i w:val="false"/>
          <w:color w:val="1876C6"/>
          <w:sz w:val="15"/>
        </w:rPr>
        <w:t xml:space="preserve">  ·  </w:t>
      </w:r>
      <w:r>
        <w:rPr>
          <w:b w:val="false"/>
          <w:i w:val="false"/>
          <w:color w:val="2C3E50"/>
          <w:sz w:val="15"/>
        </w:rPr>
        <w:t>2026-03-16</w:t>
      </w:r>
      <w:r>
        <w:rPr>
          <w:b/>
          <w:i w:val="false"/>
          <w:color w:val="1876C6"/>
          <w:sz w:val="15"/>
        </w:rPr>
        <w:t xml:space="preserve">  ·  </w:t>
      </w:r>
      <w:r>
        <w:rPr>
          <w:b w:val="false"/>
          <w:i w:val="false"/>
          <w:color w:val="2C3E50"/>
          <w:sz w:val="15"/>
        </w:rPr>
        <w:t>Calendriers de conservation</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MP-030.3  </w:t>
      </w:r>
      <w:r>
        <w:rPr>
          <w:b/>
          <w:i w:val="false"/>
          <w:color w:val="123A5F"/>
          <w:sz w:val="16"/>
        </w:rPr>
        <w:t>Mettre en œuvre les règles des enregistrements et preuves</w:t>
      </w:r>
      <w:r>
        <w:rPr>
          <w:b w:val="false"/>
          <w:i w:val="false"/>
          <w:color w:val="5A6B7B"/>
          <w:sz w:val="15"/>
        </w:rPr>
        <w:t xml:space="preserve">  (Gestionnaire documentaire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les règles des enregistrements et preuves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Calendriers de conservation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Gestionnaire documentaire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MP-030.T2 — Exécuter les activités des enregistrements et preuves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MP-030.4  </w:t>
      </w:r>
      <w:r>
        <w:rPr>
          <w:b/>
          <w:i w:val="false"/>
          <w:color w:val="123A5F"/>
          <w:sz w:val="16"/>
        </w:rPr>
        <w:t>Gérer les gels des enregistrements et preuves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gels des enregistrements et preuves réalisé sur processus de réalisation principal ; Calendriers de conservation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Mettre en œuvre les règles des enregistrements et preuves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MP-030.5  </w:t>
      </w:r>
      <w:r>
        <w:rPr>
          <w:b/>
          <w:i w:val="false"/>
          <w:color w:val="123A5F"/>
          <w:sz w:val="16"/>
        </w:rPr>
        <w:t>Maintenir la chaîne de conservation des enregistrements et preuves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Maintenir la chaîne de conservation des enregistrements et preuves réalisé sur processus de réalisation principal ; Calendriers de conservation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Mettre en œuvre les règles des enregistrements et preuves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MP-030.6  </w:t>
      </w:r>
      <w:r>
        <w:rPr>
          <w:b/>
          <w:i w:val="false"/>
          <w:color w:val="123A5F"/>
          <w:sz w:val="16"/>
        </w:rPr>
        <w:t>Valider l'authenticité des enregistrements et preuves</w:t>
      </w:r>
      <w:r>
        <w:rPr>
          <w:b w:val="false"/>
          <w:i w:val="false"/>
          <w:color w:val="5A6B7B"/>
          <w:sz w:val="15"/>
        </w:rPr>
        <w:t xml:space="preserve">  (Gestionnaire documentaire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Gestionnaire documentaire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Calendriers de conservation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Calendriers de conservation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Calendriers de conservation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§7.5.3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MP-030.T3 — Vérifier, enregistrer et clôturer les enregistrements et preuves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MP-030.7  </w:t>
      </w:r>
      <w:r>
        <w:rPr>
          <w:b/>
          <w:i w:val="false"/>
          <w:color w:val="123A5F"/>
          <w:sz w:val="16"/>
        </w:rPr>
        <w:t>Conduire les audits des enregistrements et preuves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les audits des enregistrements et preuves réalisé sur processus de réalisation principal ; Calendriers de conservation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Mettre en œuvre les règles des enregistrements et preuves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MP-030.8  </w:t>
      </w:r>
      <w:r>
        <w:rPr>
          <w:b/>
          <w:i w:val="false"/>
          <w:color w:val="123A5F"/>
          <w:sz w:val="16"/>
        </w:rPr>
        <w:t>Détruire les éléments expirés des enregistrements et preuves</w:t>
      </w:r>
      <w:r>
        <w:rPr>
          <w:b w:val="false"/>
          <w:i w:val="false"/>
          <w:color w:val="5A6B7B"/>
          <w:sz w:val="15"/>
        </w:rPr>
        <w:t xml:space="preserve">  (Gestionnaire documentaire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Calendriers de conservation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Mettre en œuvre les règles des enregistrements et preuves</w:t>
      </w:r>
      <w:r>
        <w:rPr>
          <w:b w:val="false"/>
          <w:i w:val="false"/>
          <w:color w:val="5A6B7B"/>
          <w:sz w:val="15"/>
        </w:rPr>
        <w:t xml:space="preserve">  ·  </w:t>
      </w:r>
      <w:r>
        <w:rPr>
          <w:b/>
          <w:i w:val="false"/>
          <w:color w:val="123A5F"/>
          <w:sz w:val="15"/>
        </w:rPr>
        <w:t xml:space="preserve">Date de clôture : </w:t>
      </w:r>
      <w:r>
        <w:rPr>
          <w:b w:val="false"/>
          <w:i w:val="false"/>
          <w:color w:val="2C3E50"/>
          <w:sz w:val="15"/>
        </w:rPr>
        <w:t>2026-02-10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MP-030.9  </w:t>
      </w:r>
      <w:r>
        <w:rPr>
          <w:b/>
          <w:i w:val="false"/>
          <w:color w:val="123A5F"/>
          <w:sz w:val="16"/>
        </w:rPr>
        <w:t>Produire les enregistrements et preuves</w:t>
      </w:r>
      <w:r>
        <w:rPr>
          <w:b w:val="false"/>
          <w:i w:val="false"/>
          <w:color w:val="5A6B7B"/>
          <w:sz w:val="15"/>
        </w:rPr>
        <w:t xml:space="preserve">  (Gestionnaire documentaire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HZ-UNI-QMS-UMS047-09</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Calendriers de conservation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Heading3"/>
        <w:rPr/>
      </w:pPr>
      <w:r>
        <w:rPr/>
        <w:t>Jalon — J5 — Informations documentées maîtrisées</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Documents approuvés et diffusés ; conservation définie ; équipements étalonnés.</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“Liste maîtresse des documents à jour” (obligatoire, preuve); “Calendrier de conservation approuvé” (obligatoire, preuve); “Statut d'étalonnage à 100 %”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E2E-08 (livraison) ; E2E-09 (non-conformités d'étalonnage et de compétence).</w:t>
            </w:r>
          </w:p>
        </w:tc>
      </w:tr>
    </w:tbl>
    <w:p>
      <w:pPr>
        <w:pStyle w:val="Normal"/>
        <w:spacing w:before="0" w:after="40"/>
        <w:rPr/>
      </w:pPr>
      <w:r>
        <w:rPr/>
      </w:r>
    </w:p>
    <w:p>
      <w:pPr>
        <w:pStyle w:val="Normal"/>
        <w:jc w:val="center"/>
        <w:rPr/>
      </w:pPr>
      <w:r>
        <w:rPr/>
        <w:drawing>
          <wp:inline distT="0" distB="0" distL="0" distR="0">
            <wp:extent cx="3959860" cy="24752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Documents générés à partir des modèles, avec versions et téléchargements (PDF, DOCX, XLSX, PPTX).</w:t>
      </w:r>
    </w:p>
    <w:p>
      <w:pPr>
        <w:pStyle w:val="Heading2"/>
        <w:rPr/>
      </w:pPr>
      <w:bookmarkStart w:id="13" w:name="__RefHeading___Toc60085_3638923944"/>
      <w:bookmarkEnd w:id="13"/>
      <w:r>
        <w:rPr/>
        <w:t>E2E-06 — De l'infrastructure à la sécurité  ·  Réaliser</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Fournir l'infrastructure informatique, de sécurité, de données, technologique et environnementale. </w:t>
      </w:r>
      <w:r>
        <w:rPr>
          <w:b/>
          <w:i w:val="false"/>
          <w:color w:val="123A5F"/>
          <w:sz w:val="19"/>
        </w:rPr>
        <w:t xml:space="preserve">Du déclencheur à l'événement final : </w:t>
      </w:r>
      <w:r>
        <w:rPr>
          <w:b w:val="false"/>
          <w:i w:val="false"/>
          <w:color w:val="2C3E50"/>
          <w:sz w:val="19"/>
        </w:rPr>
        <w:t>Changement d'infrastructure informatique, menace de sécurité, exigence de protection des données, exigence environnementale ou changement d'installation → SI sécurisé et conforme ; données protégées ; salles propres surveillées ; installations gérées ; fiabilité des actifs ; efficacité hydrique.</w:t>
      </w:r>
    </w:p>
    <w:p>
      <w:pPr>
        <w:pStyle w:val="Normal"/>
        <w:keepNext w:val="false"/>
        <w:spacing w:lineRule="exact" w:line="224" w:before="0" w:after="80"/>
        <w:jc w:val="left"/>
        <w:rPr/>
      </w:pPr>
      <w:r>
        <w:rPr>
          <w:b/>
          <w:i w:val="false"/>
          <w:color w:val="5A6B7B"/>
          <w:sz w:val="18"/>
        </w:rPr>
        <w:t xml:space="preserve">11 macro-processus, 102 étapes. Produit : </w:t>
      </w:r>
      <w:r>
        <w:rPr>
          <w:b w:val="false"/>
          <w:i w:val="false"/>
          <w:color w:val="5A6B7B"/>
          <w:sz w:val="18"/>
        </w:rPr>
        <w:t xml:space="preserve">Installations, services informatiques et sécurité de l'information maîtrisés. </w:t>
      </w:r>
      <w:r>
        <w:rPr>
          <w:b/>
          <w:i w:val="false"/>
          <w:color w:val="5A6B7B"/>
          <w:sz w:val="18"/>
        </w:rPr>
        <w:t xml:space="preserve">Alimente : </w:t>
      </w:r>
      <w:r>
        <w:rPr>
          <w:b w:val="false"/>
          <w:i w:val="false"/>
          <w:color w:val="5A6B7B"/>
          <w:sz w:val="18"/>
        </w:rPr>
        <w:t>E2E-07 (plateforme de données) ; E2E-08 (opérations) ; E2E-09 (incidents).</w:t>
      </w:r>
    </w:p>
    <w:p>
      <w:pPr>
        <w:pStyle w:val="Heading3"/>
        <w:rPr/>
      </w:pPr>
      <w:r>
        <w:rPr/>
        <w:t>UMS045 (MP-042) — GRC cyber et contrôle informatique</w:t>
      </w:r>
    </w:p>
    <w:p>
      <w:pPr>
        <w:pStyle w:val="Normal"/>
        <w:keepNext w:val="false"/>
        <w:spacing w:lineRule="exact" w:line="210" w:before="0" w:after="40"/>
        <w:jc w:val="left"/>
        <w:rPr/>
      </w:pPr>
      <w:r>
        <w:rPr>
          <w:b w:val="false"/>
          <w:i/>
          <w:color w:val="2C3E50"/>
          <w:sz w:val="17"/>
        </w:rPr>
        <w:t xml:space="preserve">Définir l'inventaire des contrôles ; conduire les évaluations des risques ; mettre en œuvre et surveiller ; auditer.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MP-042.T1 — Planifier et préparer les contrôles informatiques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MP-042.1  </w:t>
      </w:r>
      <w:r>
        <w:rPr>
          <w:b/>
          <w:i w:val="false"/>
          <w:color w:val="123A5F"/>
          <w:sz w:val="16"/>
        </w:rPr>
        <w:t>Définir l'inventaire des contrôles informatiques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L'inventaire des contrôles informatiques — éléments identifiés — saisissez 3 lignes</w:t>
      </w:r>
      <w:r>
        <w:rPr>
          <w:b w:val="false"/>
          <w:i/>
          <w:color w:val="5A6B7B"/>
          <w:sz w:val="15"/>
        </w:rPr>
        <w:t xml:space="preserve"> (colonnes : L'inventaire des contrôles informatiques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Inventaire des contrôles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des contrôles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Évaluations des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Évaluations des risques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contrôles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des contrôles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janv.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MP-042.2  </w:t>
      </w:r>
      <w:r>
        <w:rPr>
          <w:b/>
          <w:i w:val="false"/>
          <w:color w:val="123A5F"/>
          <w:sz w:val="16"/>
        </w:rPr>
        <w:t>Conduire les évaluations des contrôles informatiques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les évaluations des contrôles informatiques réalisé sur processus de réalisation principal ; Inventaire des contrôles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MP-042.3  </w:t>
      </w:r>
      <w:r>
        <w:rPr>
          <w:b/>
          <w:i w:val="false"/>
          <w:color w:val="123A5F"/>
          <w:sz w:val="16"/>
        </w:rPr>
        <w:t>Concevoir/mettre les contrôles informatiques</w:t>
      </w:r>
      <w:r>
        <w:rPr>
          <w:b w:val="false"/>
          <w:i w:val="false"/>
          <w:color w:val="5A6B7B"/>
          <w:sz w:val="15"/>
        </w:rPr>
        <w:t xml:space="preserve">  (Responsable informatique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Suivre les contrôles informatiques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2026-02-14</w:t>
      </w:r>
      <w:r>
        <w:rPr>
          <w:b/>
          <w:i w:val="false"/>
          <w:color w:val="1876C6"/>
          <w:sz w:val="15"/>
        </w:rPr>
        <w:t xml:space="preserve">  ·  </w:t>
      </w:r>
      <w:r>
        <w:rPr>
          <w:b w:val="false"/>
          <w:i w:val="false"/>
          <w:color w:val="2C3E50"/>
          <w:sz w:val="15"/>
        </w:rPr>
        <w:t>2026-02-28</w:t>
      </w:r>
      <w:r>
        <w:rPr>
          <w:b/>
          <w:i w:val="false"/>
          <w:color w:val="1876C6"/>
          <w:sz w:val="15"/>
        </w:rPr>
        <w:t xml:space="preserve">  ·  </w:t>
      </w:r>
      <w:r>
        <w:rPr>
          <w:b w:val="false"/>
          <w:i w:val="false"/>
          <w:color w:val="2C3E50"/>
          <w:sz w:val="15"/>
        </w:rPr>
        <w:t>Inventaire des contrôles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Gérer les incidents des contrôles informatiques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2026-02-19</w:t>
      </w:r>
      <w:r>
        <w:rPr>
          <w:b/>
          <w:i w:val="false"/>
          <w:color w:val="1876C6"/>
          <w:sz w:val="15"/>
        </w:rPr>
        <w:t xml:space="preserve">  ·  </w:t>
      </w:r>
      <w:r>
        <w:rPr>
          <w:b w:val="false"/>
          <w:i w:val="false"/>
          <w:color w:val="2C3E50"/>
          <w:sz w:val="15"/>
        </w:rPr>
        <w:t>2026-03-10</w:t>
      </w:r>
      <w:r>
        <w:rPr>
          <w:b/>
          <w:i w:val="false"/>
          <w:color w:val="1876C6"/>
          <w:sz w:val="15"/>
        </w:rPr>
        <w:t xml:space="preserve">  ·  </w:t>
      </w:r>
      <w:r>
        <w:rPr>
          <w:b w:val="false"/>
          <w:i w:val="false"/>
          <w:color w:val="2C3E50"/>
          <w:sz w:val="15"/>
        </w:rPr>
        <w:t>Évaluations des risques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Conduire les audits des contrôles informatiques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2026-02-24</w:t>
      </w:r>
      <w:r>
        <w:rPr>
          <w:b/>
          <w:i w:val="false"/>
          <w:color w:val="1876C6"/>
          <w:sz w:val="15"/>
        </w:rPr>
        <w:t xml:space="preserve">  ·  </w:t>
      </w:r>
      <w:r>
        <w:rPr>
          <w:b w:val="false"/>
          <w:i w:val="false"/>
          <w:color w:val="2C3E50"/>
          <w:sz w:val="15"/>
        </w:rPr>
        <w:t>2026-03-20</w:t>
      </w:r>
      <w:r>
        <w:rPr>
          <w:b/>
          <w:i w:val="false"/>
          <w:color w:val="1876C6"/>
          <w:sz w:val="15"/>
        </w:rPr>
        <w:t xml:space="preserve">  ·  </w:t>
      </w:r>
      <w:r>
        <w:rPr>
          <w:b w:val="false"/>
          <w:i w:val="false"/>
          <w:color w:val="2C3E50"/>
          <w:sz w:val="15"/>
        </w:rPr>
        <w:t>Inventaire des contrôles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MP-042.T2 — Exécuter les activités des contrôles informatiques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MP-042.4  </w:t>
      </w:r>
      <w:r>
        <w:rPr>
          <w:b/>
          <w:i w:val="false"/>
          <w:color w:val="123A5F"/>
          <w:sz w:val="16"/>
        </w:rPr>
        <w:t>Suivre les contrôles informatiques</w:t>
      </w:r>
      <w:r>
        <w:rPr>
          <w:b w:val="false"/>
          <w:i w:val="false"/>
          <w:color w:val="5A6B7B"/>
          <w:sz w:val="15"/>
        </w:rPr>
        <w:t xml:space="preserve">  (Responsable informatique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(Inventaire des contrôl…</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(Inventaire des contrôles…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MP-042.5  </w:t>
      </w:r>
      <w:r>
        <w:rPr>
          <w:b/>
          <w:i w:val="false"/>
          <w:color w:val="123A5F"/>
          <w:sz w:val="16"/>
        </w:rPr>
        <w:t>Gérer les incidents des contrôles informatiques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incidents des contrôles informatiques réalisé sur processus de réalisation principal ; Inventaire des contrôles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Suivre les contrôles informatiques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MP-042.6  </w:t>
      </w:r>
      <w:r>
        <w:rPr>
          <w:b/>
          <w:i w:val="false"/>
          <w:color w:val="123A5F"/>
          <w:sz w:val="16"/>
        </w:rPr>
        <w:t>Conduire les audits des contrôles informatiques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les audits des contrôles informatiques réalisé sur processus de réalisation principal ; Inventaire des contrôles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Suivre les contrôles informatiques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MP-042.T3 — Vérifier, enregistrer et clôturer les contrôles informatiques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MP-042.7  </w:t>
      </w:r>
      <w:r>
        <w:rPr>
          <w:b/>
          <w:i w:val="false"/>
          <w:color w:val="123A5F"/>
          <w:sz w:val="16"/>
        </w:rPr>
        <w:t>Remédier les contrôles informatiques</w:t>
      </w:r>
      <w:r>
        <w:rPr>
          <w:b w:val="false"/>
          <w:i w:val="false"/>
          <w:color w:val="5A6B7B"/>
          <w:sz w:val="15"/>
        </w:rPr>
        <w:t xml:space="preserve">  (Responsable informatique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Inventaire des contrôles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Suivre les contrôles informatiques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MP-042.8  </w:t>
      </w:r>
      <w:r>
        <w:rPr>
          <w:b/>
          <w:i w:val="false"/>
          <w:color w:val="123A5F"/>
          <w:sz w:val="16"/>
        </w:rPr>
        <w:t>Rendre compte de l'état des contrôles informatiques</w:t>
      </w:r>
      <w:r>
        <w:rPr>
          <w:b w:val="false"/>
          <w:i w:val="false"/>
          <w:color w:val="5A6B7B"/>
          <w:sz w:val="15"/>
        </w:rPr>
        <w:t xml:space="preserve">  (Responsable informatique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2026-02-12</w:t>
      </w:r>
      <w:r>
        <w:rPr>
          <w:b/>
          <w:i w:val="false"/>
          <w:color w:val="1876C6"/>
          <w:sz w:val="15"/>
        </w:rPr>
        <w:t xml:space="preserve">  ·  </w:t>
      </w:r>
      <w:r>
        <w:rPr>
          <w:b w:val="false"/>
          <w:i w:val="false"/>
          <w:color w:val="2C3E50"/>
          <w:sz w:val="15"/>
        </w:rPr>
        <w:t>Inventaire des contrôles : ce qui change pour vous et ce qu'il faut faire avant le 2026-02-26.</w:t>
      </w:r>
      <w:r>
        <w:rPr>
          <w:b/>
          <w:i w:val="false"/>
          <w:color w:val="1876C6"/>
          <w:sz w:val="15"/>
        </w:rPr>
        <w:t xml:space="preserve">  ·  </w:t>
      </w:r>
      <w:r>
        <w:rPr>
          <w:b w:val="false"/>
          <w:i w:val="false"/>
          <w:color w:val="2C3E50"/>
          <w:sz w:val="15"/>
        </w:rPr>
        <w:t>Responsable informatique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Conseil d'administration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2026-02-14</w:t>
      </w:r>
      <w:r>
        <w:rPr>
          <w:b/>
          <w:i w:val="false"/>
          <w:color w:val="1876C6"/>
          <w:sz w:val="15"/>
        </w:rPr>
        <w:t xml:space="preserve">  ·  </w:t>
      </w:r>
      <w:r>
        <w:rPr>
          <w:b w:val="false"/>
          <w:i w:val="false"/>
          <w:color w:val="2C3E50"/>
          <w:sz w:val="15"/>
        </w:rPr>
        <w:t>Évaluations des risques : ce qui change pour vous et ce qu'il faut faire avant le 2026-02-26.</w:t>
      </w:r>
      <w:r>
        <w:rPr>
          <w:b/>
          <w:i w:val="false"/>
          <w:color w:val="1876C6"/>
          <w:sz w:val="15"/>
        </w:rPr>
        <w:t xml:space="preserve">  ·  </w:t>
      </w:r>
      <w:r>
        <w:rPr>
          <w:b w:val="false"/>
          <w:i w:val="false"/>
          <w:color w:val="2C3E50"/>
          <w:sz w:val="15"/>
        </w:rPr>
        <w:t>Responsable informatique</w:t>
      </w:r>
    </w:p>
    <w:p>
      <w:pPr>
        <w:pStyle w:val="Heading3"/>
        <w:rPr/>
      </w:pPr>
      <w:r>
        <w:rPr/>
        <w:t>UMS046 (MP-043) — Gestion de la protection des données personnelles</w:t>
      </w:r>
    </w:p>
    <w:p>
      <w:pPr>
        <w:pStyle w:val="Normal"/>
        <w:keepNext w:val="false"/>
        <w:spacing w:lineRule="exact" w:line="210" w:before="0" w:after="40"/>
        <w:jc w:val="left"/>
        <w:rPr/>
      </w:pPr>
      <w:r>
        <w:rPr>
          <w:b w:val="false"/>
          <w:i/>
          <w:color w:val="2C3E50"/>
          <w:sz w:val="17"/>
        </w:rPr>
        <w:t xml:space="preserve">Tenir le registre des traitements ; gérer les demandes des personnes concernées ; réaliser les AIPD ; surveiller.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MP-043.T1 — Planifier et préparer les traitements de données personnelles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MP-043.1  </w:t>
      </w:r>
      <w:r>
        <w:rPr>
          <w:b/>
          <w:i w:val="false"/>
          <w:color w:val="123A5F"/>
          <w:sz w:val="16"/>
        </w:rPr>
        <w:t>Tenir le registre des traitements de données personnelles</w:t>
      </w:r>
      <w:r>
        <w:rPr>
          <w:b w:val="false"/>
          <w:i w:val="false"/>
          <w:color w:val="5A6B7B"/>
          <w:sz w:val="15"/>
        </w:rPr>
        <w:t xml:space="preserve">  (Responsable informatique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HZ-UNI-QMS-UMS046-01</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Registre des traitements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MP-043.2  </w:t>
      </w:r>
      <w:r>
        <w:rPr>
          <w:b/>
          <w:i w:val="false"/>
          <w:color w:val="123A5F"/>
          <w:sz w:val="16"/>
        </w:rPr>
        <w:t>Gérer les demandes des traitements de données personnelles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demandes des traitements de données personnelles réalisé sur processus de réalisation principal ; Registre des traitements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MP-043.3  </w:t>
      </w:r>
      <w:r>
        <w:rPr>
          <w:b/>
          <w:i w:val="false"/>
          <w:color w:val="123A5F"/>
          <w:sz w:val="16"/>
        </w:rPr>
        <w:t>Réaliser les AIPD des traitements de données personnelles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Réaliser les AIPD des traitements de données personnelles réalisé sur processus de réalisation principal ; Registre des traitements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MP-043.T2 — Exécuter les activités des traitements de données personnelles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MP-043.4  </w:t>
      </w:r>
      <w:r>
        <w:rPr>
          <w:b/>
          <w:i w:val="false"/>
          <w:color w:val="123A5F"/>
          <w:sz w:val="16"/>
        </w:rPr>
        <w:t>Gérer les consentements des traitements de données personnelles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consentements des traitements de données personnelles réalisé sur processus de réalisation principal ; Registre des traitements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MP-043.5  </w:t>
      </w:r>
      <w:r>
        <w:rPr>
          <w:b/>
          <w:i w:val="false"/>
          <w:color w:val="123A5F"/>
          <w:sz w:val="16"/>
        </w:rPr>
        <w:t>Surveiller les transferts des traitements de données personnelles</w:t>
      </w:r>
      <w:r>
        <w:rPr>
          <w:b w:val="false"/>
          <w:i w:val="false"/>
          <w:color w:val="5A6B7B"/>
          <w:sz w:val="15"/>
        </w:rPr>
        <w:t xml:space="preserve">  (Responsable informatique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(Registre des traitemen…</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(Registre des traitements…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MP-043.6  </w:t>
      </w:r>
      <w:r>
        <w:rPr>
          <w:b/>
          <w:i w:val="false"/>
          <w:color w:val="123A5F"/>
          <w:sz w:val="16"/>
        </w:rPr>
        <w:t>Détecter/notifier les violations des traitements de données personnelles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Violations des traitements de données personnelles — éléments identifiés — saisissez 3 lignes</w:t>
      </w:r>
      <w:r>
        <w:rPr>
          <w:b w:val="false"/>
          <w:i/>
          <w:color w:val="5A6B7B"/>
          <w:sz w:val="15"/>
        </w:rPr>
        <w:t xml:space="preserve"> (colonnes : Violations des traitements de données personnelles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des traitements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traitements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Dossier d'évaluation fournisseurs, déc.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d'AIPD</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d'AIPD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déc.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consentement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traitements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nov. 2025</w:t>
      </w:r>
    </w:p>
    <w:p>
      <w:pPr>
        <w:pStyle w:val="Normal"/>
        <w:keepNext w:val="true"/>
        <w:spacing w:lineRule="exact" w:line="198" w:before="40" w:after="0"/>
        <w:jc w:val="left"/>
        <w:rPr/>
      </w:pPr>
      <w:r>
        <w:rPr>
          <w:b/>
          <w:i w:val="false"/>
          <w:color w:val="17A2B8"/>
          <w:sz w:val="16"/>
        </w:rPr>
        <w:t>Tâche MP-043.T3 — Vérifier, enregistrer et clôturer les traitements de données personnelles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MP-043.7  </w:t>
      </w:r>
      <w:r>
        <w:rPr>
          <w:b/>
          <w:i w:val="false"/>
          <w:color w:val="123A5F"/>
          <w:sz w:val="16"/>
        </w:rPr>
        <w:t>Gérer la conservation des traitements de données personnelles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 conservation des traitements de données personnelles réalisé sur processus de réalisation principal ; Registre des traitements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MP-043.8  </w:t>
      </w:r>
      <w:r>
        <w:rPr>
          <w:b/>
          <w:i w:val="false"/>
          <w:color w:val="123A5F"/>
          <w:sz w:val="16"/>
        </w:rPr>
        <w:t>Former le personnel sur les traitements de données personnelles</w:t>
      </w:r>
      <w:r>
        <w:rPr>
          <w:b w:val="false"/>
          <w:i w:val="false"/>
          <w:color w:val="5A6B7B"/>
          <w:sz w:val="15"/>
        </w:rPr>
        <w:t xml:space="preserve">  (Responsable informatique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Former le personnel sur les traitements de données personnelles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2026-02-15</w:t>
      </w:r>
      <w:r>
        <w:rPr>
          <w:b w:val="false"/>
          <w:i w:val="false"/>
          <w:color w:val="5A6B7B"/>
          <w:sz w:val="15"/>
        </w:rPr>
        <w:t xml:space="preserve">  ·  </w:t>
      </w:r>
      <w:r>
        <w:rPr>
          <w:b/>
          <w:i w:val="false"/>
          <w:color w:val="123A5F"/>
          <w:sz w:val="15"/>
        </w:rPr>
        <w:t xml:space="preserve">Unités formées : </w:t>
      </w:r>
      <w:r>
        <w:rPr>
          <w:b w:val="false"/>
          <w:i w:val="false"/>
          <w:color w:val="2C3E50"/>
          <w:sz w:val="15"/>
        </w:rPr>
        <w:t>Informatique</w:t>
      </w:r>
      <w:r>
        <w:rPr>
          <w:b w:val="false"/>
          <w:i w:val="false"/>
          <w:color w:val="5A6B7B"/>
          <w:sz w:val="15"/>
        </w:rPr>
        <w:t xml:space="preserve">  ·  </w:t>
      </w:r>
      <w:r>
        <w:rPr>
          <w:b/>
          <w:i w:val="false"/>
          <w:color w:val="123A5F"/>
          <w:sz w:val="15"/>
        </w:rPr>
        <w:t xml:space="preserve">Participants : </w:t>
      </w:r>
      <w:r>
        <w:rPr>
          <w:b w:val="false"/>
          <w:i w:val="false"/>
          <w:color w:val="2C3E50"/>
          <w:sz w:val="15"/>
        </w:rPr>
        <w:t>24</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Quiz</w:t>
      </w:r>
      <w:r>
        <w:rPr>
          <w:b w:val="false"/>
          <w:i w:val="false"/>
          <w:color w:val="5A6B7B"/>
          <w:sz w:val="15"/>
        </w:rPr>
        <w:t xml:space="preserve">  ·  </w:t>
      </w:r>
      <w:r>
        <w:rPr>
          <w:b/>
          <w:i w:val="false"/>
          <w:color w:val="123A5F"/>
          <w:sz w:val="15"/>
        </w:rPr>
        <w:t xml:space="preserve">Efficacité (%) : </w:t>
      </w:r>
      <w:r>
        <w:rPr>
          <w:b w:val="false"/>
          <w:i w:val="false"/>
          <w:color w:val="2C3E50"/>
          <w:sz w:val="15"/>
        </w:rPr>
        <w:t>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MP-043.9  </w:t>
      </w:r>
      <w:r>
        <w:rPr>
          <w:b/>
          <w:i w:val="false"/>
          <w:color w:val="123A5F"/>
          <w:sz w:val="16"/>
        </w:rPr>
        <w:t>Rendre compte de l'état des traitements de données personnelles</w:t>
      </w:r>
      <w:r>
        <w:rPr>
          <w:b w:val="false"/>
          <w:i w:val="false"/>
          <w:color w:val="5A6B7B"/>
          <w:sz w:val="15"/>
        </w:rPr>
        <w:t xml:space="preserve">  (Responsable informatique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2026-02-20</w:t>
      </w:r>
      <w:r>
        <w:rPr>
          <w:b/>
          <w:i w:val="false"/>
          <w:color w:val="1876C6"/>
          <w:sz w:val="15"/>
        </w:rPr>
        <w:t xml:space="preserve">  ·  </w:t>
      </w:r>
      <w:r>
        <w:rPr>
          <w:b w:val="false"/>
          <w:i w:val="false"/>
          <w:color w:val="2C3E50"/>
          <w:sz w:val="15"/>
        </w:rPr>
        <w:t>Registre des traitements : ce qui change pour vous et ce qu'il faut faire avant le 2026-03-06.</w:t>
      </w:r>
      <w:r>
        <w:rPr>
          <w:b/>
          <w:i w:val="false"/>
          <w:color w:val="1876C6"/>
          <w:sz w:val="15"/>
        </w:rPr>
        <w:t xml:space="preserve">  ·  </w:t>
      </w:r>
      <w:r>
        <w:rPr>
          <w:b w:val="false"/>
          <w:i w:val="false"/>
          <w:color w:val="2C3E50"/>
          <w:sz w:val="15"/>
        </w:rPr>
        <w:t>Responsable informatique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Conseil d'administration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2026-02-22</w:t>
      </w:r>
      <w:r>
        <w:rPr>
          <w:b/>
          <w:i w:val="false"/>
          <w:color w:val="1876C6"/>
          <w:sz w:val="15"/>
        </w:rPr>
        <w:t xml:space="preserve">  ·  </w:t>
      </w:r>
      <w:r>
        <w:rPr>
          <w:b w:val="false"/>
          <w:i w:val="false"/>
          <w:color w:val="2C3E50"/>
          <w:sz w:val="15"/>
        </w:rPr>
        <w:t>Rapports d'AIPD : ce qui change pour vous et ce qu'il faut faire avant le 2026-03-06.</w:t>
      </w:r>
      <w:r>
        <w:rPr>
          <w:b/>
          <w:i w:val="false"/>
          <w:color w:val="1876C6"/>
          <w:sz w:val="15"/>
        </w:rPr>
        <w:t xml:space="preserve">  ·  </w:t>
      </w:r>
      <w:r>
        <w:rPr>
          <w:b w:val="false"/>
          <w:i w:val="false"/>
          <w:color w:val="2C3E50"/>
          <w:sz w:val="15"/>
        </w:rPr>
        <w:t>Responsable informatique</w:t>
      </w:r>
    </w:p>
    <w:p>
      <w:pPr>
        <w:pStyle w:val="Heading3"/>
        <w:rPr/>
      </w:pPr>
      <w:r>
        <w:rPr/>
        <w:t>UMS049 (MP-045) — Gouvernance des accès, de la sécurité et des rôles</w:t>
      </w:r>
    </w:p>
    <w:p>
      <w:pPr>
        <w:pStyle w:val="Normal"/>
        <w:keepNext w:val="false"/>
        <w:spacing w:lineRule="exact" w:line="210" w:before="0" w:after="40"/>
        <w:jc w:val="left"/>
        <w:rPr/>
      </w:pPr>
      <w:r>
        <w:rPr>
          <w:b w:val="false"/>
          <w:i/>
          <w:color w:val="2C3E50"/>
          <w:sz w:val="17"/>
        </w:rPr>
        <w:t xml:space="preserve">Définir le RBAC ; attribuer les rôles/la séparation des tâches ; traiter les demandes d'accès ; surveiller.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MP-045.T1 — Planifier et préparer les droits d'accès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MP-045.1  </w:t>
      </w:r>
      <w:r>
        <w:rPr>
          <w:b/>
          <w:i w:val="false"/>
          <w:color w:val="123A5F"/>
          <w:sz w:val="16"/>
        </w:rPr>
        <w:t>Définir le RBAC des droits d'accès</w:t>
      </w:r>
      <w:r>
        <w:rPr>
          <w:b w:val="false"/>
          <w:i w:val="false"/>
          <w:color w:val="5A6B7B"/>
          <w:sz w:val="15"/>
        </w:rPr>
        <w:t xml:space="preserve">  (Administrateur du locataire · Éléments du registre)  </w:t>
      </w:r>
      <w:r>
        <w:rPr>
          <w:b/>
          <w:i w:val="false"/>
          <w:color w:val="17A2B8"/>
          <w:sz w:val="15"/>
        </w:rPr>
        <w:t xml:space="preserve">À saisir ▸ </w:t>
      </w:r>
      <w:r>
        <w:rPr>
          <w:b/>
          <w:i w:val="false"/>
          <w:color w:val="123A5F"/>
          <w:sz w:val="15"/>
        </w:rPr>
        <w:t>RBAC des droits d'accès — éléments identifiés — saisissez 3 lignes</w:t>
      </w:r>
      <w:r>
        <w:rPr>
          <w:b w:val="false"/>
          <w:i/>
          <w:color w:val="5A6B7B"/>
          <w:sz w:val="15"/>
        </w:rPr>
        <w:t xml:space="preserve"> (colonnes : RBAC des droits d'accès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Politiques RBAC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RBAC ; suivi par Administrateur du locataire.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Attributions de rôles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Attributions de rôles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d'accès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RBAC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janv.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MP-045.2  </w:t>
      </w:r>
      <w:r>
        <w:rPr>
          <w:b/>
          <w:i w:val="false"/>
          <w:color w:val="123A5F"/>
          <w:sz w:val="16"/>
        </w:rPr>
        <w:t>Attribuer les rôles des droits d'accès</w:t>
      </w:r>
      <w:r>
        <w:rPr>
          <w:b w:val="false"/>
          <w:i w:val="false"/>
          <w:color w:val="5A6B7B"/>
          <w:sz w:val="15"/>
        </w:rPr>
        <w:t xml:space="preserve">  (Administrateur du locataire · Affectation)  </w:t>
      </w:r>
      <w:r>
        <w:rPr>
          <w:b/>
          <w:i w:val="false"/>
          <w:color w:val="17A2B8"/>
          <w:sz w:val="15"/>
        </w:rPr>
        <w:t xml:space="preserve">À saisir ▸ </w:t>
      </w:r>
      <w:r>
        <w:rPr>
          <w:b/>
          <w:i w:val="false"/>
          <w:color w:val="123A5F"/>
          <w:sz w:val="15"/>
        </w:rPr>
        <w:t xml:space="preserve">Rôle : </w:t>
      </w:r>
      <w:r>
        <w:rPr>
          <w:b w:val="false"/>
          <w:i w:val="false"/>
          <w:color w:val="2C3E50"/>
          <w:sz w:val="15"/>
        </w:rPr>
        <w:t>Administrateur du locataire</w:t>
      </w:r>
      <w:r>
        <w:rPr>
          <w:b w:val="false"/>
          <w:i w:val="false"/>
          <w:color w:val="5A6B7B"/>
          <w:sz w:val="15"/>
        </w:rPr>
        <w:t xml:space="preserve">  ·  </w:t>
      </w:r>
      <w:r>
        <w:rPr>
          <w:b/>
          <w:i w:val="false"/>
          <w:color w:val="123A5F"/>
          <w:sz w:val="15"/>
        </w:rPr>
        <w:t xml:space="preserve">Personne (issue de l'OBS) : </w:t>
      </w:r>
      <w:r>
        <w:rPr>
          <w:b w:val="false"/>
          <w:i w:val="false"/>
          <w:color w:val="2C3E50"/>
          <w:sz w:val="15"/>
        </w:rPr>
        <w:t>Hind Berrada</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Informatique</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Administrateur du locataire · A: Responsable SMI · C: Responsable des risques · S: Gestionnaire documentaire · I: Direction générale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MP-045.3  </w:t>
      </w:r>
      <w:r>
        <w:rPr>
          <w:b/>
          <w:i w:val="false"/>
          <w:color w:val="123A5F"/>
          <w:sz w:val="16"/>
        </w:rPr>
        <w:t>Définir la séparation des tâches des droits d'accès</w:t>
      </w:r>
      <w:r>
        <w:rPr>
          <w:b w:val="false"/>
          <w:i w:val="false"/>
          <w:color w:val="5A6B7B"/>
          <w:sz w:val="15"/>
        </w:rPr>
        <w:t xml:space="preserve">  (Administrateur du locataire · Éléments du registre)  </w:t>
      </w:r>
      <w:r>
        <w:rPr>
          <w:b/>
          <w:i w:val="false"/>
          <w:color w:val="17A2B8"/>
          <w:sz w:val="15"/>
        </w:rPr>
        <w:t xml:space="preserve">À saisir ▸ </w:t>
      </w:r>
      <w:r>
        <w:rPr>
          <w:b/>
          <w:i w:val="false"/>
          <w:color w:val="123A5F"/>
          <w:sz w:val="15"/>
        </w:rPr>
        <w:t>Séparation des tâches des droits d'accès — éléments identifiés — saisissez 3 lignes</w:t>
      </w:r>
      <w:r>
        <w:rPr>
          <w:b w:val="false"/>
          <w:i/>
          <w:color w:val="5A6B7B"/>
          <w:sz w:val="15"/>
        </w:rPr>
        <w:t xml:space="preserve"> (colonnes : Séparation des tâches des droits d'accès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Politiques RBAC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RBAC ; suivi par Administrateur du locataire.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Attributions de rôles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Attributions de rôles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d'accès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RBAC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déc. 2025</w:t>
      </w:r>
    </w:p>
    <w:p>
      <w:pPr>
        <w:pStyle w:val="Normal"/>
        <w:keepNext w:val="true"/>
        <w:spacing w:lineRule="exact" w:line="198" w:before="40" w:after="0"/>
        <w:jc w:val="left"/>
        <w:rPr/>
      </w:pPr>
      <w:r>
        <w:rPr>
          <w:b/>
          <w:i w:val="false"/>
          <w:color w:val="17A2B8"/>
          <w:sz w:val="16"/>
        </w:rPr>
        <w:t>Tâche MP-045.T2 — Exécuter les activités des droits d'accès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MP-045.4  </w:t>
      </w:r>
      <w:r>
        <w:rPr>
          <w:b/>
          <w:i w:val="false"/>
          <w:color w:val="123A5F"/>
          <w:sz w:val="16"/>
        </w:rPr>
        <w:t>Traiter les demandes des droits d'accès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Traiter les demandes des droits d'accès réalisé sur processus de réalisation principal ; Politiques RBAC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MP-045.5  </w:t>
      </w:r>
      <w:r>
        <w:rPr>
          <w:b/>
          <w:i w:val="false"/>
          <w:color w:val="123A5F"/>
          <w:sz w:val="16"/>
        </w:rPr>
        <w:t>Conduire la recertification des droits d'accès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la recertification des droits d'accès réalisé sur processus de réalisation principal ; Politiques RBAC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MP-045.6  </w:t>
      </w:r>
      <w:r>
        <w:rPr>
          <w:b/>
          <w:i w:val="false"/>
          <w:color w:val="123A5F"/>
          <w:sz w:val="16"/>
        </w:rPr>
        <w:t>Surveiller les comptes à privilèges des droits d'accès</w:t>
      </w:r>
      <w:r>
        <w:rPr>
          <w:b w:val="false"/>
          <w:i w:val="false"/>
          <w:color w:val="5A6B7B"/>
          <w:sz w:val="15"/>
        </w:rPr>
        <w:t xml:space="preserve">  (Administrateur du locataire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KPI-12 — Réalisation de la recertification des accès</w:t>
      </w:r>
      <w:r>
        <w:rPr>
          <w:b/>
          <w:i w:val="false"/>
          <w:color w:val="1876C6"/>
          <w:sz w:val="15"/>
        </w:rPr>
        <w:t xml:space="preserve">  ·  </w:t>
      </w:r>
      <w:r>
        <w:rPr>
          <w:b w:val="false"/>
          <w:i w:val="false"/>
          <w:color w:val="2C3E50"/>
          <w:sz w:val="15"/>
        </w:rPr>
        <w:t>Réalisation de la recertification des accès mesure le résultat de ce macro-processus (Politiqu…</w:t>
      </w:r>
      <w:r>
        <w:rPr>
          <w:b/>
          <w:i w:val="false"/>
          <w:color w:val="1876C6"/>
          <w:sz w:val="15"/>
        </w:rPr>
        <w:t xml:space="preserve">  ·  </w:t>
      </w:r>
      <w:r>
        <w:rPr>
          <w:b w:val="false"/>
          <w:i w:val="false"/>
          <w:color w:val="2C3E50"/>
          <w:sz w:val="15"/>
        </w:rPr>
        <w:t>94.5</w:t>
      </w:r>
      <w:r>
        <w:rPr>
          <w:b/>
          <w:i w:val="false"/>
          <w:color w:val="1876C6"/>
          <w:sz w:val="15"/>
        </w:rPr>
        <w:t xml:space="preserve">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MP-045.T3 — Vérifier, enregistrer et clôturer les droits d'accès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MP-045.7  </w:t>
      </w:r>
      <w:r>
        <w:rPr>
          <w:b/>
          <w:i w:val="false"/>
          <w:color w:val="123A5F"/>
          <w:sz w:val="16"/>
        </w:rPr>
        <w:t>Corriger les conflits de séparation des tâches des droits d'accès</w:t>
      </w:r>
      <w:r>
        <w:rPr>
          <w:b w:val="false"/>
          <w:i w:val="false"/>
          <w:color w:val="5A6B7B"/>
          <w:sz w:val="15"/>
        </w:rPr>
        <w:t xml:space="preserve">  (Administrateur du locataire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Politiques RBAC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MP-045.8  </w:t>
      </w:r>
      <w:r>
        <w:rPr>
          <w:b/>
          <w:i w:val="false"/>
          <w:color w:val="123A5F"/>
          <w:sz w:val="16"/>
        </w:rPr>
        <w:t>Tenir les pistes d'audit des droits d'accès</w:t>
      </w:r>
      <w:r>
        <w:rPr>
          <w:b w:val="false"/>
          <w:i w:val="false"/>
          <w:color w:val="5A6B7B"/>
          <w:sz w:val="15"/>
        </w:rPr>
        <w:t xml:space="preserve">  (Administrateur du locataire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HZ-UNI-QMS-UMS049-08</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Politiques RBAC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Heading3"/>
        <w:rPr/>
      </w:pPr>
      <w:r>
        <w:rPr/>
        <w:t>UMS051 (MP-046) — Référentiel des applications et interfaces</w:t>
      </w:r>
    </w:p>
    <w:p>
      <w:pPr>
        <w:pStyle w:val="Normal"/>
        <w:keepNext w:val="false"/>
        <w:spacing w:lineRule="exact" w:line="210" w:before="0" w:after="40"/>
        <w:jc w:val="left"/>
        <w:rPr/>
      </w:pPr>
      <w:r>
        <w:rPr>
          <w:b w:val="false"/>
          <w:i/>
          <w:color w:val="2C3E50"/>
          <w:sz w:val="17"/>
        </w:rPr>
        <w:t xml:space="preserve">Identifier les applications/propriétaires ; documenter le cycle de vie ; cartographier les interfaces ; maintenir les schémas.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MP-046.T1 — Planifier et préparer le référentiel des applications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MP-046.1  </w:t>
      </w:r>
      <w:r>
        <w:rPr>
          <w:b/>
          <w:i w:val="false"/>
          <w:color w:val="123A5F"/>
          <w:sz w:val="16"/>
        </w:rPr>
        <w:t>Identifier les applications/propriétaires du référentiel des applications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Applications/propriétaires du référentiel des applications — éléments identifiés — saisissez 3 lignes</w:t>
      </w:r>
      <w:r>
        <w:rPr>
          <w:b w:val="false"/>
          <w:i/>
          <w:color w:val="5A6B7B"/>
          <w:sz w:val="15"/>
        </w:rPr>
        <w:t xml:space="preserve"> (colonnes : Applications/propriétaires du référentiel des applications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Inventaire applicatif</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applicatif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des interfaces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des interfaces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Spécifications d'API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applicatif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janv.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MP-046.2  </w:t>
      </w:r>
      <w:r>
        <w:rPr>
          <w:b/>
          <w:i w:val="false"/>
          <w:color w:val="123A5F"/>
          <w:sz w:val="16"/>
        </w:rPr>
        <w:t>Documenter la finalité du référentiel des applications</w:t>
      </w:r>
      <w:r>
        <w:rPr>
          <w:b w:val="false"/>
          <w:i w:val="false"/>
          <w:color w:val="5A6B7B"/>
          <w:sz w:val="15"/>
        </w:rPr>
        <w:t xml:space="preserve">  (Responsable informatique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HZ-UNI-QMS-UMS051-02</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Inventaire applicatif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MP-046.3  </w:t>
      </w:r>
      <w:r>
        <w:rPr>
          <w:b/>
          <w:i w:val="false"/>
          <w:color w:val="123A5F"/>
          <w:sz w:val="16"/>
        </w:rPr>
        <w:t>Cartographier les interfaces du référentiel des applications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Interfaces du référentiel des applications — éléments identifiés — saisissez 3 lignes</w:t>
      </w:r>
      <w:r>
        <w:rPr>
          <w:b w:val="false"/>
          <w:i/>
          <w:color w:val="5A6B7B"/>
          <w:sz w:val="15"/>
        </w:rPr>
        <w:t xml:space="preserve"> (colonnes : Interfaces du référentiel des applications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Inventaire applicatif</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applicatif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des interfaces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des interfaces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Spécifications d'API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applicatif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déc. 2025</w:t>
      </w:r>
    </w:p>
    <w:p>
      <w:pPr>
        <w:pStyle w:val="Normal"/>
        <w:keepNext w:val="true"/>
        <w:spacing w:lineRule="exact" w:line="198" w:before="40" w:after="0"/>
        <w:jc w:val="left"/>
        <w:rPr/>
      </w:pPr>
      <w:r>
        <w:rPr>
          <w:b/>
          <w:i w:val="false"/>
          <w:color w:val="17A2B8"/>
          <w:sz w:val="16"/>
        </w:rPr>
        <w:t>Tâche MP-046.T2 — Exécuter les activités du référentiel des applications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MP-046.4  </w:t>
      </w:r>
      <w:r>
        <w:rPr>
          <w:b/>
          <w:i w:val="false"/>
          <w:color w:val="123A5F"/>
          <w:sz w:val="16"/>
        </w:rPr>
        <w:t>Définir les API du référentiel des applications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API du référentiel des applications — éléments identifiés — saisissez 3 lignes</w:t>
      </w:r>
      <w:r>
        <w:rPr>
          <w:b w:val="false"/>
          <w:i/>
          <w:color w:val="5A6B7B"/>
          <w:sz w:val="15"/>
        </w:rPr>
        <w:t xml:space="preserve"> (colonnes : API du référentiel des applications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Inventaire applicatif</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applicatif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des interfaces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des interfaces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Spécifications d'API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Inventaire applicatif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déc.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MP-046.5  </w:t>
      </w:r>
      <w:r>
        <w:rPr>
          <w:b/>
          <w:i w:val="false"/>
          <w:color w:val="123A5F"/>
          <w:sz w:val="16"/>
        </w:rPr>
        <w:t>Maintenir les schémas du référentiel des applications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Maintenir les schémas du référentiel des applications réalisé sur processus de réalisation principal ; Inventaire applicatif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MP-046.6  </w:t>
      </w:r>
      <w:r>
        <w:rPr>
          <w:b/>
          <w:i w:val="false"/>
          <w:color w:val="123A5F"/>
          <w:sz w:val="16"/>
        </w:rPr>
        <w:t>Évaluer l'obsolescence du référentiel des applications</w:t>
      </w:r>
      <w:r>
        <w:rPr>
          <w:b w:val="false"/>
          <w:i w:val="false"/>
          <w:color w:val="5A6B7B"/>
          <w:sz w:val="15"/>
        </w:rPr>
        <w:t xml:space="preserve">  (Responsable informatique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Inventaire applicatif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Inventaire applicatif revu le 2026-02-15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Cartes des interfaces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Cartes des interfaces.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MP-046.T3 — Vérifier, enregistrer et clôturer le référentiel des applications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MP-046.7  </w:t>
      </w:r>
      <w:r>
        <w:rPr>
          <w:b/>
          <w:i w:val="false"/>
          <w:color w:val="123A5F"/>
          <w:sz w:val="16"/>
        </w:rPr>
        <w:t>Publier le référentiel des applications</w:t>
      </w:r>
      <w:r>
        <w:rPr>
          <w:b w:val="false"/>
          <w:i w:val="false"/>
          <w:color w:val="5A6B7B"/>
          <w:sz w:val="15"/>
        </w:rPr>
        <w:t xml:space="preserve">  (Responsable informatique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HZ-UNI-QMS-UMS051-07</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Inventaire applicatif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MP-046.8  </w:t>
      </w:r>
      <w:r>
        <w:rPr>
          <w:b/>
          <w:i w:val="false"/>
          <w:color w:val="123A5F"/>
          <w:sz w:val="16"/>
        </w:rPr>
        <w:t>Mettre à jour le référentiel des applications</w:t>
      </w:r>
      <w:r>
        <w:rPr>
          <w:b w:val="false"/>
          <w:i w:val="false"/>
          <w:color w:val="5A6B7B"/>
          <w:sz w:val="15"/>
        </w:rPr>
        <w:t xml:space="preserve">  (Responsable informatique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Inventaire applicatif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UMS052 (MP-047) — Cycle de vie des technologies et de l'architecture</w:t>
      </w:r>
    </w:p>
    <w:p>
      <w:pPr>
        <w:pStyle w:val="Normal"/>
        <w:keepNext w:val="false"/>
        <w:spacing w:lineRule="exact" w:line="210" w:before="0" w:after="40"/>
        <w:jc w:val="left"/>
        <w:rPr/>
      </w:pPr>
      <w:r>
        <w:rPr>
          <w:b w:val="false"/>
          <w:i/>
          <w:color w:val="2C3E50"/>
          <w:sz w:val="17"/>
        </w:rPr>
        <w:t xml:space="preserve">Définir les standards ; évaluer les nouvelles technologies ; gérer les mises à niveau ; surveiller l'obsolescence.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MP-047.T1 — Planifier et préparer l'architecture technologique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MP-047.1  </w:t>
      </w:r>
      <w:r>
        <w:rPr>
          <w:b/>
          <w:i w:val="false"/>
          <w:color w:val="123A5F"/>
          <w:sz w:val="16"/>
        </w:rPr>
        <w:t>Définir les standards de l'architecture technologique</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Standards de l'architecture technologique — éléments identifiés — saisissez 1 ligne</w:t>
      </w:r>
      <w:r>
        <w:rPr>
          <w:b w:val="false"/>
          <w:i/>
          <w:color w:val="5A6B7B"/>
          <w:sz w:val="15"/>
        </w:rPr>
        <w:t xml:space="preserve"> (colonnes : Standards de l'architecture technologique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Normes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févr.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MP-047.2  </w:t>
      </w:r>
      <w:r>
        <w:rPr>
          <w:b/>
          <w:i w:val="false"/>
          <w:color w:val="123A5F"/>
          <w:sz w:val="16"/>
        </w:rPr>
        <w:t>Évaluer les technologies de l'architecture technologique</w:t>
      </w:r>
      <w:r>
        <w:rPr>
          <w:b w:val="false"/>
          <w:i w:val="false"/>
          <w:color w:val="5A6B7B"/>
          <w:sz w:val="15"/>
        </w:rPr>
        <w:t xml:space="preserve">  (Responsable informatique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3.4/5.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Normes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Normes revu le 2026-02-17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Feuilles de route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Feuilles de route.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MP-047.3  </w:t>
      </w:r>
      <w:r>
        <w:rPr>
          <w:b/>
          <w:i w:val="false"/>
          <w:color w:val="123A5F"/>
          <w:sz w:val="16"/>
        </w:rPr>
        <w:t>Établir les feuilles de route de l'architecture technologique</w:t>
      </w:r>
      <w:r>
        <w:rPr>
          <w:b w:val="false"/>
          <w:i w:val="false"/>
          <w:color w:val="5A6B7B"/>
          <w:sz w:val="15"/>
        </w:rPr>
        <w:t xml:space="preserve">  (Responsable informatique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Gérer les mises à niveau de l'architecture technologique</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2026-02-22</w:t>
      </w:r>
      <w:r>
        <w:rPr>
          <w:b/>
          <w:i w:val="false"/>
          <w:color w:val="1876C6"/>
          <w:sz w:val="15"/>
        </w:rPr>
        <w:t xml:space="preserve">  ·  </w:t>
      </w:r>
      <w:r>
        <w:rPr>
          <w:b w:val="false"/>
          <w:i w:val="false"/>
          <w:color w:val="2C3E50"/>
          <w:sz w:val="15"/>
        </w:rPr>
        <w:t>2026-03-08</w:t>
      </w:r>
      <w:r>
        <w:rPr>
          <w:b/>
          <w:i w:val="false"/>
          <w:color w:val="1876C6"/>
          <w:sz w:val="15"/>
        </w:rPr>
        <w:t xml:space="preserve">  ·  </w:t>
      </w:r>
      <w:r>
        <w:rPr>
          <w:b w:val="false"/>
          <w:i w:val="false"/>
          <w:color w:val="2C3E50"/>
          <w:sz w:val="15"/>
        </w:rPr>
        <w:t>Normes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Conduire les revues de l'architecture technologique</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2026-02-27</w:t>
      </w:r>
      <w:r>
        <w:rPr>
          <w:b/>
          <w:i w:val="false"/>
          <w:color w:val="1876C6"/>
          <w:sz w:val="15"/>
        </w:rPr>
        <w:t xml:space="preserve">  ·  </w:t>
      </w:r>
      <w:r>
        <w:rPr>
          <w:b w:val="false"/>
          <w:i w:val="false"/>
          <w:color w:val="2C3E50"/>
          <w:sz w:val="15"/>
        </w:rPr>
        <w:t>2026-03-18</w:t>
      </w:r>
      <w:r>
        <w:rPr>
          <w:b/>
          <w:i w:val="false"/>
          <w:color w:val="1876C6"/>
          <w:sz w:val="15"/>
        </w:rPr>
        <w:t xml:space="preserve">  ·  </w:t>
      </w:r>
      <w:r>
        <w:rPr>
          <w:b w:val="false"/>
          <w:i w:val="false"/>
          <w:color w:val="2C3E50"/>
          <w:sz w:val="15"/>
        </w:rPr>
        <w:t>Feuilles de route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Surveiller l'obsolescence de l'architecture technologique</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2026-03-04</w:t>
      </w:r>
      <w:r>
        <w:rPr>
          <w:b/>
          <w:i w:val="false"/>
          <w:color w:val="1876C6"/>
          <w:sz w:val="15"/>
        </w:rPr>
        <w:t xml:space="preserve">  ·  </w:t>
      </w:r>
      <w:r>
        <w:rPr>
          <w:b w:val="false"/>
          <w:i w:val="false"/>
          <w:color w:val="2C3E50"/>
          <w:sz w:val="15"/>
        </w:rPr>
        <w:t>2026-03-28</w:t>
      </w:r>
      <w:r>
        <w:rPr>
          <w:b/>
          <w:i w:val="false"/>
          <w:color w:val="1876C6"/>
          <w:sz w:val="15"/>
        </w:rPr>
        <w:t xml:space="preserve">  ·  </w:t>
      </w:r>
      <w:r>
        <w:rPr>
          <w:b w:val="false"/>
          <w:i w:val="false"/>
          <w:color w:val="2C3E50"/>
          <w:sz w:val="15"/>
        </w:rPr>
        <w:t>Normes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MP-047.T2 — Exécuter les activités de l'architecture technologique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MP-047.4  </w:t>
      </w:r>
      <w:r>
        <w:rPr>
          <w:b/>
          <w:i w:val="false"/>
          <w:color w:val="123A5F"/>
          <w:sz w:val="16"/>
        </w:rPr>
        <w:t>Gérer les mises à niveau de l'architecture technologique</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mises à niveau de l'architecture technologique réalisé sur processus de réalisation principal ; Normes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Gérer les mises à niveau de l'architecture technologique</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MP-047.5  </w:t>
      </w:r>
      <w:r>
        <w:rPr>
          <w:b/>
          <w:i w:val="false"/>
          <w:color w:val="123A5F"/>
          <w:sz w:val="16"/>
        </w:rPr>
        <w:t>Conduire les revues de l'architecture technologique</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les revues de l'architecture technologique réalisé sur processus de réalisation principal ; Normes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Gérer les mises à niveau de l'architecture technologique</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MP-047.6  </w:t>
      </w:r>
      <w:r>
        <w:rPr>
          <w:b/>
          <w:i w:val="false"/>
          <w:color w:val="123A5F"/>
          <w:sz w:val="16"/>
        </w:rPr>
        <w:t>Surveiller l'obsolescence de l'architecture technologique</w:t>
      </w:r>
      <w:r>
        <w:rPr>
          <w:b w:val="false"/>
          <w:i w:val="false"/>
          <w:color w:val="5A6B7B"/>
          <w:sz w:val="15"/>
        </w:rPr>
        <w:t xml:space="preserve">  (Responsable informatique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(Normes) ; c'est le KPI…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(Normes) ; c'est le KPI r…</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MP-047.T3 — Vérifier, enregistrer et clôturer l'architecture technologique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MP-047.7  </w:t>
      </w:r>
      <w:r>
        <w:rPr>
          <w:b/>
          <w:i w:val="false"/>
          <w:color w:val="123A5F"/>
          <w:sz w:val="16"/>
        </w:rPr>
        <w:t>Planifier le démantèlement de l'architecture technologique</w:t>
      </w:r>
      <w:r>
        <w:rPr>
          <w:b w:val="false"/>
          <w:i w:val="false"/>
          <w:color w:val="5A6B7B"/>
          <w:sz w:val="15"/>
        </w:rPr>
        <w:t xml:space="preserve">  (Responsable informatique · Plan)  </w:t>
      </w:r>
      <w:r>
        <w:rPr>
          <w:b/>
          <w:i w:val="false"/>
          <w:color w:val="17A2B8"/>
          <w:sz w:val="15"/>
        </w:rPr>
        <w:t xml:space="preserve">À saisir ▸ </w:t>
      </w:r>
      <w:r>
        <w:rPr>
          <w:b/>
          <w:i w:val="false"/>
          <w:color w:val="123A5F"/>
          <w:sz w:val="15"/>
        </w:rPr>
        <w:t>Activités planifiées (deviennent des actions) — saisissez 1 ligne</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Communiquer l'architecture technologique</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2026-02-23</w:t>
      </w:r>
      <w:r>
        <w:rPr>
          <w:b/>
          <w:i w:val="false"/>
          <w:color w:val="1876C6"/>
          <w:sz w:val="15"/>
        </w:rPr>
        <w:t xml:space="preserve">  ·  </w:t>
      </w:r>
      <w:r>
        <w:rPr>
          <w:b w:val="false"/>
          <w:i w:val="false"/>
          <w:color w:val="2C3E50"/>
          <w:sz w:val="15"/>
        </w:rPr>
        <w:t>2026-03-09</w:t>
      </w:r>
      <w:r>
        <w:rPr>
          <w:b/>
          <w:i w:val="false"/>
          <w:color w:val="1876C6"/>
          <w:sz w:val="15"/>
        </w:rPr>
        <w:t xml:space="preserve">  ·  </w:t>
      </w:r>
      <w:r>
        <w:rPr>
          <w:b w:val="false"/>
          <w:i w:val="false"/>
          <w:color w:val="2C3E50"/>
          <w:sz w:val="15"/>
        </w:rPr>
        <w:t>Normes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MP-047.8  </w:t>
      </w:r>
      <w:r>
        <w:rPr>
          <w:b/>
          <w:i w:val="false"/>
          <w:color w:val="123A5F"/>
          <w:sz w:val="16"/>
        </w:rPr>
        <w:t>Communiquer l'architecture technologique</w:t>
      </w:r>
      <w:r>
        <w:rPr>
          <w:b w:val="false"/>
          <w:i w:val="false"/>
          <w:color w:val="5A6B7B"/>
          <w:sz w:val="15"/>
        </w:rPr>
        <w:t xml:space="preserve">  (Responsable informatique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DSI</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2026-02-25</w:t>
      </w:r>
      <w:r>
        <w:rPr>
          <w:b/>
          <w:i w:val="false"/>
          <w:color w:val="1876C6"/>
          <w:sz w:val="15"/>
        </w:rPr>
        <w:t xml:space="preserve">  ·  </w:t>
      </w:r>
      <w:r>
        <w:rPr>
          <w:b w:val="false"/>
          <w:i w:val="false"/>
          <w:color w:val="2C3E50"/>
          <w:sz w:val="15"/>
        </w:rPr>
        <w:t>Normes : ce qui change pour vous et ce qu'il faut faire avant le 2026-03-11.</w:t>
      </w:r>
      <w:r>
        <w:rPr>
          <w:b/>
          <w:i w:val="false"/>
          <w:color w:val="1876C6"/>
          <w:sz w:val="15"/>
        </w:rPr>
        <w:t xml:space="preserve">  ·  </w:t>
      </w:r>
      <w:r>
        <w:rPr>
          <w:b w:val="false"/>
          <w:i w:val="false"/>
          <w:color w:val="2C3E50"/>
          <w:sz w:val="15"/>
        </w:rPr>
        <w:t>Responsable informatique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Équipes informatiques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2026-02-27</w:t>
      </w:r>
      <w:r>
        <w:rPr>
          <w:b/>
          <w:i w:val="false"/>
          <w:color w:val="1876C6"/>
          <w:sz w:val="15"/>
        </w:rPr>
        <w:t xml:space="preserve">  ·  </w:t>
      </w:r>
      <w:r>
        <w:rPr>
          <w:b w:val="false"/>
          <w:i w:val="false"/>
          <w:color w:val="2C3E50"/>
          <w:sz w:val="15"/>
        </w:rPr>
        <w:t>Feuilles de route : ce qui change pour vous et ce qu'il faut faire avant le 2026-03-11.</w:t>
      </w:r>
      <w:r>
        <w:rPr>
          <w:b/>
          <w:i w:val="false"/>
          <w:color w:val="1876C6"/>
          <w:sz w:val="15"/>
        </w:rPr>
        <w:t xml:space="preserve">  ·  </w:t>
      </w:r>
      <w:r>
        <w:rPr>
          <w:b w:val="false"/>
          <w:i w:val="false"/>
          <w:color w:val="2C3E50"/>
          <w:sz w:val="15"/>
        </w:rPr>
        <w:t>Responsable informatique</w:t>
      </w:r>
    </w:p>
    <w:p>
      <w:pPr>
        <w:pStyle w:val="Heading3"/>
        <w:rPr/>
      </w:pPr>
      <w:r>
        <w:rPr/>
        <w:t>UMS059 (MP-048) — Souveraineté des locataires et gouvernance de la sécurité</w:t>
      </w:r>
    </w:p>
    <w:p>
      <w:pPr>
        <w:pStyle w:val="Normal"/>
        <w:keepNext w:val="false"/>
        <w:spacing w:lineRule="exact" w:line="210" w:before="0" w:after="40"/>
        <w:jc w:val="left"/>
        <w:rPr/>
      </w:pPr>
      <w:r>
        <w:rPr>
          <w:b w:val="false"/>
          <w:i/>
          <w:color w:val="2C3E50"/>
          <w:sz w:val="17"/>
        </w:rPr>
        <w:t xml:space="preserve">Définir les politiques d'isolation ; cartographier la résidence des données ; mettre en œuvre les contrôles juridictionnels ; auditer.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MP-048.T1 — Planifier et préparer la sécurité du locataire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MP-048.1  </w:t>
      </w:r>
      <w:r>
        <w:rPr>
          <w:b/>
          <w:i w:val="false"/>
          <w:color w:val="123A5F"/>
          <w:sz w:val="16"/>
        </w:rPr>
        <w:t>Définir les politiques de la sécurité du locataire</w:t>
      </w:r>
      <w:r>
        <w:rPr>
          <w:b w:val="false"/>
          <w:i w:val="false"/>
          <w:color w:val="5A6B7B"/>
          <w:sz w:val="15"/>
        </w:rPr>
        <w:t xml:space="preserve">  (Administrateur du locataire · Éléments du registre)  </w:t>
      </w:r>
      <w:r>
        <w:rPr>
          <w:b/>
          <w:i w:val="false"/>
          <w:color w:val="17A2B8"/>
          <w:sz w:val="15"/>
        </w:rPr>
        <w:t xml:space="preserve">À saisir ▸ </w:t>
      </w:r>
      <w:r>
        <w:rPr>
          <w:b/>
          <w:i w:val="false"/>
          <w:color w:val="123A5F"/>
          <w:sz w:val="15"/>
        </w:rPr>
        <w:t>Politiques de la sécurité du locataire — éléments identifiés — saisissez 3 lignes</w:t>
      </w:r>
      <w:r>
        <w:rPr>
          <w:b w:val="false"/>
          <w:i/>
          <w:color w:val="5A6B7B"/>
          <w:sz w:val="15"/>
        </w:rPr>
        <w:t xml:space="preserve"> (colonnes : Politiques de la sécurité du locataire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Politiques d'isolation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d'isolation ; suivi par Administrateur du locataire.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résidence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résidence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Certificats de conformité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d'isolation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janv.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MP-048.2  </w:t>
      </w:r>
      <w:r>
        <w:rPr>
          <w:b/>
          <w:i w:val="false"/>
          <w:color w:val="123A5F"/>
          <w:sz w:val="16"/>
        </w:rPr>
        <w:t>Cartographier la résidence de la sécurité du locataire</w:t>
      </w:r>
      <w:r>
        <w:rPr>
          <w:b w:val="false"/>
          <w:i w:val="false"/>
          <w:color w:val="5A6B7B"/>
          <w:sz w:val="15"/>
        </w:rPr>
        <w:t xml:space="preserve">  (Administrateur du locataire · Éléments du registre)  </w:t>
      </w:r>
      <w:r>
        <w:rPr>
          <w:b/>
          <w:i w:val="false"/>
          <w:color w:val="17A2B8"/>
          <w:sz w:val="15"/>
        </w:rPr>
        <w:t xml:space="preserve">À saisir ▸ </w:t>
      </w:r>
      <w:r>
        <w:rPr>
          <w:b/>
          <w:i w:val="false"/>
          <w:color w:val="123A5F"/>
          <w:sz w:val="15"/>
        </w:rPr>
        <w:t>Résidence de la sécurité du locataire — éléments identifiés — saisissez 3 lignes</w:t>
      </w:r>
      <w:r>
        <w:rPr>
          <w:b w:val="false"/>
          <w:i/>
          <w:color w:val="5A6B7B"/>
          <w:sz w:val="15"/>
        </w:rPr>
        <w:t xml:space="preserve"> (colonnes : Résidence de la sécurité du locataire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Politiques d'isolation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d'isolation ; suivi par Administrateur du locataire.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Cartes de résidence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Cartes de résidence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Certificats de conformité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Politiques d'isolation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janv.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MP-048.3  </w:t>
      </w:r>
      <w:r>
        <w:rPr>
          <w:b/>
          <w:i w:val="false"/>
          <w:color w:val="123A5F"/>
          <w:sz w:val="16"/>
        </w:rPr>
        <w:t>Mettre en œuvre les contrôles de la sécurité du locataire</w:t>
      </w:r>
      <w:r>
        <w:rPr>
          <w:b w:val="false"/>
          <w:i w:val="false"/>
          <w:color w:val="5A6B7B"/>
          <w:sz w:val="15"/>
        </w:rPr>
        <w:t xml:space="preserve">  (Administrateur du locataire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les contrôles de la sécurité du locataire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Politiques d'isolation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Administrateur du locataire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MP-048.T2 — Exécuter les activités de la sécurité du locataire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MP-048.4  </w:t>
      </w:r>
      <w:r>
        <w:rPr>
          <w:b/>
          <w:i w:val="false"/>
          <w:color w:val="123A5F"/>
          <w:sz w:val="16"/>
        </w:rPr>
        <w:t>Surveiller la ségrégation de la sécurité du locataire</w:t>
      </w:r>
      <w:r>
        <w:rPr>
          <w:b w:val="false"/>
          <w:i w:val="false"/>
          <w:color w:val="5A6B7B"/>
          <w:sz w:val="15"/>
        </w:rPr>
        <w:t xml:space="preserve">  (Administrateur du locataire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(Politiques d'isolation…</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(Politiques d'isolation)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MP-048.5  </w:t>
      </w:r>
      <w:r>
        <w:rPr>
          <w:b/>
          <w:i w:val="false"/>
          <w:color w:val="123A5F"/>
          <w:sz w:val="16"/>
        </w:rPr>
        <w:t>Gérer les accès des autorités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accès des autorités réalisé sur processus de réalisation principal ; Politiques d'isolation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MP-048.6  </w:t>
      </w:r>
      <w:r>
        <w:rPr>
          <w:b/>
          <w:i w:val="false"/>
          <w:color w:val="123A5F"/>
          <w:sz w:val="16"/>
        </w:rPr>
        <w:t>Conduire les audits de la sécurité du locataire</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les audits de la sécurité du locataire réalisé sur processus de réalisation principal ; Politiques d'isolation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MP-048.T3 — Vérifier, enregistrer et clôturer la sécurité du locataire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MP-048.7  </w:t>
      </w:r>
      <w:r>
        <w:rPr>
          <w:b/>
          <w:i w:val="false"/>
          <w:color w:val="123A5F"/>
          <w:sz w:val="16"/>
        </w:rPr>
        <w:t>Maintenir les certificats de la sécurité du locataire</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Maintenir les certificats de la sécurité du locataire réalisé sur processus de réalisation principal ; Politiques d'isolation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MP-048.8  </w:t>
      </w:r>
      <w:r>
        <w:rPr>
          <w:b/>
          <w:i w:val="false"/>
          <w:color w:val="123A5F"/>
          <w:sz w:val="16"/>
        </w:rPr>
        <w:t>Mettre à jour la sécurité du locataire</w:t>
      </w:r>
      <w:r>
        <w:rPr>
          <w:b w:val="false"/>
          <w:i w:val="false"/>
          <w:color w:val="5A6B7B"/>
          <w:sz w:val="15"/>
        </w:rPr>
        <w:t xml:space="preserve">  (Administrateur du locataire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Politiques d'isolation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UMS056 (MP-059) — Gouvernance de la configuration et des paramètres</w:t>
      </w:r>
    </w:p>
    <w:p>
      <w:pPr>
        <w:pStyle w:val="Normal"/>
        <w:keepNext w:val="false"/>
        <w:spacing w:lineRule="exact" w:line="210" w:before="0" w:after="40"/>
        <w:jc w:val="left"/>
        <w:rPr/>
      </w:pPr>
      <w:r>
        <w:rPr>
          <w:b w:val="false"/>
          <w:i/>
          <w:color w:val="2C3E50"/>
          <w:sz w:val="17"/>
        </w:rPr>
        <w:t xml:space="preserve">Cataloguer les paramètres ; définir les valeurs par environnement ; mettre en œuvre la maîtrise des changements ; surveiller les dérives.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MP-059.T1 — Planifier et préparer les paramètres de configuration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MP-059.1  </w:t>
      </w:r>
      <w:r>
        <w:rPr>
          <w:b/>
          <w:i w:val="false"/>
          <w:color w:val="123A5F"/>
          <w:sz w:val="16"/>
        </w:rPr>
        <w:t>Cataloguer les paramètres de configuration</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Cataloguer les paramètres de configuration réalisé sur processus de réalisation principal ; Catalogue des paramètres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MP-059.2  </w:t>
      </w:r>
      <w:r>
        <w:rPr>
          <w:b/>
          <w:i w:val="false"/>
          <w:color w:val="123A5F"/>
          <w:sz w:val="16"/>
        </w:rPr>
        <w:t>Définir les valeurs des paramètres de configuration</w:t>
      </w:r>
      <w:r>
        <w:rPr>
          <w:b w:val="false"/>
          <w:i w:val="false"/>
          <w:color w:val="5A6B7B"/>
          <w:sz w:val="15"/>
        </w:rPr>
        <w:t xml:space="preserve">  (Administrateur du locataire · Éléments du registre)  </w:t>
      </w:r>
      <w:r>
        <w:rPr>
          <w:b/>
          <w:i w:val="false"/>
          <w:color w:val="17A2B8"/>
          <w:sz w:val="15"/>
        </w:rPr>
        <w:t xml:space="preserve">À saisir ▸ </w:t>
      </w:r>
      <w:r>
        <w:rPr>
          <w:b/>
          <w:i w:val="false"/>
          <w:color w:val="123A5F"/>
          <w:sz w:val="15"/>
        </w:rPr>
        <w:t>Valeurs des paramètres de configuration — éléments identifiés — saisissez 3 lignes</w:t>
      </w:r>
      <w:r>
        <w:rPr>
          <w:b w:val="false"/>
          <w:i/>
          <w:color w:val="5A6B7B"/>
          <w:sz w:val="15"/>
        </w:rPr>
        <w:t xml:space="preserve"> (colonnes : Valeurs des paramètres de configuration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Catalogue des paramètres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Catalogue des paramètres ; suivi par Administrateur du locataire.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configuration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configuration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changements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Catalogue des paramètres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janv.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MP-059.3  </w:t>
      </w:r>
      <w:r>
        <w:rPr>
          <w:b/>
          <w:i w:val="false"/>
          <w:color w:val="123A5F"/>
          <w:sz w:val="16"/>
        </w:rPr>
        <w:t>Maîtriser les changements des paramètres de configuration</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Maîtriser les changements des paramètres de configuration réalisé sur processus de réalisation principal ; Catalogue des paramètres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MP-059.T2 — Exécuter les activités des paramètres de configuration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MP-059.4  </w:t>
      </w:r>
      <w:r>
        <w:rPr>
          <w:b/>
          <w:i w:val="false"/>
          <w:color w:val="123A5F"/>
          <w:sz w:val="16"/>
        </w:rPr>
        <w:t>Tester les paramètres de configuration</w:t>
      </w:r>
      <w:r>
        <w:rPr>
          <w:b w:val="false"/>
          <w:i w:val="false"/>
          <w:color w:val="5A6B7B"/>
          <w:sz w:val="15"/>
        </w:rPr>
        <w:t xml:space="preserve">  (Administrateur du locataire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3.8</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3.8/5.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Catalogue des paramètres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Catalogue des paramètres revu le 2026-02-25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configuration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Enregistrements de configuration.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KPI-26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MP-059.5  </w:t>
      </w:r>
      <w:r>
        <w:rPr>
          <w:b/>
          <w:i w:val="false"/>
          <w:color w:val="123A5F"/>
          <w:sz w:val="16"/>
        </w:rPr>
        <w:t>Déployer les paramètres de configuration avec retour arrière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Déployer les paramètres de configuration avec retour arrière : réalisé par le moteur DynamicMS ; Catalogue des paramètres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MP-059.6  </w:t>
      </w:r>
      <w:r>
        <w:rPr>
          <w:b/>
          <w:i w:val="false"/>
          <w:color w:val="123A5F"/>
          <w:sz w:val="16"/>
        </w:rPr>
        <w:t>Tenir les journaux des paramètres de configuration</w:t>
      </w:r>
      <w:r>
        <w:rPr>
          <w:b w:val="false"/>
          <w:i w:val="false"/>
          <w:color w:val="5A6B7B"/>
          <w:sz w:val="15"/>
        </w:rPr>
        <w:t xml:space="preserve">  (Administrateur du locataire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HZ-UNI-QMS-UMS056-06</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Catalogue des paramètres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MP-059.T3 — Vérifier, enregistrer et clôturer les paramètres de configuration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MP-059.7  </w:t>
      </w:r>
      <w:r>
        <w:rPr>
          <w:b/>
          <w:i w:val="false"/>
          <w:color w:val="123A5F"/>
          <w:sz w:val="16"/>
        </w:rPr>
        <w:t>Surveiller les dérives des paramètres de configuration</w:t>
      </w:r>
      <w:r>
        <w:rPr>
          <w:b w:val="false"/>
          <w:i w:val="false"/>
          <w:color w:val="5A6B7B"/>
          <w:sz w:val="15"/>
        </w:rPr>
        <w:t xml:space="preserve">  (Administrateur du locataire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KPI-26 — Modifications de configuration avec enregistrement d'approbation</w:t>
      </w:r>
      <w:r>
        <w:rPr>
          <w:b/>
          <w:i w:val="false"/>
          <w:color w:val="1876C6"/>
          <w:sz w:val="15"/>
        </w:rPr>
        <w:t xml:space="preserve">  ·  </w:t>
      </w:r>
      <w:r>
        <w:rPr>
          <w:b w:val="false"/>
          <w:i w:val="false"/>
          <w:color w:val="2C3E50"/>
          <w:sz w:val="15"/>
        </w:rPr>
        <w:t>Modifications de configuration avec enregistrement d'approbation mesure le résultat de ce macr…</w:t>
      </w:r>
      <w:r>
        <w:rPr>
          <w:b/>
          <w:i w:val="false"/>
          <w:color w:val="1876C6"/>
          <w:sz w:val="15"/>
        </w:rPr>
        <w:t xml:space="preserve">  ·  </w:t>
      </w:r>
      <w:r>
        <w:rPr>
          <w:b w:val="false"/>
          <w:i w:val="false"/>
          <w:color w:val="2C3E50"/>
          <w:sz w:val="15"/>
        </w:rPr>
        <w:t>97.3</w:t>
      </w:r>
      <w:r>
        <w:rPr>
          <w:b/>
          <w:i w:val="false"/>
          <w:color w:val="1876C6"/>
          <w:sz w:val="15"/>
        </w:rPr>
        <w:t xml:space="preserve">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MP-059.8  </w:t>
      </w:r>
      <w:r>
        <w:rPr>
          <w:b/>
          <w:i w:val="false"/>
          <w:color w:val="123A5F"/>
          <w:sz w:val="16"/>
        </w:rPr>
        <w:t>Documenter les dépendances des paramètres de configuration</w:t>
      </w:r>
      <w:r>
        <w:rPr>
          <w:b w:val="false"/>
          <w:i w:val="false"/>
          <w:color w:val="5A6B7B"/>
          <w:sz w:val="15"/>
        </w:rPr>
        <w:t xml:space="preserve">  (Administrateur du locataire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HZ-UNI-QMS-UMS056-08</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Catalogue des paramètres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MP-059.T4 — Configurer le cadre des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MP-059.9  </w:t>
      </w:r>
      <w:r>
        <w:rPr>
          <w:b/>
          <w:i w:val="false"/>
          <w:color w:val="123A5F"/>
          <w:sz w:val="16"/>
        </w:rPr>
        <w:t>Nommer les niveaux de la hiérarchie</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Nommer les niveaux de la hiérarchie réalisé sur processus de réalisation principal ; Catalogue des paramètres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MP-059.10  </w:t>
      </w:r>
      <w:r>
        <w:rPr>
          <w:b/>
          <w:i w:val="false"/>
          <w:color w:val="123A5F"/>
          <w:sz w:val="16"/>
        </w:rPr>
        <w:t>Configurer les listes de valeurs déroulantes</w:t>
      </w:r>
      <w:r>
        <w:rPr>
          <w:b w:val="false"/>
          <w:i w:val="false"/>
          <w:color w:val="5A6B7B"/>
          <w:sz w:val="15"/>
        </w:rPr>
        <w:t xml:space="preserve">  (Administrateur du locataire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les listes de valeurs déroulantes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Catalogue des paramètres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Administrateur du locataire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MP-059.11  </w:t>
      </w:r>
      <w:r>
        <w:rPr>
          <w:b/>
          <w:i w:val="false"/>
          <w:color w:val="123A5F"/>
          <w:sz w:val="16"/>
        </w:rPr>
        <w:t>Configurer les sections personnalisées des fiches</w:t>
      </w:r>
      <w:r>
        <w:rPr>
          <w:b w:val="false"/>
          <w:i w:val="false"/>
          <w:color w:val="5A6B7B"/>
          <w:sz w:val="15"/>
        </w:rPr>
        <w:t xml:space="preserve">  (Administrateur du locataire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les sections personnalisées des fiches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Catalogue des paramètres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Administrateur du locataire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MP-059.T5 — Configurer les modèles de documents et le versionnage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MP-059.12  </w:t>
      </w:r>
      <w:r>
        <w:rPr>
          <w:b/>
          <w:i w:val="false"/>
          <w:color w:val="123A5F"/>
          <w:sz w:val="16"/>
        </w:rPr>
        <w:t>Maintenir des modèles à la charte par type de document</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Maintenir des modèles à la charte par type de document réalisé sur processus de réalisation principal ; Catalogue des paramètres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MP-059.13  </w:t>
      </w:r>
      <w:r>
        <w:rPr>
          <w:b/>
          <w:i w:val="false"/>
          <w:color w:val="123A5F"/>
          <w:sz w:val="16"/>
        </w:rPr>
        <w:t>Configurer le schéma de versionnage et de conservation</w:t>
      </w:r>
      <w:r>
        <w:rPr>
          <w:b w:val="false"/>
          <w:i w:val="false"/>
          <w:color w:val="5A6B7B"/>
          <w:sz w:val="15"/>
        </w:rPr>
        <w:t xml:space="preserve">  (Administrateur du locataire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le schéma de versionnage et de conservation</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Catalogue des paramètres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Administrateur du locataire</w:t>
      </w:r>
      <w:r>
        <w:rPr>
          <w:b/>
          <w:i w:val="false"/>
          <w:color w:val="1876C6"/>
          <w:sz w:val="15"/>
        </w:rPr>
        <w:t xml:space="preserve">  ·  </w:t>
      </w:r>
      <w:r>
        <w:rPr>
          <w:b w:val="false"/>
          <w:i w:val="false"/>
          <w:color w:val="2C3E50"/>
          <w:sz w:val="15"/>
        </w:rPr>
        <w:t>Les alertes vont au pilote du processus</w:t>
      </w:r>
    </w:p>
    <w:p>
      <w:pPr>
        <w:pStyle w:val="Heading3"/>
        <w:rPr/>
      </w:pPr>
      <w:r>
        <w:rPr/>
        <w:t>DMS058 (MP-119) — Fiabilité des actifs et gestion de la maintenance</w:t>
      </w:r>
    </w:p>
    <w:p>
      <w:pPr>
        <w:pStyle w:val="Normal"/>
        <w:keepNext w:val="false"/>
        <w:spacing w:lineRule="exact" w:line="210" w:before="0" w:after="40"/>
        <w:jc w:val="left"/>
        <w:rPr/>
      </w:pPr>
      <w:r>
        <w:rPr>
          <w:b w:val="false"/>
          <w:i/>
          <w:color w:val="2C3E50"/>
          <w:sz w:val="17"/>
        </w:rPr>
        <w:t xml:space="preserve">Gérer la fiabilité selon ISO 55001 ; optimiser la maintenance ; maximiser la disponibilité.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MP-119.T1 — Planifier et préparer la maintenance des actifs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MP-119.1  </w:t>
      </w:r>
      <w:r>
        <w:rPr>
          <w:b/>
          <w:i w:val="false"/>
          <w:color w:val="123A5F"/>
          <w:sz w:val="16"/>
        </w:rPr>
        <w:t>Enregistrer la maintenance des actifs</w:t>
      </w:r>
      <w:r>
        <w:rPr>
          <w:b w:val="false"/>
          <w:i w:val="false"/>
          <w:color w:val="5A6B7B"/>
          <w:sz w:val="15"/>
        </w:rPr>
        <w:t xml:space="preserve">  (Responsable des opérations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HZ-UNI-QMS-DMS058-01</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Registre des actifs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MP-119.2  </w:t>
      </w:r>
      <w:r>
        <w:rPr>
          <w:b/>
          <w:i w:val="false"/>
          <w:color w:val="123A5F"/>
          <w:sz w:val="16"/>
        </w:rPr>
        <w:t>Analyser la criticité des actifs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Analyser la criticité des actifs réalisé sur processus de réalisation principal ; Registre des actifs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MP-119.3  </w:t>
      </w:r>
      <w:r>
        <w:rPr>
          <w:b/>
          <w:i w:val="false"/>
          <w:color w:val="123A5F"/>
          <w:sz w:val="16"/>
        </w:rPr>
        <w:t>Définir les stratégies de la maintenance des actifs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Stratégies de la maintenance des actifs — éléments identifiés — saisissez 3 lignes</w:t>
      </w:r>
      <w:r>
        <w:rPr>
          <w:b w:val="false"/>
          <w:i/>
          <w:color w:val="5A6B7B"/>
          <w:sz w:val="15"/>
        </w:rPr>
        <w:t xml:space="preserve"> (colonnes : Stratégies de la maintenance des actifs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des actifs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actifs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Plans de maintenance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Plans de maintenance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Ordres de travail</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actifs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janv.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MP-119.4  </w:t>
      </w:r>
      <w:r>
        <w:rPr>
          <w:b/>
          <w:i w:val="false"/>
          <w:color w:val="123A5F"/>
          <w:sz w:val="16"/>
        </w:rPr>
        <w:t>Planifier la maintenance préventive de la maintenance des actifs</w:t>
      </w:r>
      <w:r>
        <w:rPr>
          <w:b w:val="false"/>
          <w:i w:val="false"/>
          <w:color w:val="5A6B7B"/>
          <w:sz w:val="15"/>
        </w:rPr>
        <w:t xml:space="preserve">  (Responsable des opérations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Exécuter les activités de la maintenance des actifs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2026-03-07</w:t>
      </w:r>
      <w:r>
        <w:rPr>
          <w:b/>
          <w:i w:val="false"/>
          <w:color w:val="1876C6"/>
          <w:sz w:val="15"/>
        </w:rPr>
        <w:t xml:space="preserve">  ·  </w:t>
      </w:r>
      <w:r>
        <w:rPr>
          <w:b w:val="false"/>
          <w:i w:val="false"/>
          <w:color w:val="2C3E50"/>
          <w:sz w:val="15"/>
        </w:rPr>
        <w:t>2026-03-21</w:t>
      </w:r>
      <w:r>
        <w:rPr>
          <w:b/>
          <w:i w:val="false"/>
          <w:color w:val="1876C6"/>
          <w:sz w:val="15"/>
        </w:rPr>
        <w:t xml:space="preserve">  ·  </w:t>
      </w:r>
      <w:r>
        <w:rPr>
          <w:b w:val="false"/>
          <w:i w:val="false"/>
          <w:color w:val="2C3E50"/>
          <w:sz w:val="15"/>
        </w:rPr>
        <w:t>Registre des actifs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Planifier la maintenance prédictive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2026-03-12</w:t>
      </w:r>
      <w:r>
        <w:rPr>
          <w:b/>
          <w:i w:val="false"/>
          <w:color w:val="1876C6"/>
          <w:sz w:val="15"/>
        </w:rPr>
        <w:t xml:space="preserve">  ·  </w:t>
      </w:r>
      <w:r>
        <w:rPr>
          <w:b w:val="false"/>
          <w:i w:val="false"/>
          <w:color w:val="2C3E50"/>
          <w:sz w:val="15"/>
        </w:rPr>
        <w:t>2026-03-31</w:t>
      </w:r>
      <w:r>
        <w:rPr>
          <w:b/>
          <w:i w:val="false"/>
          <w:color w:val="1876C6"/>
          <w:sz w:val="15"/>
        </w:rPr>
        <w:t xml:space="preserve">  ·  </w:t>
      </w:r>
      <w:r>
        <w:rPr>
          <w:b w:val="false"/>
          <w:i w:val="false"/>
          <w:color w:val="2C3E50"/>
          <w:sz w:val="15"/>
        </w:rPr>
        <w:t>Plans de maintenance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Analyser les défaillances de la maintenance des actifs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2026-03-17</w:t>
      </w:r>
      <w:r>
        <w:rPr>
          <w:b/>
          <w:i w:val="false"/>
          <w:color w:val="1876C6"/>
          <w:sz w:val="15"/>
        </w:rPr>
        <w:t xml:space="preserve">  ·  </w:t>
      </w:r>
      <w:r>
        <w:rPr>
          <w:b w:val="false"/>
          <w:i w:val="false"/>
          <w:color w:val="2C3E50"/>
          <w:sz w:val="15"/>
        </w:rPr>
        <w:t>2026-04-10</w:t>
      </w:r>
      <w:r>
        <w:rPr>
          <w:b/>
          <w:i w:val="false"/>
          <w:color w:val="1876C6"/>
          <w:sz w:val="15"/>
        </w:rPr>
        <w:t xml:space="preserve">  ·  </w:t>
      </w:r>
      <w:r>
        <w:rPr>
          <w:b w:val="false"/>
          <w:i w:val="false"/>
          <w:color w:val="2C3E50"/>
          <w:sz w:val="15"/>
        </w:rPr>
        <w:t>Registre des actifs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MP-119.T2 — Exécuter les activités de la maintenance des actifs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MP-119.5  </w:t>
      </w:r>
      <w:r>
        <w:rPr>
          <w:b/>
          <w:i w:val="false"/>
          <w:color w:val="123A5F"/>
          <w:sz w:val="16"/>
        </w:rPr>
        <w:t>Exécuter les activités de la maintenance des actifs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Exécuter les activités de la maintenance des actifs réalisé sur processus de réalisation principal ; Registre des actifs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Exécuter les activités de la maintenance des actifs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MP-119.6  </w:t>
      </w:r>
      <w:r>
        <w:rPr>
          <w:b/>
          <w:i w:val="false"/>
          <w:color w:val="123A5F"/>
          <w:sz w:val="16"/>
        </w:rPr>
        <w:t>Planifier la maintenance prédictive</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Planifier la maintenance prédictive réalisé sur processus de réalisation principal ; Registre des actifs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Exécuter les activités de la maintenance des actifs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MP-119.7  </w:t>
      </w:r>
      <w:r>
        <w:rPr>
          <w:b/>
          <w:i w:val="false"/>
          <w:color w:val="123A5F"/>
          <w:sz w:val="16"/>
        </w:rPr>
        <w:t>Analyser les défaillances de la maintenance des actifs</w:t>
      </w:r>
      <w:r>
        <w:rPr>
          <w:b w:val="false"/>
          <w:i w:val="false"/>
          <w:color w:val="5A6B7B"/>
          <w:sz w:val="15"/>
        </w:rPr>
        <w:t xml:space="preserve">  (Responsable des opérations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3.5/5.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Registre des actifs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Registre des actifs revu le 2026-03-03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Plans de maintenance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Plans de maintenance.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KPI-13 utilisé comme mesure.</w:t>
      </w:r>
    </w:p>
    <w:p>
      <w:pPr>
        <w:pStyle w:val="Normal"/>
        <w:keepNext w:val="true"/>
        <w:spacing w:lineRule="exact" w:line="198" w:before="40" w:after="0"/>
        <w:jc w:val="left"/>
        <w:rPr/>
      </w:pPr>
      <w:r>
        <w:rPr>
          <w:b/>
          <w:i w:val="false"/>
          <w:color w:val="17A2B8"/>
          <w:sz w:val="16"/>
        </w:rPr>
        <w:t>Tâche MP-119.T3 — Vérifier, enregistrer et clôturer la maintenance des actifs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MP-119.8  </w:t>
      </w:r>
      <w:r>
        <w:rPr>
          <w:b/>
          <w:i w:val="false"/>
          <w:color w:val="123A5F"/>
          <w:sz w:val="16"/>
        </w:rPr>
        <w:t>Optimiser la maintenance des actifs</w:t>
      </w:r>
      <w:r>
        <w:rPr>
          <w:b w:val="false"/>
          <w:i w:val="false"/>
          <w:color w:val="5A6B7B"/>
          <w:sz w:val="15"/>
        </w:rPr>
        <w:t xml:space="preserve">  (Responsable des opérations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Registre des actifs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Exécuter les activités de la maintenance des actifs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MP-119.9  </w:t>
      </w:r>
      <w:r>
        <w:rPr>
          <w:b/>
          <w:i w:val="false"/>
          <w:color w:val="123A5F"/>
          <w:sz w:val="16"/>
        </w:rPr>
        <w:t>Suivre la maintenance des actifs</w:t>
      </w:r>
      <w:r>
        <w:rPr>
          <w:b w:val="false"/>
          <w:i w:val="false"/>
          <w:color w:val="5A6B7B"/>
          <w:sz w:val="15"/>
        </w:rPr>
        <w:t xml:space="preserve">  (Responsable des opérations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KPI-13 — Respect de la maintenance préventive des actifs</w:t>
      </w:r>
      <w:r>
        <w:rPr>
          <w:b/>
          <w:i w:val="false"/>
          <w:color w:val="1876C6"/>
          <w:sz w:val="15"/>
        </w:rPr>
        <w:t xml:space="preserve">  ·  </w:t>
      </w:r>
      <w:r>
        <w:rPr>
          <w:b w:val="false"/>
          <w:i w:val="false"/>
          <w:color w:val="2C3E50"/>
          <w:sz w:val="15"/>
        </w:rPr>
        <w:t>Respect de la maintenance préventive des actifs mesure le résultat de ce macro-processus (Regi…</w:t>
      </w:r>
      <w:r>
        <w:rPr>
          <w:b/>
          <w:i w:val="false"/>
          <w:color w:val="1876C6"/>
          <w:sz w:val="15"/>
        </w:rPr>
        <w:t xml:space="preserve">  ·  </w:t>
      </w:r>
      <w:r>
        <w:rPr>
          <w:b w:val="false"/>
          <w:i w:val="false"/>
          <w:color w:val="2C3E50"/>
          <w:sz w:val="15"/>
        </w:rPr>
        <w:t>89.9</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MP-119.10  </w:t>
      </w:r>
      <w:r>
        <w:rPr>
          <w:b/>
          <w:i w:val="false"/>
          <w:color w:val="123A5F"/>
          <w:sz w:val="16"/>
        </w:rPr>
        <w:t>Rendre compte de l'état de la maintenance des actifs</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Opérations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2026-03-11</w:t>
      </w:r>
      <w:r>
        <w:rPr>
          <w:b/>
          <w:i w:val="false"/>
          <w:color w:val="1876C6"/>
          <w:sz w:val="15"/>
        </w:rPr>
        <w:t xml:space="preserve">  ·  </w:t>
      </w:r>
      <w:r>
        <w:rPr>
          <w:b w:val="false"/>
          <w:i w:val="false"/>
          <w:color w:val="2C3E50"/>
          <w:sz w:val="15"/>
        </w:rPr>
        <w:t>Registre des actifs : ce qui change pour vous et ce qu'il faut faire avant le 2026-03-25.</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Maintenance</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2026-03-13</w:t>
      </w:r>
      <w:r>
        <w:rPr>
          <w:b/>
          <w:i w:val="false"/>
          <w:color w:val="1876C6"/>
          <w:sz w:val="15"/>
        </w:rPr>
        <w:t xml:space="preserve">  ·  </w:t>
      </w:r>
      <w:r>
        <w:rPr>
          <w:b w:val="false"/>
          <w:i w:val="false"/>
          <w:color w:val="2C3E50"/>
          <w:sz w:val="15"/>
        </w:rPr>
        <w:t>Plans de maintenance : ce qui change pour vous et ce qu'il faut faire avant le 2026-03-25.</w:t>
      </w:r>
      <w:r>
        <w:rPr>
          <w:b/>
          <w:i w:val="false"/>
          <w:color w:val="1876C6"/>
          <w:sz w:val="15"/>
        </w:rPr>
        <w:t xml:space="preserve">  ·  </w:t>
      </w:r>
      <w:r>
        <w:rPr>
          <w:b w:val="false"/>
          <w:i w:val="false"/>
          <w:color w:val="2C3E50"/>
          <w:sz w:val="15"/>
        </w:rPr>
        <w:t>Responsable des opérations</w:t>
      </w:r>
    </w:p>
    <w:p>
      <w:pPr>
        <w:pStyle w:val="Heading3"/>
        <w:rPr/>
      </w:pPr>
      <w:r>
        <w:rPr/>
        <w:t>DMS072 (MP-133) — Gestion des installations</w:t>
      </w:r>
    </w:p>
    <w:p>
      <w:pPr>
        <w:pStyle w:val="Normal"/>
        <w:keepNext w:val="false"/>
        <w:spacing w:lineRule="exact" w:line="210" w:before="0" w:after="40"/>
        <w:jc w:val="left"/>
        <w:rPr/>
      </w:pPr>
      <w:r>
        <w:rPr>
          <w:b w:val="false"/>
          <w:i/>
          <w:color w:val="2C3E50"/>
          <w:sz w:val="17"/>
        </w:rPr>
        <w:t xml:space="preserve">Gérer les installations selon ISO 41001 ; garantir performance et sécurité.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MP-133.T1 — Planifier et préparer les installations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MP-133.1  </w:t>
      </w:r>
      <w:r>
        <w:rPr>
          <w:b/>
          <w:i w:val="false"/>
          <w:color w:val="123A5F"/>
          <w:sz w:val="16"/>
        </w:rPr>
        <w:t>Définir la politique des installations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Politique des installations — éléments identifiés — saisissez 3 lignes</w:t>
      </w:r>
      <w:r>
        <w:rPr>
          <w:b w:val="false"/>
          <w:i/>
          <w:color w:val="5A6B7B"/>
          <w:sz w:val="15"/>
        </w:rPr>
        <w:t xml:space="preserve"> (colonnes : Politique des installations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 de gestion des installations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 de gestion des installations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maintenance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maintenance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des espaces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 de gestion des installations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févr.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MP-133.2  </w:t>
      </w:r>
      <w:r>
        <w:rPr>
          <w:b/>
          <w:i w:val="false"/>
          <w:color w:val="123A5F"/>
          <w:sz w:val="16"/>
        </w:rPr>
        <w:t>Évaluer les besoins des installations</w:t>
      </w:r>
      <w:r>
        <w:rPr>
          <w:b w:val="false"/>
          <w:i w:val="false"/>
          <w:color w:val="5A6B7B"/>
          <w:sz w:val="15"/>
        </w:rPr>
        <w:t xml:space="preserve">  (Responsable des opérations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4.2</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4.2/5.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 de gestion des installations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Plan de gestion des installations revu le 2026-03-08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maintenance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Enregistrements de maintenance.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MP-133.3  </w:t>
      </w:r>
      <w:r>
        <w:rPr>
          <w:b/>
          <w:i w:val="false"/>
          <w:color w:val="123A5F"/>
          <w:sz w:val="16"/>
        </w:rPr>
        <w:t>Planifier les services des installations</w:t>
      </w:r>
      <w:r>
        <w:rPr>
          <w:b w:val="false"/>
          <w:i w:val="false"/>
          <w:color w:val="5A6B7B"/>
          <w:sz w:val="15"/>
        </w:rPr>
        <w:t xml:space="preserve">  (Responsable des opérations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Gérer la maintenance des installations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2026-03-12</w:t>
      </w:r>
      <w:r>
        <w:rPr>
          <w:b/>
          <w:i w:val="false"/>
          <w:color w:val="1876C6"/>
          <w:sz w:val="15"/>
        </w:rPr>
        <w:t xml:space="preserve">  ·  </w:t>
      </w:r>
      <w:r>
        <w:rPr>
          <w:b w:val="false"/>
          <w:i w:val="false"/>
          <w:color w:val="2C3E50"/>
          <w:sz w:val="15"/>
        </w:rPr>
        <w:t>2026-03-26</w:t>
      </w:r>
      <w:r>
        <w:rPr>
          <w:b/>
          <w:i w:val="false"/>
          <w:color w:val="1876C6"/>
          <w:sz w:val="15"/>
        </w:rPr>
        <w:t xml:space="preserve">  ·  </w:t>
      </w:r>
      <w:r>
        <w:rPr>
          <w:b w:val="false"/>
          <w:i w:val="false"/>
          <w:color w:val="2C3E50"/>
          <w:sz w:val="15"/>
        </w:rPr>
        <w:t>Plan de gestion des installations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Gérer les espaces des installations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2026-03-17</w:t>
      </w:r>
      <w:r>
        <w:rPr>
          <w:b/>
          <w:i w:val="false"/>
          <w:color w:val="1876C6"/>
          <w:sz w:val="15"/>
        </w:rPr>
        <w:t xml:space="preserve">  ·  </w:t>
      </w:r>
      <w:r>
        <w:rPr>
          <w:b w:val="false"/>
          <w:i w:val="false"/>
          <w:color w:val="2C3E50"/>
          <w:sz w:val="15"/>
        </w:rPr>
        <w:t>2026-04-05</w:t>
      </w:r>
      <w:r>
        <w:rPr>
          <w:b/>
          <w:i w:val="false"/>
          <w:color w:val="1876C6"/>
          <w:sz w:val="15"/>
        </w:rPr>
        <w:t xml:space="preserve">  ·  </w:t>
      </w:r>
      <w:r>
        <w:rPr>
          <w:b w:val="false"/>
          <w:i w:val="false"/>
          <w:color w:val="2C3E50"/>
          <w:sz w:val="15"/>
        </w:rPr>
        <w:t>Enregistrements de maintenance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Gérer les fluides des installations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2026-03-22</w:t>
      </w:r>
      <w:r>
        <w:rPr>
          <w:b/>
          <w:i w:val="false"/>
          <w:color w:val="1876C6"/>
          <w:sz w:val="15"/>
        </w:rPr>
        <w:t xml:space="preserve">  ·  </w:t>
      </w:r>
      <w:r>
        <w:rPr>
          <w:b w:val="false"/>
          <w:i w:val="false"/>
          <w:color w:val="2C3E50"/>
          <w:sz w:val="15"/>
        </w:rPr>
        <w:t>2026-04-15</w:t>
      </w:r>
      <w:r>
        <w:rPr>
          <w:b/>
          <w:i w:val="false"/>
          <w:color w:val="1876C6"/>
          <w:sz w:val="15"/>
        </w:rPr>
        <w:t xml:space="preserve">  ·  </w:t>
      </w:r>
      <w:r>
        <w:rPr>
          <w:b w:val="false"/>
          <w:i w:val="false"/>
          <w:color w:val="2C3E50"/>
          <w:sz w:val="15"/>
        </w:rPr>
        <w:t>Plan de gestion des installations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MP-133.4  </w:t>
      </w:r>
      <w:r>
        <w:rPr>
          <w:b/>
          <w:i w:val="false"/>
          <w:color w:val="123A5F"/>
          <w:sz w:val="16"/>
        </w:rPr>
        <w:t>Gérer la maintenance des installations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 maintenance des installations réalisé sur processus de réalisation principal ; Plan de gestion des installations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Gérer la maintenance des installations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MP-133.T2 — Exécuter les activités des installations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MP-133.5  </w:t>
      </w:r>
      <w:r>
        <w:rPr>
          <w:b/>
          <w:i w:val="false"/>
          <w:color w:val="123A5F"/>
          <w:sz w:val="16"/>
        </w:rPr>
        <w:t>Gérer les espaces des installations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espaces des installations réalisé sur processus de réalisation principal ; Plan de gestion des installations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Gérer la maintenance des installations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MP-133.6  </w:t>
      </w:r>
      <w:r>
        <w:rPr>
          <w:b/>
          <w:i w:val="false"/>
          <w:color w:val="123A5F"/>
          <w:sz w:val="16"/>
        </w:rPr>
        <w:t>Gérer les fluides des installations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fluides des installations réalisé sur processus de réalisation principal ; Plan de gestion des installations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Gérer la maintenance des installations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MP-133.7  </w:t>
      </w:r>
      <w:r>
        <w:rPr>
          <w:b/>
          <w:i w:val="false"/>
          <w:color w:val="123A5F"/>
          <w:sz w:val="16"/>
        </w:rPr>
        <w:t>Gérer la sécurité des installations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 sécurité des installations réalisé sur processus de réalisation principal ; Plan de gestion des installations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Gérer la maintenance des installations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MP-133.T3 — Vérifier, enregistrer et clôturer les installations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MP-133.8  </w:t>
      </w:r>
      <w:r>
        <w:rPr>
          <w:b/>
          <w:i w:val="false"/>
          <w:color w:val="123A5F"/>
          <w:sz w:val="16"/>
        </w:rPr>
        <w:t>Rendre compte de l'état des installations</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2026-03-11</w:t>
      </w:r>
      <w:r>
        <w:rPr>
          <w:b/>
          <w:i w:val="false"/>
          <w:color w:val="1876C6"/>
          <w:sz w:val="15"/>
        </w:rPr>
        <w:t xml:space="preserve">  ·  </w:t>
      </w:r>
      <w:r>
        <w:rPr>
          <w:b w:val="false"/>
          <w:i w:val="false"/>
          <w:color w:val="2C3E50"/>
          <w:sz w:val="15"/>
        </w:rPr>
        <w:t>Plan de gestion des installations : ce qui change pour vous et ce qu'il faut faire avant le 20…</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Employés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2026-03-13</w:t>
      </w:r>
      <w:r>
        <w:rPr>
          <w:b/>
          <w:i w:val="false"/>
          <w:color w:val="1876C6"/>
          <w:sz w:val="15"/>
        </w:rPr>
        <w:t xml:space="preserve">  ·  </w:t>
      </w:r>
      <w:r>
        <w:rPr>
          <w:b w:val="false"/>
          <w:i w:val="false"/>
          <w:color w:val="2C3E50"/>
          <w:sz w:val="15"/>
        </w:rPr>
        <w:t>Enregistrements de maintenance : ce qui change pour vous et ce qu'il faut faire avant le 2026-…</w:t>
      </w:r>
      <w:r>
        <w:rPr>
          <w:b/>
          <w:i w:val="false"/>
          <w:color w:val="1876C6"/>
          <w:sz w:val="15"/>
        </w:rPr>
        <w:t xml:space="preserve">  ·  </w:t>
      </w:r>
      <w:r>
        <w:rPr>
          <w:b w:val="false"/>
          <w:i w:val="false"/>
          <w:color w:val="2C3E50"/>
          <w:sz w:val="15"/>
        </w:rPr>
        <w:t>Responsable des opérations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MP-133.9  </w:t>
      </w:r>
      <w:r>
        <w:rPr>
          <w:b/>
          <w:i w:val="false"/>
          <w:color w:val="123A5F"/>
          <w:sz w:val="16"/>
        </w:rPr>
        <w:t>Revoir et améliorer les installations</w:t>
      </w:r>
      <w:r>
        <w:rPr>
          <w:b w:val="false"/>
          <w:i w:val="false"/>
          <w:color w:val="5A6B7B"/>
          <w:sz w:val="15"/>
        </w:rPr>
        <w:t xml:space="preserve">  (Responsable des opérations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Semestriel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2026-03-12</w:t>
      </w:r>
      <w:r>
        <w:rPr>
          <w:b w:val="false"/>
          <w:i w:val="false"/>
          <w:color w:val="5A6B7B"/>
          <w:sz w:val="15"/>
        </w:rPr>
        <w:t xml:space="preserve">  ·  </w:t>
      </w:r>
      <w:r>
        <w:rPr>
          <w:b/>
          <w:i w:val="false"/>
          <w:color w:val="123A5F"/>
          <w:sz w:val="15"/>
        </w:rPr>
        <w:t xml:space="preserve">Prochaine revue : </w:t>
      </w:r>
      <w:r>
        <w:rPr>
          <w:b w:val="false"/>
          <w:i w:val="false"/>
          <w:color w:val="2C3E50"/>
          <w:sz w:val="15"/>
        </w:rPr>
        <w:t>2026-09-10</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des opérations</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des opérations,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41001</w:t>
      </w:r>
      <w:r>
        <w:rPr>
          <w:b/>
          <w:i w:val="false"/>
          <w:color w:val="1876C6"/>
          <w:sz w:val="15"/>
        </w:rPr>
        <w:t xml:space="preserve">  ·  </w:t>
      </w:r>
      <w:r>
        <w:rPr>
          <w:b w:val="false"/>
          <w:i w:val="false"/>
          <w:color w:val="2C3E50"/>
          <w:sz w:val="15"/>
        </w:rPr>
        <w:t>ISO 41001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des installations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Données de maintenance</w:t>
      </w:r>
      <w:r>
        <w:rPr>
          <w:b/>
          <w:i w:val="false"/>
          <w:color w:val="1876C6"/>
          <w:sz w:val="15"/>
        </w:rPr>
        <w:t xml:space="preserve">  ·  </w:t>
      </w:r>
      <w:r>
        <w:rPr>
          <w:b w:val="false"/>
          <w:i w:val="false"/>
          <w:color w:val="2C3E50"/>
          <w:sz w:val="15"/>
        </w:rPr>
        <w:t>Écart constaté sur Enregistrements de maintenance.</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Enregistrements de maintenance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2026-04-11</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MP-133.10  </w:t>
      </w:r>
      <w:r>
        <w:rPr>
          <w:b/>
          <w:i w:val="false"/>
          <w:color w:val="123A5F"/>
          <w:sz w:val="16"/>
        </w:rPr>
        <w:t>Attester la conformité des installations</w:t>
      </w:r>
      <w:r>
        <w:rPr>
          <w:b w:val="false"/>
          <w:i w:val="false"/>
          <w:color w:val="5A6B7B"/>
          <w:sz w:val="15"/>
        </w:rPr>
        <w:t xml:space="preserve">  (Responsable des opérations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des opérations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Plan de gestion des installations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 de gestion des installations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Plan de gestion des installations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Heading3"/>
        <w:rPr/>
      </w:pPr>
      <w:r>
        <w:rPr/>
        <w:t>DMS073 (MP-134) — Gestion des services informatiques</w:t>
      </w:r>
    </w:p>
    <w:p>
      <w:pPr>
        <w:pStyle w:val="Normal"/>
        <w:keepNext w:val="false"/>
        <w:spacing w:lineRule="exact" w:line="210" w:before="0" w:after="40"/>
        <w:jc w:val="left"/>
        <w:rPr/>
      </w:pPr>
      <w:r>
        <w:rPr>
          <w:b w:val="false"/>
          <w:i/>
          <w:color w:val="2C3E50"/>
          <w:sz w:val="17"/>
        </w:rPr>
        <w:t xml:space="preserve">Gérer les services informatiques selon ISO 20000 ; garantir qualité et disponibilité.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MP-134.T1 — Planifier et préparer les services informatiques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MP-134.1  </w:t>
      </w:r>
      <w:r>
        <w:rPr>
          <w:b/>
          <w:i w:val="false"/>
          <w:color w:val="123A5F"/>
          <w:sz w:val="16"/>
        </w:rPr>
        <w:t>Définir la politique des services informatiques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Politique des services informatiques — éléments identifiés — saisissez 3 lignes</w:t>
      </w:r>
      <w:r>
        <w:rPr>
          <w:b w:val="false"/>
          <w:i/>
          <w:color w:val="5A6B7B"/>
          <w:sz w:val="15"/>
        </w:rPr>
        <w:t xml:space="preserve"> (colonnes : Politique des services informatiques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 de gestion des services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 de gestion des services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Catalogue de services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Catalogue de services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SLA</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 de gestion des services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févr.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MP-134.2  </w:t>
      </w:r>
      <w:r>
        <w:rPr>
          <w:b/>
          <w:i w:val="false"/>
          <w:color w:val="123A5F"/>
          <w:sz w:val="16"/>
        </w:rPr>
        <w:t>Concevoir les services informatiques</w:t>
      </w:r>
      <w:r>
        <w:rPr>
          <w:b w:val="false"/>
          <w:i w:val="false"/>
          <w:color w:val="5A6B7B"/>
          <w:sz w:val="15"/>
        </w:rPr>
        <w:t xml:space="preserve">  (Responsable informatique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Faire passer les services informatiques en régime établi</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2026-03-15</w:t>
      </w:r>
      <w:r>
        <w:rPr>
          <w:b/>
          <w:i w:val="false"/>
          <w:color w:val="1876C6"/>
          <w:sz w:val="15"/>
        </w:rPr>
        <w:t xml:space="preserve">  ·  </w:t>
      </w:r>
      <w:r>
        <w:rPr>
          <w:b w:val="false"/>
          <w:i w:val="false"/>
          <w:color w:val="2C3E50"/>
          <w:sz w:val="15"/>
        </w:rPr>
        <w:t>2026-03-29</w:t>
      </w:r>
      <w:r>
        <w:rPr>
          <w:b/>
          <w:i w:val="false"/>
          <w:color w:val="1876C6"/>
          <w:sz w:val="15"/>
        </w:rPr>
        <w:t xml:space="preserve">  ·  </w:t>
      </w:r>
      <w:r>
        <w:rPr>
          <w:b w:val="false"/>
          <w:i w:val="false"/>
          <w:color w:val="2C3E50"/>
          <w:sz w:val="15"/>
        </w:rPr>
        <w:t>Politique de gestion des services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Dispenser les services informatiques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2026-03-20</w:t>
      </w:r>
      <w:r>
        <w:rPr>
          <w:b/>
          <w:i w:val="false"/>
          <w:color w:val="1876C6"/>
          <w:sz w:val="15"/>
        </w:rPr>
        <w:t xml:space="preserve">  ·  </w:t>
      </w:r>
      <w:r>
        <w:rPr>
          <w:b w:val="false"/>
          <w:i w:val="false"/>
          <w:color w:val="2C3E50"/>
          <w:sz w:val="15"/>
        </w:rPr>
        <w:t>2026-04-08</w:t>
      </w:r>
      <w:r>
        <w:rPr>
          <w:b/>
          <w:i w:val="false"/>
          <w:color w:val="1876C6"/>
          <w:sz w:val="15"/>
        </w:rPr>
        <w:t xml:space="preserve">  ·  </w:t>
      </w:r>
      <w:r>
        <w:rPr>
          <w:b w:val="false"/>
          <w:i w:val="false"/>
          <w:color w:val="2C3E50"/>
          <w:sz w:val="15"/>
        </w:rPr>
        <w:t>Catalogue de services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Gérer les incidents des services informatiques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2026-03-25</w:t>
      </w:r>
      <w:r>
        <w:rPr>
          <w:b/>
          <w:i w:val="false"/>
          <w:color w:val="1876C6"/>
          <w:sz w:val="15"/>
        </w:rPr>
        <w:t xml:space="preserve">  ·  </w:t>
      </w:r>
      <w:r>
        <w:rPr>
          <w:b w:val="false"/>
          <w:i w:val="false"/>
          <w:color w:val="2C3E50"/>
          <w:sz w:val="15"/>
        </w:rPr>
        <w:t>2026-04-18</w:t>
      </w:r>
      <w:r>
        <w:rPr>
          <w:b/>
          <w:i w:val="false"/>
          <w:color w:val="1876C6"/>
          <w:sz w:val="15"/>
        </w:rPr>
        <w:t xml:space="preserve">  ·  </w:t>
      </w:r>
      <w:r>
        <w:rPr>
          <w:b w:val="false"/>
          <w:i w:val="false"/>
          <w:color w:val="2C3E50"/>
          <w:sz w:val="15"/>
        </w:rPr>
        <w:t>Politique de gestion des services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MP-134.3  </w:t>
      </w:r>
      <w:r>
        <w:rPr>
          <w:b/>
          <w:i w:val="false"/>
          <w:color w:val="123A5F"/>
          <w:sz w:val="16"/>
        </w:rPr>
        <w:t>Faire passer les services informatiques en régime établi</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Faire passer les services informatiques en régime établi réalisé sur processus de réalisation principal ; Politique de gestion des services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Faire passer les services informatiques en régime établi</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MP-134.4  </w:t>
      </w:r>
      <w:r>
        <w:rPr>
          <w:b/>
          <w:i w:val="false"/>
          <w:color w:val="123A5F"/>
          <w:sz w:val="16"/>
        </w:rPr>
        <w:t>Dispenser les services informatiques</w:t>
      </w:r>
      <w:r>
        <w:rPr>
          <w:b w:val="false"/>
          <w:i w:val="false"/>
          <w:color w:val="5A6B7B"/>
          <w:sz w:val="15"/>
        </w:rPr>
        <w:t xml:space="preserve">  (Responsable informatique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Dispenser les services informatiques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2026-03-16</w:t>
      </w:r>
      <w:r>
        <w:rPr>
          <w:b w:val="false"/>
          <w:i w:val="false"/>
          <w:color w:val="5A6B7B"/>
          <w:sz w:val="15"/>
        </w:rPr>
        <w:t xml:space="preserve">  ·  </w:t>
      </w:r>
      <w:r>
        <w:rPr>
          <w:b/>
          <w:i w:val="false"/>
          <w:color w:val="123A5F"/>
          <w:sz w:val="15"/>
        </w:rPr>
        <w:t xml:space="preserve">Unités formées : </w:t>
      </w:r>
      <w:r>
        <w:rPr>
          <w:b w:val="false"/>
          <w:i w:val="false"/>
          <w:color w:val="2C3E50"/>
          <w:sz w:val="15"/>
        </w:rPr>
        <w:t>Informatique</w:t>
      </w:r>
      <w:r>
        <w:rPr>
          <w:b w:val="false"/>
          <w:i w:val="false"/>
          <w:color w:val="5A6B7B"/>
          <w:sz w:val="15"/>
        </w:rPr>
        <w:t xml:space="preserve">  ·  </w:t>
      </w:r>
      <w:r>
        <w:rPr>
          <w:b/>
          <w:i w:val="false"/>
          <w:color w:val="123A5F"/>
          <w:sz w:val="15"/>
        </w:rPr>
        <w:t xml:space="preserve">Participants : </w:t>
      </w:r>
      <w:r>
        <w:rPr>
          <w:b w:val="false"/>
          <w:i w:val="false"/>
          <w:color w:val="2C3E50"/>
          <w:sz w:val="15"/>
        </w:rPr>
        <w:t>14</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Observation au poste</w:t>
      </w:r>
      <w:r>
        <w:rPr>
          <w:b w:val="false"/>
          <w:i w:val="false"/>
          <w:color w:val="5A6B7B"/>
          <w:sz w:val="15"/>
        </w:rPr>
        <w:t xml:space="preserve">  ·  </w:t>
      </w:r>
      <w:r>
        <w:rPr>
          <w:b/>
          <w:i w:val="false"/>
          <w:color w:val="123A5F"/>
          <w:sz w:val="15"/>
        </w:rPr>
        <w:t xml:space="preserve">Efficacité (%) : </w:t>
      </w:r>
      <w:r>
        <w:rPr>
          <w:b w:val="false"/>
          <w:i w:val="false"/>
          <w:color w:val="2C3E50"/>
          <w:sz w:val="15"/>
        </w:rPr>
        <w:t>85</w:t>
      </w:r>
    </w:p>
    <w:p>
      <w:pPr>
        <w:pStyle w:val="Normal"/>
        <w:keepNext w:val="true"/>
        <w:spacing w:lineRule="exact" w:line="198" w:before="40" w:after="0"/>
        <w:jc w:val="left"/>
        <w:rPr/>
      </w:pPr>
      <w:r>
        <w:rPr>
          <w:b/>
          <w:i w:val="false"/>
          <w:color w:val="17A2B8"/>
          <w:sz w:val="16"/>
        </w:rPr>
        <w:t>Tâche MP-134.T2 — Exécuter les activités des services informatiques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MP-134.5  </w:t>
      </w:r>
      <w:r>
        <w:rPr>
          <w:b/>
          <w:i w:val="false"/>
          <w:color w:val="123A5F"/>
          <w:sz w:val="16"/>
        </w:rPr>
        <w:t>Gérer les incidents des services informatiques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incidents des services informatiques réalisé sur processus de réalisation principal ; Politique de gestion des services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Faire passer les services informatiques en régime établi</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MP-134.6  </w:t>
      </w:r>
      <w:r>
        <w:rPr>
          <w:b/>
          <w:i w:val="false"/>
          <w:color w:val="123A5F"/>
          <w:sz w:val="16"/>
        </w:rPr>
        <w:t>Gérer les problèmes des services informatiques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problèmes des services informatiques réalisé sur processus de réalisation principal ; Politique de gestion des services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Faire passer les services informatiques en régime établi</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MP-134.7  </w:t>
      </w:r>
      <w:r>
        <w:rPr>
          <w:b/>
          <w:i w:val="false"/>
          <w:color w:val="123A5F"/>
          <w:sz w:val="16"/>
        </w:rPr>
        <w:t>Gérer les modifications des services informatiques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modifications des services informatiques réalisé sur processus de réalisation principal ; Politique de gestion des services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Faire passer les services informatiques en régime établi</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MP-134.T3 — Vérifier, enregistrer et clôturer les services informatiques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MP-134.8  </w:t>
      </w:r>
      <w:r>
        <w:rPr>
          <w:b/>
          <w:i w:val="false"/>
          <w:color w:val="123A5F"/>
          <w:sz w:val="16"/>
        </w:rPr>
        <w:t>Rendre compte de l'état des services informatiques</w:t>
      </w:r>
      <w:r>
        <w:rPr>
          <w:b w:val="false"/>
          <w:i w:val="false"/>
          <w:color w:val="5A6B7B"/>
          <w:sz w:val="15"/>
        </w:rPr>
        <w:t xml:space="preserve">  (Responsable informatique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Métier</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2026-03-14</w:t>
      </w:r>
      <w:r>
        <w:rPr>
          <w:b/>
          <w:i w:val="false"/>
          <w:color w:val="1876C6"/>
          <w:sz w:val="15"/>
        </w:rPr>
        <w:t xml:space="preserve">  ·  </w:t>
      </w:r>
      <w:r>
        <w:rPr>
          <w:b w:val="false"/>
          <w:i w:val="false"/>
          <w:color w:val="2C3E50"/>
          <w:sz w:val="15"/>
        </w:rPr>
        <w:t>Politique de gestion des services : ce qui change pour vous et ce qu'il faut faire avant le 20…</w:t>
      </w:r>
      <w:r>
        <w:rPr>
          <w:b/>
          <w:i w:val="false"/>
          <w:color w:val="1876C6"/>
          <w:sz w:val="15"/>
        </w:rPr>
        <w:t xml:space="preserve">  ·  </w:t>
      </w:r>
      <w:r>
        <w:rPr>
          <w:b w:val="false"/>
          <w:i w:val="false"/>
          <w:color w:val="2C3E50"/>
          <w:sz w:val="15"/>
        </w:rPr>
        <w:t>Responsable informatique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Informatique</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2026-03-16</w:t>
      </w:r>
      <w:r>
        <w:rPr>
          <w:b/>
          <w:i w:val="false"/>
          <w:color w:val="1876C6"/>
          <w:sz w:val="15"/>
        </w:rPr>
        <w:t xml:space="preserve">  ·  </w:t>
      </w:r>
      <w:r>
        <w:rPr>
          <w:b w:val="false"/>
          <w:i w:val="false"/>
          <w:color w:val="2C3E50"/>
          <w:sz w:val="15"/>
        </w:rPr>
        <w:t>Catalogue de services : ce qui change pour vous et ce qu'il faut faire avant le 2026-03-28.</w:t>
      </w:r>
      <w:r>
        <w:rPr>
          <w:b/>
          <w:i w:val="false"/>
          <w:color w:val="1876C6"/>
          <w:sz w:val="15"/>
        </w:rPr>
        <w:t xml:space="preserve">  ·  </w:t>
      </w:r>
      <w:r>
        <w:rPr>
          <w:b w:val="false"/>
          <w:i w:val="false"/>
          <w:color w:val="2C3E50"/>
          <w:sz w:val="15"/>
        </w:rPr>
        <w:t>Responsable informatique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MP-134.9  </w:t>
      </w:r>
      <w:r>
        <w:rPr>
          <w:b/>
          <w:i w:val="false"/>
          <w:color w:val="123A5F"/>
          <w:sz w:val="16"/>
        </w:rPr>
        <w:t>Revoir et améliorer les services informatiques</w:t>
      </w:r>
      <w:r>
        <w:rPr>
          <w:b w:val="false"/>
          <w:i w:val="false"/>
          <w:color w:val="5A6B7B"/>
          <w:sz w:val="15"/>
        </w:rPr>
        <w:t xml:space="preserve">  (Responsable informatique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Semestriel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2026-03-15</w:t>
      </w:r>
      <w:r>
        <w:rPr>
          <w:b w:val="false"/>
          <w:i w:val="false"/>
          <w:color w:val="5A6B7B"/>
          <w:sz w:val="15"/>
        </w:rPr>
        <w:t xml:space="preserve">  ·  </w:t>
      </w:r>
      <w:r>
        <w:rPr>
          <w:b/>
          <w:i w:val="false"/>
          <w:color w:val="123A5F"/>
          <w:sz w:val="15"/>
        </w:rPr>
        <w:t xml:space="preserve">Prochaine revue : </w:t>
      </w:r>
      <w:r>
        <w:rPr>
          <w:b w:val="false"/>
          <w:i w:val="false"/>
          <w:color w:val="2C3E50"/>
          <w:sz w:val="15"/>
        </w:rPr>
        <w:t>2026-09-13</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informatique</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informatique,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20000</w:t>
      </w:r>
      <w:r>
        <w:rPr>
          <w:b/>
          <w:i w:val="false"/>
          <w:color w:val="1876C6"/>
          <w:sz w:val="15"/>
        </w:rPr>
        <w:t xml:space="preserve">  ·  </w:t>
      </w:r>
      <w:r>
        <w:rPr>
          <w:b w:val="false"/>
          <w:i w:val="false"/>
          <w:color w:val="2C3E50"/>
          <w:sz w:val="15"/>
        </w:rPr>
        <w:t>ISO 20000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Catalogue de services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Données de SLA</w:t>
      </w:r>
      <w:r>
        <w:rPr>
          <w:b/>
          <w:i w:val="false"/>
          <w:color w:val="1876C6"/>
          <w:sz w:val="15"/>
        </w:rPr>
        <w:t xml:space="preserve">  ·  </w:t>
      </w:r>
      <w:r>
        <w:rPr>
          <w:b w:val="false"/>
          <w:i w:val="false"/>
          <w:color w:val="2C3E50"/>
          <w:sz w:val="15"/>
        </w:rPr>
        <w:t>Écart constaté sur Catalogue de services.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Catalogue de services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2026-04-14</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MP-134.10  </w:t>
      </w:r>
      <w:r>
        <w:rPr>
          <w:b/>
          <w:i w:val="false"/>
          <w:color w:val="123A5F"/>
          <w:sz w:val="16"/>
        </w:rPr>
        <w:t>Attester la conformité des services informatiques</w:t>
      </w:r>
      <w:r>
        <w:rPr>
          <w:b w:val="false"/>
          <w:i w:val="false"/>
          <w:color w:val="5A6B7B"/>
          <w:sz w:val="15"/>
        </w:rPr>
        <w:t xml:space="preserve">  (Responsable informatique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informatique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Politique de gestion des services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 de gestion des services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Politique de gestion des services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Heading3"/>
        <w:rPr/>
      </w:pPr>
      <w:r>
        <w:rPr/>
        <w:t>DMS074 (MP-135) — Gestion de la sécurité et de la confidentialité du cloud</w:t>
      </w:r>
    </w:p>
    <w:p>
      <w:pPr>
        <w:pStyle w:val="Normal"/>
        <w:keepNext w:val="false"/>
        <w:spacing w:lineRule="exact" w:line="210" w:before="0" w:after="40"/>
        <w:jc w:val="left"/>
        <w:rPr/>
      </w:pPr>
      <w:r>
        <w:rPr>
          <w:b w:val="false"/>
          <w:i/>
          <w:color w:val="2C3E50"/>
          <w:sz w:val="17"/>
        </w:rPr>
        <w:t xml:space="preserve">Gérer la sécurité et la confidentialité du cloud selon ISO 27017/27018 ; garantir la protection.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MP-135.T1 — Planifier et préparer la sécurité du cloud</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MP-135.1  </w:t>
      </w:r>
      <w:r>
        <w:rPr>
          <w:b/>
          <w:i w:val="false"/>
          <w:color w:val="123A5F"/>
          <w:sz w:val="16"/>
        </w:rPr>
        <w:t>Évaluer les risques de la sécurité du cloud</w:t>
      </w:r>
      <w:r>
        <w:rPr>
          <w:b w:val="false"/>
          <w:i w:val="false"/>
          <w:color w:val="5A6B7B"/>
          <w:sz w:val="15"/>
        </w:rPr>
        <w:t xml:space="preserve">  (Responsable informatique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4.4/5.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Contrôles de sécurité du cloud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Contrôles de sécurité du cloud revu le 2026-03-11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Évaluations des risques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Évaluations des risques.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MP-135.2  </w:t>
      </w:r>
      <w:r>
        <w:rPr>
          <w:b/>
          <w:i w:val="false"/>
          <w:color w:val="123A5F"/>
          <w:sz w:val="16"/>
        </w:rPr>
        <w:t>Définir les contrôles de la sécurité du cloud</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Contrôles de la sécurité du cloud — éléments identifiés — saisissez 3 lignes</w:t>
      </w:r>
      <w:r>
        <w:rPr>
          <w:b w:val="false"/>
          <w:i/>
          <w:color w:val="5A6B7B"/>
          <w:sz w:val="15"/>
        </w:rPr>
        <w:t xml:space="preserve"> (colonnes : Contrôles de la sécurité du cloud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Contrôles de sécurité du cloud</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Contrôles de sécurité du cloud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Évaluations des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Évaluations des risques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surveillance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Contrôles de sécurité du cloud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févr.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MP-135.3  </w:t>
      </w:r>
      <w:r>
        <w:rPr>
          <w:b/>
          <w:i w:val="false"/>
          <w:color w:val="123A5F"/>
          <w:sz w:val="16"/>
        </w:rPr>
        <w:t>Mettre en œuvre la sécurité du cloud</w:t>
      </w:r>
      <w:r>
        <w:rPr>
          <w:b w:val="false"/>
          <w:i w:val="false"/>
          <w:color w:val="5A6B7B"/>
          <w:sz w:val="15"/>
        </w:rPr>
        <w:t xml:space="preserve">  (Responsable informatique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la sécurité du cloud</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Contrôles de sécurité du cloud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informatique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MP-135.4  </w:t>
      </w:r>
      <w:r>
        <w:rPr>
          <w:b/>
          <w:i w:val="false"/>
          <w:color w:val="123A5F"/>
          <w:sz w:val="16"/>
        </w:rPr>
        <w:t>Suivre la sécurité du cloud</w:t>
      </w:r>
      <w:r>
        <w:rPr>
          <w:b w:val="false"/>
          <w:i w:val="false"/>
          <w:color w:val="5A6B7B"/>
          <w:sz w:val="15"/>
        </w:rPr>
        <w:t xml:space="preserve">  (Responsable informatique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(Contrôles de sécurité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(Contrôles de sécurité du…</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MP-135.T2 — Exécuter les activités de la sécurité du cloud</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MP-135.5  </w:t>
      </w:r>
      <w:r>
        <w:rPr>
          <w:b/>
          <w:i w:val="false"/>
          <w:color w:val="123A5F"/>
          <w:sz w:val="16"/>
        </w:rPr>
        <w:t>Gérer les incidents de la sécurité du cloud</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incidents de la sécurité du cloud réalisé sur processus de réalisation principal ; Contrôles de sécurité du cloud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MP-135.6  </w:t>
      </w:r>
      <w:r>
        <w:rPr>
          <w:b/>
          <w:i w:val="false"/>
          <w:color w:val="123A5F"/>
          <w:sz w:val="16"/>
        </w:rPr>
        <w:t>Gérer la confidentialité des données de la sécurité du cloud</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 confidentialité des données de la sécurité du cloud réalisé sur processus de réalisation principal ; Contrôles de sécurité du cloud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MP-135.7  </w:t>
      </w:r>
      <w:r>
        <w:rPr>
          <w:b/>
          <w:i w:val="false"/>
          <w:color w:val="123A5F"/>
          <w:sz w:val="16"/>
        </w:rPr>
        <w:t>Rendre compte de l'état de la sécurité du cloud</w:t>
      </w:r>
      <w:r>
        <w:rPr>
          <w:b w:val="false"/>
          <w:i w:val="false"/>
          <w:color w:val="5A6B7B"/>
          <w:sz w:val="15"/>
        </w:rPr>
        <w:t xml:space="preserve">  (Responsable informatique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2026-03-21</w:t>
      </w:r>
      <w:r>
        <w:rPr>
          <w:b/>
          <w:i w:val="false"/>
          <w:color w:val="1876C6"/>
          <w:sz w:val="15"/>
        </w:rPr>
        <w:t xml:space="preserve">  ·  </w:t>
      </w:r>
      <w:r>
        <w:rPr>
          <w:b w:val="false"/>
          <w:i w:val="false"/>
          <w:color w:val="2C3E50"/>
          <w:sz w:val="15"/>
        </w:rPr>
        <w:t>Contrôles de sécurité du cloud : ce qui change pour vous et ce qu'il faut faire avant le 2026-…</w:t>
      </w:r>
      <w:r>
        <w:rPr>
          <w:b/>
          <w:i w:val="false"/>
          <w:color w:val="1876C6"/>
          <w:sz w:val="15"/>
        </w:rPr>
        <w:t xml:space="preserve">  ·  </w:t>
      </w:r>
      <w:r>
        <w:rPr>
          <w:b w:val="false"/>
          <w:i w:val="false"/>
          <w:color w:val="2C3E50"/>
          <w:sz w:val="15"/>
        </w:rPr>
        <w:t>Responsable informatique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RSSI</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2026-03-23</w:t>
      </w:r>
      <w:r>
        <w:rPr>
          <w:b/>
          <w:i w:val="false"/>
          <w:color w:val="1876C6"/>
          <w:sz w:val="15"/>
        </w:rPr>
        <w:t xml:space="preserve">  ·  </w:t>
      </w:r>
      <w:r>
        <w:rPr>
          <w:b w:val="false"/>
          <w:i w:val="false"/>
          <w:color w:val="2C3E50"/>
          <w:sz w:val="15"/>
        </w:rPr>
        <w:t>Évaluations des risques : ce qui change pour vous et ce qu'il faut faire avant le 2026-04-04.</w:t>
      </w:r>
      <w:r>
        <w:rPr>
          <w:b/>
          <w:i w:val="false"/>
          <w:color w:val="1876C6"/>
          <w:sz w:val="15"/>
        </w:rPr>
        <w:t xml:space="preserve">  ·  </w:t>
      </w:r>
      <w:r>
        <w:rPr>
          <w:b w:val="false"/>
          <w:i w:val="false"/>
          <w:color w:val="2C3E50"/>
          <w:sz w:val="15"/>
        </w:rPr>
        <w:t>Responsable informatique</w:t>
      </w:r>
    </w:p>
    <w:p>
      <w:pPr>
        <w:pStyle w:val="Normal"/>
        <w:keepNext w:val="true"/>
        <w:spacing w:lineRule="exact" w:line="198" w:before="40" w:after="0"/>
        <w:jc w:val="left"/>
        <w:rPr/>
      </w:pPr>
      <w:r>
        <w:rPr>
          <w:b/>
          <w:i w:val="false"/>
          <w:color w:val="17A2B8"/>
          <w:sz w:val="16"/>
        </w:rPr>
        <w:t>Tâche MP-135.T3 — Vérifier, enregistrer et clôturer la sécurité du cloud</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MP-135.8  </w:t>
      </w:r>
      <w:r>
        <w:rPr>
          <w:b/>
          <w:i w:val="false"/>
          <w:color w:val="123A5F"/>
          <w:sz w:val="16"/>
        </w:rPr>
        <w:t>Revoir et améliorer la sécurité du cloud</w:t>
      </w:r>
      <w:r>
        <w:rPr>
          <w:b w:val="false"/>
          <w:i w:val="false"/>
          <w:color w:val="5A6B7B"/>
          <w:sz w:val="15"/>
        </w:rPr>
        <w:t xml:space="preserve">  (Responsable informatique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Semestriel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2026-03-21</w:t>
      </w:r>
      <w:r>
        <w:rPr>
          <w:b w:val="false"/>
          <w:i w:val="false"/>
          <w:color w:val="5A6B7B"/>
          <w:sz w:val="15"/>
        </w:rPr>
        <w:t xml:space="preserve">  ·  </w:t>
      </w:r>
      <w:r>
        <w:rPr>
          <w:b/>
          <w:i w:val="false"/>
          <w:color w:val="123A5F"/>
          <w:sz w:val="15"/>
        </w:rPr>
        <w:t xml:space="preserve">Prochaine revue : </w:t>
      </w:r>
      <w:r>
        <w:rPr>
          <w:b w:val="false"/>
          <w:i w:val="false"/>
          <w:color w:val="2C3E50"/>
          <w:sz w:val="15"/>
        </w:rPr>
        <w:t>2026-09-19</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informatique</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informatique,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27017</w:t>
      </w:r>
      <w:r>
        <w:rPr>
          <w:b/>
          <w:i w:val="false"/>
          <w:color w:val="1876C6"/>
          <w:sz w:val="15"/>
        </w:rPr>
        <w:t xml:space="preserve">  ·  </w:t>
      </w:r>
      <w:r>
        <w:rPr>
          <w:b w:val="false"/>
          <w:i w:val="false"/>
          <w:color w:val="2C3E50"/>
          <w:sz w:val="15"/>
        </w:rPr>
        <w:t>ISO 27017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ISO 27018</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Architecture cloud</w:t>
      </w:r>
      <w:r>
        <w:rPr>
          <w:b/>
          <w:i w:val="false"/>
          <w:color w:val="1876C6"/>
          <w:sz w:val="15"/>
        </w:rPr>
        <w:t xml:space="preserve">  ·  </w:t>
      </w:r>
      <w:r>
        <w:rPr>
          <w:b w:val="false"/>
          <w:i w:val="false"/>
          <w:color w:val="2C3E50"/>
          <w:sz w:val="15"/>
        </w:rPr>
        <w:t>Écart constaté sur Évaluations des risques.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Évaluations des risques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2026-04-20</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MP-135.9  </w:t>
      </w:r>
      <w:r>
        <w:rPr>
          <w:b/>
          <w:i w:val="false"/>
          <w:color w:val="123A5F"/>
          <w:sz w:val="16"/>
        </w:rPr>
        <w:t>Attester la conformité de la sécurité du cloud</w:t>
      </w:r>
      <w:r>
        <w:rPr>
          <w:b w:val="false"/>
          <w:i w:val="false"/>
          <w:color w:val="5A6B7B"/>
          <w:sz w:val="15"/>
        </w:rPr>
        <w:t xml:space="preserve">  (Responsable informatique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informatique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Contrôles de sécurité du cloud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Contrôles de sécurité du cloud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Contrôles de sécurité du cloud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MP-135.10  </w:t>
      </w:r>
      <w:r>
        <w:rPr>
          <w:b/>
          <w:i w:val="false"/>
          <w:color w:val="123A5F"/>
          <w:sz w:val="16"/>
        </w:rPr>
        <w:t>Communiquer la sécurité du cloud</w:t>
      </w:r>
      <w:r>
        <w:rPr>
          <w:b w:val="false"/>
          <w:i w:val="false"/>
          <w:color w:val="5A6B7B"/>
          <w:sz w:val="15"/>
        </w:rPr>
        <w:t xml:space="preserve">  (Responsable informatique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2026-03-19</w:t>
      </w:r>
      <w:r>
        <w:rPr>
          <w:b/>
          <w:i w:val="false"/>
          <w:color w:val="1876C6"/>
          <w:sz w:val="15"/>
        </w:rPr>
        <w:t xml:space="preserve">  ·  </w:t>
      </w:r>
      <w:r>
        <w:rPr>
          <w:b w:val="false"/>
          <w:i w:val="false"/>
          <w:color w:val="2C3E50"/>
          <w:sz w:val="15"/>
        </w:rPr>
        <w:t>Contrôles de sécurité du cloud : ce qui change pour vous et ce qu'il faut faire avant le 2026-…</w:t>
      </w:r>
      <w:r>
        <w:rPr>
          <w:b/>
          <w:i w:val="false"/>
          <w:color w:val="1876C6"/>
          <w:sz w:val="15"/>
        </w:rPr>
        <w:t xml:space="preserve">  ·  </w:t>
      </w:r>
      <w:r>
        <w:rPr>
          <w:b w:val="false"/>
          <w:i w:val="false"/>
          <w:color w:val="2C3E50"/>
          <w:sz w:val="15"/>
        </w:rPr>
        <w:t>Responsable informatique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RSSI</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2026-03-21</w:t>
      </w:r>
      <w:r>
        <w:rPr>
          <w:b/>
          <w:i w:val="false"/>
          <w:color w:val="1876C6"/>
          <w:sz w:val="15"/>
        </w:rPr>
        <w:t xml:space="preserve">  ·  </w:t>
      </w:r>
      <w:r>
        <w:rPr>
          <w:b w:val="false"/>
          <w:i w:val="false"/>
          <w:color w:val="2C3E50"/>
          <w:sz w:val="15"/>
        </w:rPr>
        <w:t>Évaluations des risques : ce qui change pour vous et ce qu'il faut faire avant le 2026-04-02.</w:t>
      </w:r>
      <w:r>
        <w:rPr>
          <w:b/>
          <w:i w:val="false"/>
          <w:color w:val="1876C6"/>
          <w:sz w:val="15"/>
        </w:rPr>
        <w:t xml:space="preserve">  ·  </w:t>
      </w:r>
      <w:r>
        <w:rPr>
          <w:b w:val="false"/>
          <w:i w:val="false"/>
          <w:color w:val="2C3E50"/>
          <w:sz w:val="15"/>
        </w:rPr>
        <w:t>Responsable informatique</w:t>
      </w:r>
    </w:p>
    <w:p>
      <w:pPr>
        <w:pStyle w:val="Heading3"/>
        <w:rPr/>
      </w:pPr>
      <w:r>
        <w:rPr/>
        <w:t>Jalon — J6 — Infrastructure sécurisée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Droits d'accès recertifiés ; registre de protection des données complet ; actifs sous plan de maintenance.</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“Droits d'accès recertifiés” (obligatoire, preuve); “Registre des traitements complet” (obligatoire, preuve); “Registre des actifs rapproché”.</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E2E-07 (plateforme de données) ; E2E-08 (opérations) ; E2E-09 (incidents).</w:t>
            </w:r>
          </w:p>
        </w:tc>
      </w:tr>
    </w:tbl>
    <w:p>
      <w:pPr>
        <w:pStyle w:val="Normal"/>
        <w:spacing w:before="0" w:after="40"/>
        <w:rPr/>
      </w:pPr>
      <w:r>
        <w:rPr/>
      </w:r>
    </w:p>
    <w:p>
      <w:pPr>
        <w:pStyle w:val="Heading2"/>
        <w:rPr/>
      </w:pPr>
      <w:bookmarkStart w:id="14" w:name="__RefHeading___Toc60087_3638923944"/>
      <w:bookmarkEnd w:id="14"/>
      <w:r>
        <w:rPr/>
        <w:t>E2E-07 — Des données à l'intelligence  ·  Réaliser</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Gouverner les données, les formules, les calculs et la connaissance. </w:t>
      </w:r>
      <w:r>
        <w:rPr>
          <w:b/>
          <w:i w:val="false"/>
          <w:color w:val="123A5F"/>
          <w:sz w:val="19"/>
        </w:rPr>
        <w:t xml:space="preserve">Du déclencheur à l'événement final : </w:t>
      </w:r>
      <w:r>
        <w:rPr>
          <w:b w:val="false"/>
          <w:i w:val="false"/>
          <w:color w:val="2C3E50"/>
          <w:sz w:val="19"/>
        </w:rPr>
        <w:t>Exigence de gouvernance des données, changement de formule ou lacune de connaissance → Données, formules, calculs et graphe de connaissances gouvernés.</w:t>
      </w:r>
    </w:p>
    <w:p>
      <w:pPr>
        <w:pStyle w:val="Normal"/>
        <w:keepNext w:val="false"/>
        <w:spacing w:lineRule="exact" w:line="224" w:before="0" w:after="80"/>
        <w:jc w:val="left"/>
        <w:rPr/>
      </w:pPr>
      <w:r>
        <w:rPr>
          <w:b/>
          <w:i w:val="false"/>
          <w:color w:val="5A6B7B"/>
          <w:sz w:val="18"/>
        </w:rPr>
        <w:t xml:space="preserve">4 macro-processus, 34 étapes. Produit : </w:t>
      </w:r>
      <w:r>
        <w:rPr>
          <w:b w:val="false"/>
          <w:i w:val="false"/>
          <w:color w:val="5A6B7B"/>
          <w:sz w:val="18"/>
        </w:rPr>
        <w:t xml:space="preserve">Données, formules et connaissances gouvernées ; chaîne de données des KPI ; sources de données configurées. </w:t>
      </w:r>
      <w:r>
        <w:rPr>
          <w:b/>
          <w:i w:val="false"/>
          <w:color w:val="5A6B7B"/>
          <w:sz w:val="18"/>
        </w:rPr>
        <w:t xml:space="preserve">Alimente : </w:t>
      </w:r>
      <w:r>
        <w:rPr>
          <w:b w:val="false"/>
          <w:i w:val="false"/>
          <w:color w:val="5A6B7B"/>
          <w:sz w:val="18"/>
        </w:rPr>
        <w:t>E2E-10 (mesure et tableaux de bord) ; E2E-11 (intelligence pour l'assurance).</w:t>
      </w:r>
    </w:p>
    <w:p>
      <w:pPr>
        <w:pStyle w:val="Heading3"/>
        <w:rPr/>
      </w:pPr>
      <w:r>
        <w:rPr/>
        <w:t>UMS048 (MP-044) — Gouvernance des données et qualité des données de référence</w:t>
      </w:r>
    </w:p>
    <w:p>
      <w:pPr>
        <w:pStyle w:val="Normal"/>
        <w:keepNext w:val="false"/>
        <w:spacing w:lineRule="exact" w:line="210" w:before="0" w:after="40"/>
        <w:jc w:val="left"/>
        <w:rPr/>
      </w:pPr>
      <w:r>
        <w:rPr>
          <w:b w:val="false"/>
          <w:i/>
          <w:color w:val="2C3E50"/>
          <w:sz w:val="17"/>
        </w:rPr>
        <w:t xml:space="preserve">Définir les domaines/propriétaires ; établir les règles ; profiler et nettoyer ; surveiller.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MP-044.T1 — Planifier et préparer les données de référence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MP-044.1  </w:t>
      </w:r>
      <w:r>
        <w:rPr>
          <w:b/>
          <w:i w:val="false"/>
          <w:color w:val="123A5F"/>
          <w:sz w:val="16"/>
        </w:rPr>
        <w:t>Définir les domaines des données de référence</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Domaines des données de référence — éléments identifiés — saisissez 3 lignes</w:t>
      </w:r>
      <w:r>
        <w:rPr>
          <w:b w:val="false"/>
          <w:i/>
          <w:color w:val="5A6B7B"/>
          <w:sz w:val="15"/>
        </w:rPr>
        <w:t xml:space="preserve"> (colonnes : Domaines des données de référence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Domaines de données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Domaines de données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Règles de qualité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Règles de qualité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nettoyage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Domaines de données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févr.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MP-044.2  </w:t>
      </w:r>
      <w:r>
        <w:rPr>
          <w:b/>
          <w:i w:val="false"/>
          <w:color w:val="123A5F"/>
          <w:sz w:val="16"/>
        </w:rPr>
        <w:t>Établir les règles des données de référence</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Établir les règles des données de référence réalisé sur processus de réalisation principal ; Domaines de données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MP-044.3  </w:t>
      </w:r>
      <w:r>
        <w:rPr>
          <w:b/>
          <w:i w:val="false"/>
          <w:color w:val="123A5F"/>
          <w:sz w:val="16"/>
        </w:rPr>
        <w:t>Mettre en œuvre le profilage des données de référence</w:t>
      </w:r>
      <w:r>
        <w:rPr>
          <w:b w:val="false"/>
          <w:i w:val="false"/>
          <w:color w:val="5A6B7B"/>
          <w:sz w:val="15"/>
        </w:rPr>
        <w:t xml:space="preserve">  (Responsable informatique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le profilage des données de référence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Domaines de données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informatique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MP-044.T2 — Exécuter les activités des données de référence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MP-044.4  </w:t>
      </w:r>
      <w:r>
        <w:rPr>
          <w:b/>
          <w:i w:val="false"/>
          <w:color w:val="123A5F"/>
          <w:sz w:val="16"/>
        </w:rPr>
        <w:t>Gérer le lignage des données de référence</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 lignage des données de référence réalisé sur processus de réalisation principal ; Domaines de données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MP-044.5  </w:t>
      </w:r>
      <w:r>
        <w:rPr>
          <w:b/>
          <w:i w:val="false"/>
          <w:color w:val="123A5F"/>
          <w:sz w:val="16"/>
        </w:rPr>
        <w:t>Exploiter le MDM des données de référence</w:t>
      </w:r>
      <w:r>
        <w:rPr>
          <w:b w:val="false"/>
          <w:i w:val="false"/>
          <w:color w:val="5A6B7B"/>
          <w:sz w:val="15"/>
        </w:rPr>
        <w:t xml:space="preserve">  (Responsable informatique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Exploiter le MDM des données de référence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Domaines de données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informatique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MP-044.6  </w:t>
      </w:r>
      <w:r>
        <w:rPr>
          <w:b/>
          <w:i w:val="false"/>
          <w:color w:val="123A5F"/>
          <w:sz w:val="16"/>
        </w:rPr>
        <w:t>Surveiller les tableaux de bord des données de référence</w:t>
      </w:r>
      <w:r>
        <w:rPr>
          <w:b w:val="false"/>
          <w:i w:val="false"/>
          <w:color w:val="5A6B7B"/>
          <w:sz w:val="15"/>
        </w:rPr>
        <w:t xml:space="preserve">  (Responsable informatique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KPI-14 — Score de qualité des données de référence</w:t>
      </w:r>
      <w:r>
        <w:rPr>
          <w:b/>
          <w:i w:val="false"/>
          <w:color w:val="1876C6"/>
          <w:sz w:val="15"/>
        </w:rPr>
        <w:t xml:space="preserve">  ·  </w:t>
      </w:r>
      <w:r>
        <w:rPr>
          <w:b w:val="false"/>
          <w:i w:val="false"/>
          <w:color w:val="2C3E50"/>
          <w:sz w:val="15"/>
        </w:rPr>
        <w:t>Score de qualité des données de référence mesure le résultat de ce macro-processus (Domaines d…</w:t>
      </w:r>
      <w:r>
        <w:rPr>
          <w:b/>
          <w:i w:val="false"/>
          <w:color w:val="1876C6"/>
          <w:sz w:val="15"/>
        </w:rPr>
        <w:t xml:space="preserve">  ·  </w:t>
      </w:r>
      <w:r>
        <w:rPr>
          <w:b w:val="false"/>
          <w:i w:val="false"/>
          <w:color w:val="2C3E50"/>
          <w:sz w:val="15"/>
        </w:rPr>
        <w:t>93.2</w:t>
      </w:r>
      <w:r>
        <w:rPr>
          <w:b/>
          <w:i w:val="false"/>
          <w:color w:val="1876C6"/>
          <w:sz w:val="15"/>
        </w:rPr>
        <w:t xml:space="preserve">  ·  </w:t>
      </w:r>
      <w:r>
        <w:rPr>
          <w:b w:val="false"/>
          <w:i w:val="false"/>
          <w:color w:val="2C3E50"/>
          <w:sz w:val="15"/>
        </w:rPr>
        <w:t>&gt;= 98%</w:t>
      </w:r>
    </w:p>
    <w:p>
      <w:pPr>
        <w:pStyle w:val="Normal"/>
        <w:keepNext w:val="true"/>
        <w:spacing w:lineRule="exact" w:line="198" w:before="40" w:after="0"/>
        <w:jc w:val="left"/>
        <w:rPr/>
      </w:pPr>
      <w:r>
        <w:rPr>
          <w:b/>
          <w:i w:val="false"/>
          <w:color w:val="17A2B8"/>
          <w:sz w:val="16"/>
        </w:rPr>
        <w:t>Tâche MP-044.T3 — Vérifier, enregistrer et clôturer les données de référence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MP-044.7  </w:t>
      </w:r>
      <w:r>
        <w:rPr>
          <w:b/>
          <w:i w:val="false"/>
          <w:color w:val="123A5F"/>
          <w:sz w:val="16"/>
        </w:rPr>
        <w:t>Résoudre les incidents des données de référence</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Résoudre les incidents des données de référence réalisé sur processus de réalisation principal ; Domaines de données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MP-044.8  </w:t>
      </w:r>
      <w:r>
        <w:rPr>
          <w:b/>
          <w:i w:val="false"/>
          <w:color w:val="123A5F"/>
          <w:sz w:val="16"/>
        </w:rPr>
        <w:t>Communiquer les scores des données de référence</w:t>
      </w:r>
      <w:r>
        <w:rPr>
          <w:b w:val="false"/>
          <w:i w:val="false"/>
          <w:color w:val="5A6B7B"/>
          <w:sz w:val="15"/>
        </w:rPr>
        <w:t xml:space="preserve">  (Responsable informatique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2026-03-25</w:t>
      </w:r>
      <w:r>
        <w:rPr>
          <w:b/>
          <w:i w:val="false"/>
          <w:color w:val="1876C6"/>
          <w:sz w:val="15"/>
        </w:rPr>
        <w:t xml:space="preserve">  ·  </w:t>
      </w:r>
      <w:r>
        <w:rPr>
          <w:b w:val="false"/>
          <w:i w:val="false"/>
          <w:color w:val="2C3E50"/>
          <w:sz w:val="15"/>
        </w:rPr>
        <w:t>Domaines de données : ce qui change pour vous et ce qu'il faut faire avant le 2026-04-08.</w:t>
      </w:r>
      <w:r>
        <w:rPr>
          <w:b/>
          <w:i w:val="false"/>
          <w:color w:val="1876C6"/>
          <w:sz w:val="15"/>
        </w:rPr>
        <w:t xml:space="preserve">  ·  </w:t>
      </w:r>
      <w:r>
        <w:rPr>
          <w:b w:val="false"/>
          <w:i w:val="false"/>
          <w:color w:val="2C3E50"/>
          <w:sz w:val="15"/>
        </w:rPr>
        <w:t>Responsable informatique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Consommateurs de données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2026-03-27</w:t>
      </w:r>
      <w:r>
        <w:rPr>
          <w:b/>
          <w:i w:val="false"/>
          <w:color w:val="1876C6"/>
          <w:sz w:val="15"/>
        </w:rPr>
        <w:t xml:space="preserve">  ·  </w:t>
      </w:r>
      <w:r>
        <w:rPr>
          <w:b w:val="false"/>
          <w:i w:val="false"/>
          <w:color w:val="2C3E50"/>
          <w:sz w:val="15"/>
        </w:rPr>
        <w:t>Règles de qualité : ce qui change pour vous et ce qu'il faut faire avant le 2026-04-08.</w:t>
      </w:r>
      <w:r>
        <w:rPr>
          <w:b/>
          <w:i w:val="false"/>
          <w:color w:val="1876C6"/>
          <w:sz w:val="15"/>
        </w:rPr>
        <w:t xml:space="preserve">  ·  </w:t>
      </w:r>
      <w:r>
        <w:rPr>
          <w:b w:val="false"/>
          <w:i w:val="false"/>
          <w:color w:val="2C3E50"/>
          <w:sz w:val="15"/>
        </w:rPr>
        <w:t>Responsable informatique</w:t>
      </w:r>
    </w:p>
    <w:p>
      <w:pPr>
        <w:pStyle w:val="Normal"/>
        <w:keepNext w:val="true"/>
        <w:spacing w:lineRule="exact" w:line="198" w:before="40" w:after="0"/>
        <w:jc w:val="left"/>
        <w:rPr/>
      </w:pPr>
      <w:r>
        <w:rPr>
          <w:b/>
          <w:i w:val="false"/>
          <w:color w:val="17A2B8"/>
          <w:sz w:val="16"/>
        </w:rPr>
        <w:t>Tâche MP-044.T4 — Gouverner les listes de valeurs personnalisées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MP-044.9  </w:t>
      </w:r>
      <w:r>
        <w:rPr>
          <w:b/>
          <w:i w:val="false"/>
          <w:color w:val="123A5F"/>
          <w:sz w:val="16"/>
        </w:rPr>
        <w:t>Maintenir les listes de valeurs personnalisables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Maintenir les listes de valeurs personnalisables réalisé sur processus de réalisation principal ; Domaines de données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MP-044.10  </w:t>
      </w:r>
      <w:r>
        <w:rPr>
          <w:b/>
          <w:i w:val="false"/>
          <w:color w:val="123A5F"/>
          <w:sz w:val="16"/>
        </w:rPr>
        <w:t>Retirer les valeurs personnalisées inutilisées</w:t>
      </w:r>
      <w:r>
        <w:rPr>
          <w:b w:val="false"/>
          <w:i w:val="false"/>
          <w:color w:val="5A6B7B"/>
          <w:sz w:val="15"/>
        </w:rPr>
        <w:t xml:space="preserve">  (Responsable informatique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Domaines de données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w:t>
      </w:r>
      <w:r>
        <w:rPr>
          <w:b w:val="false"/>
          <w:i w:val="false"/>
          <w:color w:val="5A6B7B"/>
          <w:sz w:val="15"/>
        </w:rPr>
        <w:t xml:space="preserve">  ·  </w:t>
      </w:r>
      <w:r>
        <w:rPr>
          <w:b/>
          <w:i w:val="false"/>
          <w:color w:val="123A5F"/>
          <w:sz w:val="15"/>
        </w:rPr>
        <w:t xml:space="preserve">Date de clôture : </w:t>
      </w:r>
      <w:r>
        <w:rPr>
          <w:b w:val="false"/>
          <w:i w:val="false"/>
          <w:color w:val="2C3E50"/>
          <w:sz w:val="15"/>
        </w:rPr>
        <w:t>2026-03-24</w:t>
      </w:r>
    </w:p>
    <w:p>
      <w:pPr>
        <w:pStyle w:val="Heading3"/>
        <w:rPr/>
      </w:pPr>
      <w:r>
        <w:rPr/>
        <w:t>UMS054 (MP-057) — Référentiel de formules et gouvernance des variables</w:t>
      </w:r>
    </w:p>
    <w:p>
      <w:pPr>
        <w:pStyle w:val="Normal"/>
        <w:keepNext w:val="false"/>
        <w:spacing w:lineRule="exact" w:line="210" w:before="0" w:after="40"/>
        <w:jc w:val="left"/>
        <w:rPr/>
      </w:pPr>
      <w:r>
        <w:rPr>
          <w:b w:val="false"/>
          <w:i/>
          <w:color w:val="2C3E50"/>
          <w:sz w:val="17"/>
        </w:rPr>
        <w:t xml:space="preserve">Cataloguer les formules ; définir la syntaxe ; valider ; versionner et publier.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MP-057.T1 — Planifier et préparer le référentiel de formules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MP-057.1  </w:t>
      </w:r>
      <w:r>
        <w:rPr>
          <w:b/>
          <w:i w:val="false"/>
          <w:color w:val="123A5F"/>
          <w:sz w:val="16"/>
        </w:rPr>
        <w:t>Cataloguer le référentiel de formules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Cataloguer le référentiel de formules réalisé sur processus de réalisation principal ; Référentiel de formules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MP-057.2  </w:t>
      </w:r>
      <w:r>
        <w:rPr>
          <w:b/>
          <w:i w:val="false"/>
          <w:color w:val="123A5F"/>
          <w:sz w:val="16"/>
        </w:rPr>
        <w:t>Définir la syntaxe du référentiel de formules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Syntaxe du référentiel de formules — éléments identifiés — saisissez 3 lignes</w:t>
      </w:r>
      <w:r>
        <w:rPr>
          <w:b w:val="false"/>
          <w:i/>
          <w:color w:val="5A6B7B"/>
          <w:sz w:val="15"/>
        </w:rPr>
        <w:t xml:space="preserve"> (colonnes : Syntaxe du référentiel de formules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Référentiel de formules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Référentiel de formules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Définitions de syntaxe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 syntaxe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validation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Référentiel de formules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févr. 2026</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MP-057.3  </w:t>
      </w:r>
      <w:r>
        <w:rPr>
          <w:b/>
          <w:i w:val="false"/>
          <w:color w:val="123A5F"/>
          <w:sz w:val="16"/>
        </w:rPr>
        <w:t>Valider le référentiel de formules</w:t>
      </w:r>
      <w:r>
        <w:rPr>
          <w:b w:val="false"/>
          <w:i w:val="false"/>
          <w:color w:val="5A6B7B"/>
          <w:sz w:val="15"/>
        </w:rPr>
        <w:t xml:space="preserve">  (Responsable informatique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informatique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Référentiel de formules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Référentiel de formules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Référentiel de formules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MP-057.T2 — Exécuter les activités du référentiel de formules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MP-057.4  </w:t>
      </w:r>
      <w:r>
        <w:rPr>
          <w:b/>
          <w:i w:val="false"/>
          <w:color w:val="123A5F"/>
          <w:sz w:val="16"/>
        </w:rPr>
        <w:t>Versionner le référentiel de formules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Versionner le référentiel de formules réalisé sur processus de réalisation principal ; Référentiel de formules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MP-057.5  </w:t>
      </w:r>
      <w:r>
        <w:rPr>
          <w:b/>
          <w:i w:val="false"/>
          <w:color w:val="123A5F"/>
          <w:sz w:val="16"/>
        </w:rPr>
        <w:t>Publier le référentiel de formules</w:t>
      </w:r>
      <w:r>
        <w:rPr>
          <w:b w:val="false"/>
          <w:i w:val="false"/>
          <w:color w:val="5A6B7B"/>
          <w:sz w:val="15"/>
        </w:rPr>
        <w:t xml:space="preserve">  (Responsable informatique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HZ-UNI-QMS-UMS054-05</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Référentiel de formules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MP-057.6  </w:t>
      </w:r>
      <w:r>
        <w:rPr>
          <w:b/>
          <w:i w:val="false"/>
          <w:color w:val="123A5F"/>
          <w:sz w:val="16"/>
        </w:rPr>
        <w:t>Maîtriser les changements des paramètres de configuration</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Maîtriser les changements des paramètres de configuration réalisé sur processus de réalisation principal ; Référentiel de formules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MP-057.T3 — Vérifier, enregistrer et clôturer le référentiel de formules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MP-057.7  </w:t>
      </w:r>
      <w:r>
        <w:rPr>
          <w:b/>
          <w:i w:val="false"/>
          <w:color w:val="123A5F"/>
          <w:sz w:val="16"/>
        </w:rPr>
        <w:t>Relier le référentiel de formules aux données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le référentiel de formules aux données réalisé sur processus de réalisation principal ; Référentiel de formules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MP-057.8  </w:t>
      </w:r>
      <w:r>
        <w:rPr>
          <w:b/>
          <w:i w:val="false"/>
          <w:color w:val="123A5F"/>
          <w:sz w:val="16"/>
        </w:rPr>
        <w:t>Fournir la recherche du référentiel de formules</w:t>
      </w:r>
      <w:r>
        <w:rPr>
          <w:b w:val="false"/>
          <w:i w:val="false"/>
          <w:color w:val="5A6B7B"/>
          <w:sz w:val="15"/>
        </w:rPr>
        <w:t xml:space="preserve">  (Responsable informatique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la recherche du référentiel de formules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Référentiel de formules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informatique</w:t>
      </w:r>
      <w:r>
        <w:rPr>
          <w:b/>
          <w:i w:val="false"/>
          <w:color w:val="1876C6"/>
          <w:sz w:val="15"/>
        </w:rPr>
        <w:t xml:space="preserve">  ·  </w:t>
      </w:r>
      <w:r>
        <w:rPr>
          <w:b w:val="false"/>
          <w:i w:val="false"/>
          <w:color w:val="2C3E50"/>
          <w:sz w:val="15"/>
        </w:rPr>
        <w:t>Les alertes vont au pilote du processus</w:t>
      </w:r>
    </w:p>
    <w:p>
      <w:pPr>
        <w:pStyle w:val="Heading3"/>
        <w:rPr/>
      </w:pPr>
      <w:r>
        <w:rPr/>
        <w:t>UMS055 (MP-058) — Orchestration de l'exécution et de la traçabilité des formules</w:t>
      </w:r>
    </w:p>
    <w:p>
      <w:pPr>
        <w:pStyle w:val="Normal"/>
        <w:keepNext w:val="false"/>
        <w:spacing w:lineRule="exact" w:line="210" w:before="0" w:after="40"/>
        <w:jc w:val="left"/>
        <w:rPr/>
      </w:pPr>
      <w:r>
        <w:rPr>
          <w:b w:val="false"/>
          <w:i/>
          <w:color w:val="2C3E50"/>
          <w:sz w:val="17"/>
        </w:rPr>
        <w:t xml:space="preserve">Déployer les formules ; ingérer les données ; exécuter les calculs ; journaliser et tracer. </w:t>
      </w:r>
      <w:r>
        <w:rPr>
          <w:b w:val="false"/>
          <w:i w:val="false"/>
          <w:color w:val="5A6B7B"/>
          <w:sz w:val="17"/>
        </w:rPr>
        <w:t>Pilote : Responsable informatique.</w:t>
      </w:r>
    </w:p>
    <w:p>
      <w:pPr>
        <w:pStyle w:val="Normal"/>
        <w:keepNext w:val="true"/>
        <w:spacing w:lineRule="exact" w:line="198" w:before="40" w:after="0"/>
        <w:jc w:val="left"/>
        <w:rPr/>
      </w:pPr>
      <w:r>
        <w:rPr>
          <w:b/>
          <w:i w:val="false"/>
          <w:color w:val="17A2B8"/>
          <w:sz w:val="16"/>
        </w:rPr>
        <w:t>Tâche MP-058.T1 — Planifier et préparer l'exécution des formules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MP-058.1  </w:t>
      </w:r>
      <w:r>
        <w:rPr>
          <w:b/>
          <w:i w:val="false"/>
          <w:color w:val="123A5F"/>
          <w:sz w:val="16"/>
        </w:rPr>
        <w:t>Déployer l'exécution des formules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Déployer l'exécution des formules : réalisé par le moteur DynamicMS ; Résultats de calcul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MP-058.2  </w:t>
      </w:r>
      <w:r>
        <w:rPr>
          <w:b/>
          <w:i w:val="false"/>
          <w:color w:val="123A5F"/>
          <w:sz w:val="16"/>
        </w:rPr>
        <w:t>Ingérer les données de l'exécution des formules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Ingérer les données de l'exécution des formules : réalisé par le moteur DynamicMS ; Résultats de calcul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MP-058.3  </w:t>
      </w:r>
      <w:r>
        <w:rPr>
          <w:b/>
          <w:i w:val="false"/>
          <w:color w:val="123A5F"/>
          <w:sz w:val="16"/>
        </w:rPr>
        <w:t>Exécuter les activités de l'exécution des formules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Exécuter les activités de l'exécution des formules réalisé sur processus de réalisation principal ; Résultats de calcul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MP-058.T2 — Exécuter les activités de l'exécution des formules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MP-058.4  </w:t>
      </w:r>
      <w:r>
        <w:rPr>
          <w:b/>
          <w:i w:val="false"/>
          <w:color w:val="123A5F"/>
          <w:sz w:val="16"/>
        </w:rPr>
        <w:t>Journaliser les paramètres de l'exécution des formules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Journaliser les paramètres de l'exécution des formules : réalisé par le moteur DynamicMS ; Résultats de calcul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MP-058.5  </w:t>
      </w:r>
      <w:r>
        <w:rPr>
          <w:b/>
          <w:i w:val="false"/>
          <w:color w:val="123A5F"/>
          <w:sz w:val="16"/>
        </w:rPr>
        <w:t>Capturer les étapes de l'exécution des formules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Étapes de l'exécution des formules — éléments identifiés — saisissez 3 lignes</w:t>
      </w:r>
      <w:r>
        <w:rPr>
          <w:b w:val="false"/>
          <w:i/>
          <w:color w:val="5A6B7B"/>
          <w:sz w:val="15"/>
        </w:rPr>
        <w:t xml:space="preserve"> (colonnes : Étapes de l'exécution des formules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Résultats de calcul</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Résultats de calcul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Journaux de traçabilité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Journaux de traçabilité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paramètres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Résultats de calcul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janv.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MP-058.6  </w:t>
      </w:r>
      <w:r>
        <w:rPr>
          <w:b/>
          <w:i w:val="false"/>
          <w:color w:val="123A5F"/>
          <w:sz w:val="16"/>
        </w:rPr>
        <w:t>Stocker l'exécution des formules avec traçabilité</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Stocker l'exécution des formules avec traçabilité : réalisé par le moteur DynamicMS ; Résultats de calcul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jc w:val="left"/>
        <w:rPr/>
      </w:pPr>
      <w:r>
        <w:rPr>
          <w:b/>
          <w:i w:val="false"/>
          <w:color w:val="17A2B8"/>
          <w:sz w:val="16"/>
        </w:rPr>
        <w:t>Tâche MP-058.T3 — Vérifier, enregistrer et clôturer l'exécution des formules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MP-058.7  </w:t>
      </w:r>
      <w:r>
        <w:rPr>
          <w:b/>
          <w:i w:val="false"/>
          <w:color w:val="123A5F"/>
          <w:sz w:val="16"/>
        </w:rPr>
        <w:t>Assurer la traçabilité de l'exécution des formules</w:t>
      </w:r>
      <w:r>
        <w:rPr>
          <w:b w:val="false"/>
          <w:i w:val="false"/>
          <w:color w:val="5A6B7B"/>
          <w:sz w:val="15"/>
        </w:rPr>
        <w:t xml:space="preserve">  (Responsable informatique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Assurer la traçabilité de l'exécution des formules réalisé sur processus de réalisation principal ; Résultats de calcul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MP-058.8  </w:t>
      </w:r>
      <w:r>
        <w:rPr>
          <w:b/>
          <w:i w:val="false"/>
          <w:color w:val="123A5F"/>
          <w:sz w:val="16"/>
        </w:rPr>
        <w:t>Détecter les anomalies de l'exécution des formules</w:t>
      </w:r>
      <w:r>
        <w:rPr>
          <w:b w:val="false"/>
          <w:i w:val="false"/>
          <w:color w:val="5A6B7B"/>
          <w:sz w:val="15"/>
        </w:rPr>
        <w:t xml:space="preserve">  (Responsable informatique · Éléments du registre)  </w:t>
      </w:r>
      <w:r>
        <w:rPr>
          <w:b/>
          <w:i w:val="false"/>
          <w:color w:val="17A2B8"/>
          <w:sz w:val="15"/>
        </w:rPr>
        <w:t xml:space="preserve">À saisir ▸ </w:t>
      </w:r>
      <w:r>
        <w:rPr>
          <w:b/>
          <w:i w:val="false"/>
          <w:color w:val="123A5F"/>
          <w:sz w:val="15"/>
        </w:rPr>
        <w:t>Anomalies de l'exécution des formules — éléments identifiés — saisissez 3 lignes</w:t>
      </w:r>
      <w:r>
        <w:rPr>
          <w:b w:val="false"/>
          <w:i/>
          <w:color w:val="5A6B7B"/>
          <w:sz w:val="15"/>
        </w:rPr>
        <w:t xml:space="preserve"> (colonnes : Anomalies de l'exécution des formules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Résultats de calcul</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Résultats de calcul ; suivi par Responsable informatique.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janv.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Journaux de traçabilité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Journaux de traçabilité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janv.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paramètres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Résultats de calcul ; suivi par Responsable informatique.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déc. 2025</w:t>
      </w:r>
    </w:p>
    <w:p>
      <w:pPr>
        <w:pStyle w:val="Heading3"/>
        <w:rPr/>
      </w:pPr>
      <w:r>
        <w:rPr/>
        <w:t>DMS013 (MP-074) — Graphe de connaissances et recherche sémantique</w:t>
      </w:r>
    </w:p>
    <w:p>
      <w:pPr>
        <w:pStyle w:val="Normal"/>
        <w:keepNext w:val="false"/>
        <w:spacing w:lineRule="exact" w:line="210" w:before="0" w:after="40"/>
        <w:jc w:val="left"/>
        <w:rPr/>
      </w:pPr>
      <w:r>
        <w:rPr>
          <w:b w:val="false"/>
          <w:i/>
          <w:color w:val="2C3E50"/>
          <w:sz w:val="17"/>
        </w:rPr>
        <w:t xml:space="preserve">Construire le graphe de connaissances ; permettre la recherche sémantique ; relier l'information ; alimenter l'IA. </w:t>
      </w:r>
      <w:r>
        <w:rPr>
          <w:b w:val="false"/>
          <w:i w:val="false"/>
          <w:color w:val="5A6B7B"/>
          <w:sz w:val="17"/>
        </w:rPr>
        <w:t>Pilote : Gestionnaire documentaire.</w:t>
      </w:r>
    </w:p>
    <w:p>
      <w:pPr>
        <w:pStyle w:val="Normal"/>
        <w:keepNext w:val="true"/>
        <w:spacing w:lineRule="exact" w:line="198" w:before="40" w:after="0"/>
        <w:jc w:val="left"/>
        <w:rPr/>
      </w:pPr>
      <w:r>
        <w:rPr>
          <w:b/>
          <w:i w:val="false"/>
          <w:color w:val="17A2B8"/>
          <w:sz w:val="16"/>
        </w:rPr>
        <w:t>Tâche MP-074.T1 — Planifier et préparer le graphe de connaissances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MP-074.1  </w:t>
      </w:r>
      <w:r>
        <w:rPr>
          <w:b/>
          <w:i w:val="false"/>
          <w:color w:val="123A5F"/>
          <w:sz w:val="16"/>
        </w:rPr>
        <w:t>Définir le schéma du graphe de connaissances</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Schéma du graphe de connaissances — éléments identifiés — saisissez 3 lignes</w:t>
      </w:r>
      <w:r>
        <w:rPr>
          <w:b w:val="false"/>
          <w:i/>
          <w:color w:val="5A6B7B"/>
          <w:sz w:val="15"/>
        </w:rPr>
        <w:t xml:space="preserve"> (colonnes : Schéma du graphe de connaissances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Graphe de connaissances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Graphe de connaissances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Index de recherche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Index de recherche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Résultats de requêtes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Graphe de connaissances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févr.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MP-074.2  </w:t>
      </w:r>
      <w:r>
        <w:rPr>
          <w:b/>
          <w:i w:val="false"/>
          <w:color w:val="123A5F"/>
          <w:sz w:val="16"/>
        </w:rPr>
        <w:t>Extraire entités/relations du graphe de connaissances</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Entités/relations du graphe de connaissances — éléments identifiés — saisissez 3 lignes</w:t>
      </w:r>
      <w:r>
        <w:rPr>
          <w:b w:val="false"/>
          <w:i/>
          <w:color w:val="5A6B7B"/>
          <w:sz w:val="15"/>
        </w:rPr>
        <w:t xml:space="preserve"> (colonnes : Entités/relations du graphe de connaissances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Graphe de connaissances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Graphe de connaissances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Index de recherche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Index de recherche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Résultats de requêtes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Graphe de connaissances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févr.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MP-074.3  </w:t>
      </w:r>
      <w:r>
        <w:rPr>
          <w:b/>
          <w:i w:val="false"/>
          <w:color w:val="123A5F"/>
          <w:sz w:val="16"/>
        </w:rPr>
        <w:t>Construire le graphe de connaissances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Construire le graphe de connaissances réalisé sur processus de réalisation principal ; Graphe de connaissances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MP-074.T2 — Exécuter les activités du graphe de connaissances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MP-074.4  </w:t>
      </w:r>
      <w:r>
        <w:rPr>
          <w:b/>
          <w:i w:val="false"/>
          <w:color w:val="123A5F"/>
          <w:sz w:val="16"/>
        </w:rPr>
        <w:t>Indexer le graphe de connaissances pour la recherche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Indexer le graphe de connaissances pour la recherche : réalisé par le moteur DynamicMS ; Graphe de connaissances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MP-074.5  </w:t>
      </w:r>
      <w:r>
        <w:rPr>
          <w:b/>
          <w:i w:val="false"/>
          <w:color w:val="123A5F"/>
          <w:sz w:val="16"/>
        </w:rPr>
        <w:t>Permettre les requêtes en langage naturel</w:t>
      </w:r>
      <w:r>
        <w:rPr>
          <w:b w:val="false"/>
          <w:i w:val="false"/>
          <w:color w:val="5A6B7B"/>
          <w:sz w:val="15"/>
        </w:rPr>
        <w:t xml:space="preserve">  (Gestionnaire documentaire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les requêtes en langage naturel</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Graphe de connaissances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Gestionnaire documentaire</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MP-074.6  </w:t>
      </w:r>
      <w:r>
        <w:rPr>
          <w:b/>
          <w:i w:val="false"/>
          <w:color w:val="123A5F"/>
          <w:sz w:val="16"/>
        </w:rPr>
        <w:t>Alimenter les assistants IA avec le graphe de connaissances</w:t>
      </w:r>
      <w:r>
        <w:rPr>
          <w:b w:val="false"/>
          <w:i w:val="false"/>
          <w:color w:val="5A6B7B"/>
          <w:sz w:val="15"/>
        </w:rPr>
        <w:t xml:space="preserve">  (Gestionnaire documentaire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Alimenter les assistants IA avec le graphe de connaissances. Entrées : Données du SMI ; Documents ; Données de processus.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Graphe de connaissances rédigé avec l'assistant et revu par Gestionnaire documentaire : couvre ISO 9001.</w:t>
      </w:r>
    </w:p>
    <w:p>
      <w:pPr>
        <w:pStyle w:val="Normal"/>
        <w:keepNext w:val="true"/>
        <w:spacing w:lineRule="exact" w:line="198" w:before="40" w:after="0"/>
        <w:jc w:val="left"/>
        <w:rPr/>
      </w:pPr>
      <w:r>
        <w:rPr>
          <w:b/>
          <w:i w:val="false"/>
          <w:color w:val="17A2B8"/>
          <w:sz w:val="16"/>
        </w:rPr>
        <w:t>Tâche MP-074.T3 — Vérifier, enregistrer et clôturer le graphe de connaissances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MP-074.7  </w:t>
      </w:r>
      <w:r>
        <w:rPr>
          <w:b/>
          <w:i w:val="false"/>
          <w:color w:val="123A5F"/>
          <w:sz w:val="16"/>
        </w:rPr>
        <w:t>Maintenir l'exactitude du graphe de connaissances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Maintenir l'exactitude du graphe de connaissances réalisé sur processus de réalisation principal ; Graphe de connaissances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MP-074.8  </w:t>
      </w:r>
      <w:r>
        <w:rPr>
          <w:b/>
          <w:i w:val="false"/>
          <w:color w:val="123A5F"/>
          <w:sz w:val="16"/>
        </w:rPr>
        <w:t>Restituer les enseignements du graphe de connaissances</w:t>
      </w:r>
      <w:r>
        <w:rPr>
          <w:b w:val="false"/>
          <w:i w:val="false"/>
          <w:color w:val="5A6B7B"/>
          <w:sz w:val="15"/>
        </w:rPr>
        <w:t xml:space="preserve">  (Gestionnaire documentaire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Tous les utilisateurs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2026-04-02</w:t>
      </w:r>
      <w:r>
        <w:rPr>
          <w:b/>
          <w:i w:val="false"/>
          <w:color w:val="1876C6"/>
          <w:sz w:val="15"/>
        </w:rPr>
        <w:t xml:space="preserve">  ·  </w:t>
      </w:r>
      <w:r>
        <w:rPr>
          <w:b w:val="false"/>
          <w:i w:val="false"/>
          <w:color w:val="2C3E50"/>
          <w:sz w:val="15"/>
        </w:rPr>
        <w:t>Graphe de connaissances : ce qui change pour vous et ce qu'il faut faire avant le 2026-04-16.</w:t>
      </w:r>
      <w:r>
        <w:rPr>
          <w:b/>
          <w:i w:val="false"/>
          <w:color w:val="1876C6"/>
          <w:sz w:val="15"/>
        </w:rPr>
        <w:t xml:space="preserve">  ·  </w:t>
      </w:r>
      <w:r>
        <w:rPr>
          <w:b w:val="false"/>
          <w:i w:val="false"/>
          <w:color w:val="2C3E50"/>
          <w:sz w:val="15"/>
        </w:rPr>
        <w:t>Gestionnaire documentaire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2026-04-04</w:t>
      </w:r>
      <w:r>
        <w:rPr>
          <w:b/>
          <w:i w:val="false"/>
          <w:color w:val="1876C6"/>
          <w:sz w:val="15"/>
        </w:rPr>
        <w:t xml:space="preserve">  ·  </w:t>
      </w:r>
      <w:r>
        <w:rPr>
          <w:b w:val="false"/>
          <w:i w:val="false"/>
          <w:color w:val="2C3E50"/>
          <w:sz w:val="15"/>
        </w:rPr>
        <w:t>Index de recherche : ce qui change pour vous et ce qu'il faut faire avant le 2026-04-16.</w:t>
      </w:r>
      <w:r>
        <w:rPr>
          <w:b/>
          <w:i w:val="false"/>
          <w:color w:val="1876C6"/>
          <w:sz w:val="15"/>
        </w:rPr>
        <w:t xml:space="preserve">  ·  </w:t>
      </w:r>
      <w:r>
        <w:rPr>
          <w:b w:val="false"/>
          <w:i w:val="false"/>
          <w:color w:val="2C3E50"/>
          <w:sz w:val="15"/>
        </w:rPr>
        <w:t>Gestionnaire documentaire</w:t>
      </w:r>
    </w:p>
    <w:p>
      <w:pPr>
        <w:pStyle w:val="Heading3"/>
        <w:rPr/>
      </w:pPr>
      <w:r>
        <w:rPr/>
        <w:t>Jalon — J7 — Données et formules gouvernées</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Propriétaires des données désignés ; formules des KPI validées avant activation.</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“Propriétaires des données désignés” (obligatoire, preuve); “Formules des KPI validées”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E2E-10 (mesure et tableaux de bord) ; E2E-11 (intelligence pour l'assurance).</w:t>
            </w:r>
          </w:p>
        </w:tc>
      </w:tr>
    </w:tbl>
    <w:p>
      <w:pPr>
        <w:pStyle w:val="Normal"/>
        <w:spacing w:before="0" w:after="40"/>
        <w:rPr/>
      </w:pPr>
      <w:r>
        <w:rPr/>
      </w:r>
    </w:p>
    <w:p>
      <w:pPr>
        <w:pStyle w:val="Heading2"/>
        <w:rPr/>
      </w:pPr>
      <w:bookmarkStart w:id="15" w:name="__RefHeading___Toc60089_3638923944"/>
      <w:bookmarkEnd w:id="15"/>
      <w:r>
        <w:rPr/>
        <w:t>E2E-08 — Des exigences à la livraison  ·  Réaliser</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Transformer les exigences en produits/services livrés. </w:t>
      </w:r>
      <w:r>
        <w:rPr>
          <w:b/>
          <w:i w:val="false"/>
          <w:color w:val="123A5F"/>
          <w:sz w:val="19"/>
        </w:rPr>
        <w:t xml:space="preserve">Du déclencheur à l'événement final : </w:t>
      </w:r>
      <w:r>
        <w:rPr>
          <w:b w:val="false"/>
          <w:i w:val="false"/>
          <w:color w:val="2C3E50"/>
          <w:sz w:val="19"/>
        </w:rPr>
        <w:t>Commande client, plan de production, intégration d'un fournisseur, exigence de soudage, essai de laboratoire ou écoconception → Produits/services livrés ; fournisseurs maîtrisés ; traçabilité assurée ; qualité validée ; ACV réalisée.</w:t>
      </w:r>
    </w:p>
    <w:p>
      <w:pPr>
        <w:pStyle w:val="Normal"/>
        <w:keepNext w:val="false"/>
        <w:spacing w:lineRule="exact" w:line="224" w:before="0" w:after="80"/>
        <w:jc w:val="left"/>
        <w:rPr/>
      </w:pPr>
      <w:r>
        <w:rPr>
          <w:b/>
          <w:i w:val="false"/>
          <w:color w:val="5A6B7B"/>
          <w:sz w:val="18"/>
        </w:rPr>
        <w:t xml:space="preserve">8 macro-processus, 73 étapes. Produit : </w:t>
      </w:r>
      <w:r>
        <w:rPr>
          <w:b w:val="false"/>
          <w:i w:val="false"/>
          <w:color w:val="5A6B7B"/>
          <w:sz w:val="18"/>
        </w:rPr>
        <w:t xml:space="preserve">Exigences client revues, produits et services livrés et libérés. </w:t>
      </w:r>
      <w:r>
        <w:rPr>
          <w:b/>
          <w:i w:val="false"/>
          <w:color w:val="5A6B7B"/>
          <w:sz w:val="18"/>
        </w:rPr>
        <w:t xml:space="preserve">Alimente : </w:t>
      </w:r>
      <w:r>
        <w:rPr>
          <w:b w:val="false"/>
          <w:i w:val="false"/>
          <w:color w:val="5A6B7B"/>
          <w:sz w:val="18"/>
        </w:rPr>
        <w:t>E2E-09 (éléments de sortie non conformes) ; E2E-10 (satisfaction client).</w:t>
      </w:r>
    </w:p>
    <w:p>
      <w:pPr>
        <w:pStyle w:val="Heading3"/>
        <w:rPr/>
      </w:pPr>
      <w:r>
        <w:rPr/>
        <w:t>UMS025 (MP-007) — Gestion du plan de surveillance des processus</w:t>
      </w:r>
    </w:p>
    <w:p>
      <w:pPr>
        <w:pStyle w:val="Normal"/>
        <w:keepNext w:val="false"/>
        <w:spacing w:lineRule="exact" w:line="210" w:before="0" w:after="40"/>
        <w:jc w:val="left"/>
        <w:rPr/>
      </w:pPr>
      <w:r>
        <w:rPr>
          <w:b w:val="false"/>
          <w:i/>
          <w:color w:val="2C3E50"/>
          <w:sz w:val="17"/>
        </w:rPr>
        <w:t xml:space="preserve">Identifier les points critiques de maîtrise ; définir les méthodes ; attribuer les responsabilités ; surveiller. </w:t>
      </w:r>
      <w:r>
        <w:rPr>
          <w:b w:val="false"/>
          <w:i w:val="false"/>
          <w:color w:val="5A6B7B"/>
          <w:sz w:val="17"/>
        </w:rPr>
        <w:t>Pilote : Responsable excellence des processus. Exigences : ISO 9001 §8.5.1, §9.1.1.</w:t>
      </w:r>
    </w:p>
    <w:p>
      <w:pPr>
        <w:pStyle w:val="Normal"/>
        <w:keepNext w:val="true"/>
        <w:spacing w:lineRule="exact" w:line="198" w:before="40" w:after="0"/>
        <w:jc w:val="left"/>
        <w:rPr/>
      </w:pPr>
      <w:r>
        <w:rPr>
          <w:b/>
          <w:i w:val="false"/>
          <w:color w:val="17A2B8"/>
          <w:sz w:val="16"/>
        </w:rPr>
        <w:t>Tâche MP-007.T1 — Planifier et préparer le plan de surveillance des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MP-007.1  </w:t>
      </w:r>
      <w:r>
        <w:rPr>
          <w:b/>
          <w:i w:val="false"/>
          <w:color w:val="123A5F"/>
          <w:sz w:val="16"/>
        </w:rPr>
        <w:t>Identifier les points critiques</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Points critiques — éléments identifiés — saisissez 3 lignes</w:t>
      </w:r>
      <w:r>
        <w:rPr>
          <w:b w:val="false"/>
          <w:i/>
          <w:color w:val="5A6B7B"/>
          <w:sz w:val="15"/>
        </w:rPr>
        <w:t xml:space="preserve"> (colonnes : Points critiques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Plans de surveillance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Plans de surveillance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surveillance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surveillance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vérification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Plans de surveillance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MP-007.2  </w:t>
      </w:r>
      <w:r>
        <w:rPr>
          <w:b/>
          <w:i w:val="false"/>
          <w:color w:val="123A5F"/>
          <w:sz w:val="16"/>
        </w:rPr>
        <w:t>Définir les méthodes du plan de surveillance des processus</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Méthodes du plan de surveillance des processus — éléments identifiés — saisissez 3 lignes</w:t>
      </w:r>
      <w:r>
        <w:rPr>
          <w:b w:val="false"/>
          <w:i/>
          <w:color w:val="5A6B7B"/>
          <w:sz w:val="15"/>
        </w:rPr>
        <w:t xml:space="preserve"> (colonnes : Méthodes du plan de surveillance des 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Plans de surveillance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Plans de surveillance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surveillance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surveillance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vérification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Plans de surveillance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févr.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MP-007.3  </w:t>
      </w:r>
      <w:r>
        <w:rPr>
          <w:b/>
          <w:i w:val="false"/>
          <w:color w:val="123A5F"/>
          <w:sz w:val="16"/>
        </w:rPr>
        <w:t>Désigner les responsables du plan de surveillance des processus</w:t>
      </w:r>
      <w:r>
        <w:rPr>
          <w:b w:val="false"/>
          <w:i w:val="false"/>
          <w:color w:val="5A6B7B"/>
          <w:sz w:val="15"/>
        </w:rPr>
        <w:t xml:space="preserve">  (Responsable excellence des processus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Définir les critères d'acceptation</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2026-04-04</w:t>
      </w:r>
      <w:r>
        <w:rPr>
          <w:b/>
          <w:i w:val="false"/>
          <w:color w:val="1876C6"/>
          <w:sz w:val="15"/>
        </w:rPr>
        <w:t xml:space="preserve">  ·  </w:t>
      </w:r>
      <w:r>
        <w:rPr>
          <w:b w:val="false"/>
          <w:i w:val="false"/>
          <w:color w:val="2C3E50"/>
          <w:sz w:val="15"/>
        </w:rPr>
        <w:t>2026-04-18</w:t>
      </w:r>
      <w:r>
        <w:rPr>
          <w:b/>
          <w:i w:val="false"/>
          <w:color w:val="1876C6"/>
          <w:sz w:val="15"/>
        </w:rPr>
        <w:t xml:space="preserve">  ·  </w:t>
      </w:r>
      <w:r>
        <w:rPr>
          <w:b w:val="false"/>
          <w:i w:val="false"/>
          <w:color w:val="2C3E50"/>
          <w:sz w:val="15"/>
        </w:rPr>
        <w:t>Plans de surveillance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Documenter le plan de surveillance</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2026-04-09</w:t>
      </w:r>
      <w:r>
        <w:rPr>
          <w:b/>
          <w:i w:val="false"/>
          <w:color w:val="1876C6"/>
          <w:sz w:val="15"/>
        </w:rPr>
        <w:t xml:space="preserve">  ·  </w:t>
      </w:r>
      <w:r>
        <w:rPr>
          <w:b w:val="false"/>
          <w:i w:val="false"/>
          <w:color w:val="2C3E50"/>
          <w:sz w:val="15"/>
        </w:rPr>
        <w:t>2026-04-28</w:t>
      </w:r>
      <w:r>
        <w:rPr>
          <w:b/>
          <w:i w:val="false"/>
          <w:color w:val="1876C6"/>
          <w:sz w:val="15"/>
        </w:rPr>
        <w:t xml:space="preserve">  ·  </w:t>
      </w:r>
      <w:r>
        <w:rPr>
          <w:b w:val="false"/>
          <w:i w:val="false"/>
          <w:color w:val="2C3E50"/>
          <w:sz w:val="15"/>
        </w:rPr>
        <w:t>Enregistrements de surveillance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Suivre le plan de surveillance des processus</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2026-04-14</w:t>
      </w:r>
      <w:r>
        <w:rPr>
          <w:b/>
          <w:i w:val="false"/>
          <w:color w:val="1876C6"/>
          <w:sz w:val="15"/>
        </w:rPr>
        <w:t xml:space="preserve">  ·  </w:t>
      </w:r>
      <w:r>
        <w:rPr>
          <w:b w:val="false"/>
          <w:i w:val="false"/>
          <w:color w:val="2C3E50"/>
          <w:sz w:val="15"/>
        </w:rPr>
        <w:t>2026-05-08</w:t>
      </w:r>
      <w:r>
        <w:rPr>
          <w:b/>
          <w:i w:val="false"/>
          <w:color w:val="1876C6"/>
          <w:sz w:val="15"/>
        </w:rPr>
        <w:t xml:space="preserve">  ·  </w:t>
      </w:r>
      <w:r>
        <w:rPr>
          <w:b w:val="false"/>
          <w:i w:val="false"/>
          <w:color w:val="2C3E50"/>
          <w:sz w:val="15"/>
        </w:rPr>
        <w:t>Plans de surveillance</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MP-007.T2 — Exécuter les activités du plan de surveillance des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MP-007.4  </w:t>
      </w:r>
      <w:r>
        <w:rPr>
          <w:b/>
          <w:i w:val="false"/>
          <w:color w:val="123A5F"/>
          <w:sz w:val="16"/>
        </w:rPr>
        <w:t>Définir les critères d'acceptation</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Critères d'acceptation — éléments identifiés — saisissez 3 lignes</w:t>
      </w:r>
      <w:r>
        <w:rPr>
          <w:b w:val="false"/>
          <w:i/>
          <w:color w:val="5A6B7B"/>
          <w:sz w:val="15"/>
        </w:rPr>
        <w:t xml:space="preserve"> (colonnes : Critères d'acceptation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Plans de surveillance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Plans de surveillance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surveillance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surveillance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vérification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Plans de surveillance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févr.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MP-007.5  </w:t>
      </w:r>
      <w:r>
        <w:rPr>
          <w:b/>
          <w:i w:val="false"/>
          <w:color w:val="123A5F"/>
          <w:sz w:val="16"/>
        </w:rPr>
        <w:t>Documenter le plan de surveillance</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TPL-CTRL — Plan de surveillance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HZ-UNI-QMS-UMS025-05</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Plans de surveillance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HZ-UNI-QMS-CTRL — Plan de surveillance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MP-007.6  </w:t>
      </w:r>
      <w:r>
        <w:rPr>
          <w:b/>
          <w:i w:val="false"/>
          <w:color w:val="123A5F"/>
          <w:sz w:val="16"/>
        </w:rPr>
        <w:t>Suivre le plan de surveillance des processus</w:t>
      </w:r>
      <w:r>
        <w:rPr>
          <w:b w:val="false"/>
          <w:i w:val="false"/>
          <w:color w:val="5A6B7B"/>
          <w:sz w:val="15"/>
        </w:rPr>
        <w:t xml:space="preserve">  (Responsable excellence des processus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Q-KPI-03 — Rendement au premier passage</w:t>
      </w:r>
      <w:r>
        <w:rPr>
          <w:b/>
          <w:i w:val="false"/>
          <w:color w:val="1876C6"/>
          <w:sz w:val="15"/>
        </w:rPr>
        <w:t xml:space="preserve">  ·  </w:t>
      </w:r>
      <w:r>
        <w:rPr>
          <w:b w:val="false"/>
          <w:i w:val="false"/>
          <w:color w:val="2C3E50"/>
          <w:sz w:val="15"/>
        </w:rPr>
        <w:t>Rendement au premier passage mesure le résultat de ce macro-processus (Plans de surveillance) …</w:t>
      </w:r>
      <w:r>
        <w:rPr>
          <w:b/>
          <w:i w:val="false"/>
          <w:color w:val="1876C6"/>
          <w:sz w:val="15"/>
        </w:rPr>
        <w:t xml:space="preserve">  ·  </w:t>
      </w:r>
      <w:r>
        <w:rPr>
          <w:b w:val="false"/>
          <w:i w:val="false"/>
          <w:color w:val="2C3E50"/>
          <w:sz w:val="15"/>
        </w:rPr>
        <w:t>94.4</w:t>
      </w:r>
      <w:r>
        <w:rPr>
          <w:b/>
          <w:i w:val="false"/>
          <w:color w:val="1876C6"/>
          <w:sz w:val="15"/>
        </w:rPr>
        <w:t xml:space="preserve">  ·  </w:t>
      </w:r>
      <w:r>
        <w:rPr>
          <w:b w:val="false"/>
          <w:i w:val="false"/>
          <w:color w:val="2C3E50"/>
          <w:sz w:val="15"/>
        </w:rPr>
        <w:t>&gt;= 97%</w:t>
      </w:r>
    </w:p>
    <w:p>
      <w:pPr>
        <w:pStyle w:val="Normal"/>
        <w:keepNext w:val="true"/>
        <w:spacing w:lineRule="exact" w:line="198" w:before="40" w:after="0"/>
        <w:jc w:val="left"/>
        <w:rPr/>
      </w:pPr>
      <w:r>
        <w:rPr>
          <w:b/>
          <w:i w:val="false"/>
          <w:color w:val="17A2B8"/>
          <w:sz w:val="16"/>
        </w:rPr>
        <w:t>Tâche MP-007.T3 — Vérifier, enregistrer et clôturer le plan de surveillance des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MP-007.7  </w:t>
      </w:r>
      <w:r>
        <w:rPr>
          <w:b/>
          <w:i w:val="false"/>
          <w:color w:val="123A5F"/>
          <w:sz w:val="16"/>
        </w:rPr>
        <w:t>Vérifier le plan de surveillance des processus</w:t>
      </w:r>
      <w:r>
        <w:rPr>
          <w:b w:val="false"/>
          <w:i w:val="false"/>
          <w:color w:val="5A6B7B"/>
          <w:sz w:val="15"/>
        </w:rPr>
        <w:t xml:space="preserve">  (Responsable excellence des processus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Plans de surveillance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Plans de surveillance revu le 2026-03-30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§8.5.1, §9.1.1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§8.5.1, §9.1.1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surveillance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Enregistrements de surveillance.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Q-KPI-03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MP-007.8  </w:t>
      </w:r>
      <w:r>
        <w:rPr>
          <w:b/>
          <w:i w:val="false"/>
          <w:color w:val="123A5F"/>
          <w:sz w:val="16"/>
        </w:rPr>
        <w:t>Ajuster le plan de surveillance des processus</w:t>
      </w:r>
      <w:r>
        <w:rPr>
          <w:b w:val="false"/>
          <w:i w:val="false"/>
          <w:color w:val="5A6B7B"/>
          <w:sz w:val="15"/>
        </w:rPr>
        <w:t xml:space="preserve">  (Responsable excellence des processus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Plans de surveillance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HZ-UNI-QMS-CTRL — Plan de surveillance; CP-01 — Réception de la demande client; CP-02 — Devis; Définir les critères d'acceptation</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MP-007.9  </w:t>
      </w:r>
      <w:r>
        <w:rPr>
          <w:b/>
          <w:i w:val="false"/>
          <w:color w:val="123A5F"/>
          <w:sz w:val="16"/>
        </w:rPr>
        <w:t>Archiver le plan de surveillance des processus</w:t>
      </w:r>
      <w:r>
        <w:rPr>
          <w:b w:val="false"/>
          <w:i w:val="false"/>
          <w:color w:val="5A6B7B"/>
          <w:sz w:val="15"/>
        </w:rPr>
        <w:t xml:space="preserve">  (Responsable excellence des processus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Plans de surveillance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HZ-UNI-QMS-CTRL — Plan de surveillance; CP-01 — Réception de la demande client; CP-02 — Devis; Définir les critères d'acceptation</w:t>
      </w:r>
      <w:r>
        <w:rPr>
          <w:b w:val="false"/>
          <w:i w:val="false"/>
          <w:color w:val="5A6B7B"/>
          <w:sz w:val="15"/>
        </w:rPr>
        <w:t xml:space="preserve">  ·  </w:t>
      </w:r>
      <w:r>
        <w:rPr>
          <w:b/>
          <w:i w:val="false"/>
          <w:color w:val="123A5F"/>
          <w:sz w:val="15"/>
        </w:rPr>
        <w:t xml:space="preserve">Date de clôture : </w:t>
      </w:r>
      <w:r>
        <w:rPr>
          <w:b w:val="false"/>
          <w:i w:val="false"/>
          <w:color w:val="2C3E50"/>
          <w:sz w:val="15"/>
        </w:rPr>
        <w:t>2026-04-04</w:t>
      </w:r>
    </w:p>
    <w:p>
      <w:pPr>
        <w:pStyle w:val="Heading3"/>
        <w:rPr/>
      </w:pPr>
      <w:r>
        <w:rPr/>
        <w:t>UMS026 (MP-008) — Gestion des règles métier et de la logique des processus</w:t>
      </w:r>
    </w:p>
    <w:p>
      <w:pPr>
        <w:pStyle w:val="Normal"/>
        <w:keepNext w:val="false"/>
        <w:spacing w:lineRule="exact" w:line="210" w:before="0" w:after="40"/>
        <w:jc w:val="left"/>
        <w:rPr/>
      </w:pPr>
      <w:r>
        <w:rPr>
          <w:b w:val="false"/>
          <w:i/>
          <w:color w:val="2C3E50"/>
          <w:sz w:val="17"/>
        </w:rPr>
        <w:t xml:space="preserve">Identifier les points de décision ; définir la logique conditionnelle ; définir les seuils ; simuler. </w:t>
      </w:r>
      <w:r>
        <w:rPr>
          <w:b w:val="false"/>
          <w:i w:val="false"/>
          <w:color w:val="5A6B7B"/>
          <w:sz w:val="17"/>
        </w:rPr>
        <w:t>Pilote : Responsable excellence des processus. Exigences : ISO 9001 §8.1.</w:t>
      </w:r>
    </w:p>
    <w:p>
      <w:pPr>
        <w:pStyle w:val="Normal"/>
        <w:keepNext w:val="true"/>
        <w:spacing w:lineRule="exact" w:line="198" w:before="40" w:after="0"/>
        <w:jc w:val="left"/>
        <w:rPr/>
      </w:pPr>
      <w:r>
        <w:rPr>
          <w:b/>
          <w:i w:val="false"/>
          <w:color w:val="17A2B8"/>
          <w:sz w:val="16"/>
        </w:rPr>
        <w:t>Tâche MP-008.T1 — Planifier et préparer les règles métier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MP-008.1  </w:t>
      </w:r>
      <w:r>
        <w:rPr>
          <w:b/>
          <w:i w:val="false"/>
          <w:color w:val="123A5F"/>
          <w:sz w:val="16"/>
        </w:rPr>
        <w:t>Identifier les points de décision</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Points de décision — éléments identifiés — saisissez 3 lignes</w:t>
      </w:r>
      <w:r>
        <w:rPr>
          <w:b w:val="false"/>
          <w:i/>
          <w:color w:val="5A6B7B"/>
          <w:sz w:val="15"/>
        </w:rPr>
        <w:t xml:space="preserve"> (colonnes : Points de décision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Règles métier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Règles métier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Documents de logique décisionnelle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de logique décisionnelle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Procédures d'exception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Règles métier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MP-008.2  </w:t>
      </w:r>
      <w:r>
        <w:rPr>
          <w:b/>
          <w:i w:val="false"/>
          <w:color w:val="123A5F"/>
          <w:sz w:val="16"/>
        </w:rPr>
        <w:t>Définir la logique des règles métier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Logique des règles métier — éléments identifiés — saisissez 3 lignes</w:t>
      </w:r>
      <w:r>
        <w:rPr>
          <w:b w:val="false"/>
          <w:i/>
          <w:color w:val="5A6B7B"/>
          <w:sz w:val="15"/>
        </w:rPr>
        <w:t xml:space="preserve"> (colonnes : Logique des règles métier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Règles métier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Règles métier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Documents de logique décisionnelle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de logique décisionnelle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Procédures d'exception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Règles métier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févr.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MP-008.3  </w:t>
      </w:r>
      <w:r>
        <w:rPr>
          <w:b/>
          <w:i w:val="false"/>
          <w:color w:val="123A5F"/>
          <w:sz w:val="16"/>
        </w:rPr>
        <w:t>Documenter les exceptions des règles métier</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HZ-UNI-QMS-UMS026-03</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Règles métier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MP-008.T2 — Exécuter les activités des règles métier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MP-008.4  </w:t>
      </w:r>
      <w:r>
        <w:rPr>
          <w:b/>
          <w:i w:val="false"/>
          <w:color w:val="123A5F"/>
          <w:sz w:val="16"/>
        </w:rPr>
        <w:t>Définir les seuils des règles métier</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Seuils des règles métier — éléments identifiés — saisissez 3 lignes</w:t>
      </w:r>
      <w:r>
        <w:rPr>
          <w:b w:val="false"/>
          <w:i/>
          <w:color w:val="5A6B7B"/>
          <w:sz w:val="15"/>
        </w:rPr>
        <w:t xml:space="preserve"> (colonnes : Seuils des règles métier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Règles métier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Règles métier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févr.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Documents de logique décisionnelle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de logique décisionnelle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Procédures d'exception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Règles métier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févr. 2026</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MP-008.5  </w:t>
      </w:r>
      <w:r>
        <w:rPr>
          <w:b/>
          <w:i w:val="false"/>
          <w:color w:val="123A5F"/>
          <w:sz w:val="16"/>
        </w:rPr>
        <w:t>Valider les règles métier</w:t>
      </w:r>
      <w:r>
        <w:rPr>
          <w:b w:val="false"/>
          <w:i w:val="false"/>
          <w:color w:val="5A6B7B"/>
          <w:sz w:val="15"/>
        </w:rPr>
        <w:t xml:space="preserve">  (Responsable excellence des processus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Règles métier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Règles métier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Règles métier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§8.1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MP-008.6  </w:t>
      </w:r>
      <w:r>
        <w:rPr>
          <w:b/>
          <w:i w:val="false"/>
          <w:color w:val="123A5F"/>
          <w:sz w:val="16"/>
        </w:rPr>
        <w:t>Simuler les règles métier</w:t>
      </w:r>
      <w:r>
        <w:rPr>
          <w:b w:val="false"/>
          <w:i w:val="false"/>
          <w:color w:val="5A6B7B"/>
          <w:sz w:val="15"/>
        </w:rPr>
        <w:t xml:space="preserve">  (Responsable excellence des processus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Simuler les règles métier réalisé sur processus de réalisation principal ; Règles métier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MP-008.T3 — Vérifier, enregistrer et clôturer les règles métier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MP-008.7  </w:t>
      </w:r>
      <w:r>
        <w:rPr>
          <w:b/>
          <w:i w:val="false"/>
          <w:color w:val="123A5F"/>
          <w:sz w:val="16"/>
        </w:rPr>
        <w:t>Publier les règles métier</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HZ-UNI-QMS-UMS026-07</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Règles métier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MP-008.8  </w:t>
      </w:r>
      <w:r>
        <w:rPr>
          <w:b/>
          <w:i w:val="false"/>
          <w:color w:val="123A5F"/>
          <w:sz w:val="16"/>
        </w:rPr>
        <w:t>Tenir le journal des règles métier</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HZ-UNI-QMS-UMS026-08</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Règles métier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MP-008.9  </w:t>
      </w:r>
      <w:r>
        <w:rPr>
          <w:b/>
          <w:i w:val="false"/>
          <w:color w:val="123A5F"/>
          <w:sz w:val="16"/>
        </w:rPr>
        <w:t>Communiquer les règles métier</w:t>
      </w:r>
      <w:r>
        <w:rPr>
          <w:b w:val="false"/>
          <w:i w:val="false"/>
          <w:color w:val="5A6B7B"/>
          <w:sz w:val="15"/>
        </w:rPr>
        <w:t xml:space="preserve">  (Responsable excellence des processus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Pilotes de processus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2026-04-11</w:t>
      </w:r>
      <w:r>
        <w:rPr>
          <w:b/>
          <w:i w:val="false"/>
          <w:color w:val="1876C6"/>
          <w:sz w:val="15"/>
        </w:rPr>
        <w:t xml:space="preserve">  ·  </w:t>
      </w:r>
      <w:r>
        <w:rPr>
          <w:b w:val="false"/>
          <w:i w:val="false"/>
          <w:color w:val="2C3E50"/>
          <w:sz w:val="15"/>
        </w:rPr>
        <w:t>Règles métier : ce qui change pour vous et ce qu'il faut faire avant le 2026-04-25.</w:t>
      </w:r>
      <w:r>
        <w:rPr>
          <w:b/>
          <w:i w:val="false"/>
          <w:color w:val="1876C6"/>
          <w:sz w:val="15"/>
        </w:rPr>
        <w:t xml:space="preserve">  ·  </w:t>
      </w:r>
      <w:r>
        <w:rPr>
          <w:b w:val="false"/>
          <w:i w:val="false"/>
          <w:color w:val="2C3E50"/>
          <w:sz w:val="15"/>
        </w:rPr>
        <w:t>Responsable excellence des processus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Opérateurs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2026-04-13</w:t>
      </w:r>
      <w:r>
        <w:rPr>
          <w:b/>
          <w:i w:val="false"/>
          <w:color w:val="1876C6"/>
          <w:sz w:val="15"/>
        </w:rPr>
        <w:t xml:space="preserve">  ·  </w:t>
      </w:r>
      <w:r>
        <w:rPr>
          <w:b w:val="false"/>
          <w:i w:val="false"/>
          <w:color w:val="2C3E50"/>
          <w:sz w:val="15"/>
        </w:rPr>
        <w:t>Documents de logique décisionnelle : ce qui change pour vous et ce qu'il faut faire avant le 2…</w:t>
      </w:r>
      <w:r>
        <w:rPr>
          <w:b/>
          <w:i w:val="false"/>
          <w:color w:val="1876C6"/>
          <w:sz w:val="15"/>
        </w:rPr>
        <w:t xml:space="preserve">  ·  </w:t>
      </w:r>
      <w:r>
        <w:rPr>
          <w:b w:val="false"/>
          <w:i w:val="false"/>
          <w:color w:val="2C3E50"/>
          <w:sz w:val="15"/>
        </w:rPr>
        <w:t>Responsable excellence des processus</w:t>
      </w:r>
    </w:p>
    <w:p>
      <w:pPr>
        <w:pStyle w:val="Heading3"/>
        <w:rPr/>
      </w:pPr>
      <w:r>
        <w:rPr/>
        <w:t>UMS007 (MP-024) — Performance qualité des fournisseurs</w:t>
      </w:r>
    </w:p>
    <w:p>
      <w:pPr>
        <w:pStyle w:val="Normal"/>
        <w:keepNext w:val="false"/>
        <w:spacing w:lineRule="exact" w:line="210" w:before="0" w:after="40"/>
        <w:jc w:val="left"/>
        <w:rPr/>
      </w:pPr>
      <w:r>
        <w:rPr>
          <w:b w:val="false"/>
          <w:i/>
          <w:color w:val="2C3E50"/>
          <w:sz w:val="17"/>
        </w:rPr>
        <w:t xml:space="preserve">Définir les critères de qualification ; intégrer les fournisseurs ; suivre la performance ; gérer la remédiation. </w:t>
      </w:r>
      <w:r>
        <w:rPr>
          <w:b w:val="false"/>
          <w:i w:val="false"/>
          <w:color w:val="5A6B7B"/>
          <w:sz w:val="17"/>
        </w:rPr>
        <w:t>Pilote : Responsable des opérations. Exigences : ISO 9001 §8.4.</w:t>
      </w:r>
    </w:p>
    <w:p>
      <w:pPr>
        <w:pStyle w:val="Normal"/>
        <w:keepNext w:val="true"/>
        <w:spacing w:lineRule="exact" w:line="198" w:before="40" w:after="0"/>
        <w:jc w:val="left"/>
        <w:rPr/>
      </w:pPr>
      <w:r>
        <w:rPr>
          <w:b/>
          <w:i w:val="false"/>
          <w:color w:val="17A2B8"/>
          <w:sz w:val="16"/>
        </w:rPr>
        <w:t>Tâche MP-024.T1 — Planifier et préparer la performance qualité des fournisseurs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MP-024.1  </w:t>
      </w:r>
      <w:r>
        <w:rPr>
          <w:b/>
          <w:i w:val="false"/>
          <w:color w:val="123A5F"/>
          <w:sz w:val="16"/>
        </w:rPr>
        <w:t>Définir les critères de la performance qualité des fournisseurs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Critères de la performance qualité des fournisseurs — éléments identifiés — saisissez 3 lignes</w:t>
      </w:r>
      <w:r>
        <w:rPr>
          <w:b w:val="false"/>
          <w:i/>
          <w:color w:val="5A6B7B"/>
          <w:sz w:val="15"/>
        </w:rPr>
        <w:t xml:space="preserve"> (colonnes : Critères de la performance qualité des fournisseurs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Homologations fournisseurs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Homologations fournisseurs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performance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performance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d'audit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Homologations fournisseurs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MP-024.2  </w:t>
      </w:r>
      <w:r>
        <w:rPr>
          <w:b/>
          <w:i w:val="false"/>
          <w:color w:val="123A5F"/>
          <w:sz w:val="16"/>
        </w:rPr>
        <w:t>Intégrer la performance qualité des fournisseurs</w:t>
      </w:r>
      <w:r>
        <w:rPr>
          <w:b w:val="false"/>
          <w:i w:val="false"/>
          <w:color w:val="5A6B7B"/>
          <w:sz w:val="15"/>
        </w:rPr>
        <w:t xml:space="preserve">  (Responsable des opérations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Intégrer la performance qualité des fournisseurs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Homologations fournisseurs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opérations</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MP-024.3  </w:t>
      </w:r>
      <w:r>
        <w:rPr>
          <w:b/>
          <w:i w:val="false"/>
          <w:color w:val="123A5F"/>
          <w:sz w:val="16"/>
        </w:rPr>
        <w:t>Collecter la performance qualité des fournisseurs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Performance qualité des fournisseurs — éléments identifiés — saisissez 3 lignes</w:t>
      </w:r>
      <w:r>
        <w:rPr>
          <w:b w:val="false"/>
          <w:i/>
          <w:color w:val="5A6B7B"/>
          <w:sz w:val="15"/>
        </w:rPr>
        <w:t xml:space="preserve"> (colonnes : Performance qualité des fournisseurs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Homologations fournisseurs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Homologations fournisseurs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performance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performance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d'audit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Homologations fournisseurs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févr. 2026</w:t>
      </w:r>
    </w:p>
    <w:p>
      <w:pPr>
        <w:pStyle w:val="Normal"/>
        <w:keepNext w:val="true"/>
        <w:spacing w:lineRule="exact" w:line="198" w:before="40" w:after="0"/>
        <w:jc w:val="left"/>
        <w:rPr/>
      </w:pPr>
      <w:r>
        <w:rPr>
          <w:b/>
          <w:i w:val="false"/>
          <w:color w:val="17A2B8"/>
          <w:sz w:val="16"/>
        </w:rPr>
        <w:t>Tâche MP-024.T2 — Exécuter les activités de la performance qualité des fournisseurs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MP-024.4  </w:t>
      </w:r>
      <w:r>
        <w:rPr>
          <w:b/>
          <w:i w:val="false"/>
          <w:color w:val="123A5F"/>
          <w:sz w:val="16"/>
        </w:rPr>
        <w:t>Conduire les audits de la performance qualité des fournisseurs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les audits de la performance qualité des fournisseurs réalisé sur processus de réalisation principal ; Homologations fournisseurs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HZ-UNI-QMS-SUP — Registre d'évaluation des fournisseurs; SUP-1 — fournitures critiques — Fournisseur A; SUP-2 — fournitures critiques — Fournisseur B</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MP-024.5  </w:t>
      </w:r>
      <w:r>
        <w:rPr>
          <w:b/>
          <w:i w:val="false"/>
          <w:color w:val="123A5F"/>
          <w:sz w:val="16"/>
        </w:rPr>
        <w:t>Revoir les tableaux de bord de la performance qualité des fournisseurs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Revoir les tableaux de bord de la performance qualité des fournisseurs réalisé sur processus de réalisation principal ; Homologations fournisseurs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HZ-UNI-QMS-SUP — Registre d'évaluation des fournisseurs; SUP-1 — fournitures critiques — Fournisseur A; SUP-2 — fournitures critiques — Fournisseur B</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MP-024.6  </w:t>
      </w:r>
      <w:r>
        <w:rPr>
          <w:b/>
          <w:i w:val="false"/>
          <w:color w:val="123A5F"/>
          <w:sz w:val="16"/>
        </w:rPr>
        <w:t>Évaluer les SCAR de la performance qualité des fournisseurs</w:t>
      </w:r>
      <w:r>
        <w:rPr>
          <w:b w:val="false"/>
          <w:i w:val="false"/>
          <w:color w:val="5A6B7B"/>
          <w:sz w:val="15"/>
        </w:rPr>
        <w:t xml:space="preserve">  (Responsable des opérations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Homologations fournisseurs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Homologations fournisseurs revu le 2026-04-07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§8.4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§8.4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performance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Enregistrements de performance.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KPI-16 utilisé comme mesure.</w:t>
      </w:r>
    </w:p>
    <w:p>
      <w:pPr>
        <w:pStyle w:val="Normal"/>
        <w:keepNext w:val="true"/>
        <w:spacing w:lineRule="exact" w:line="198" w:before="40" w:after="0"/>
        <w:jc w:val="left"/>
        <w:rPr/>
      </w:pPr>
      <w:r>
        <w:rPr>
          <w:b/>
          <w:i w:val="false"/>
          <w:color w:val="17A2B8"/>
          <w:sz w:val="16"/>
        </w:rPr>
        <w:t>Tâche MP-024.T3 — Vérifier, enregistrer et clôturer la performance qualité des fournisseurs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MP-024.7  </w:t>
      </w:r>
      <w:r>
        <w:rPr>
          <w:b/>
          <w:i w:val="false"/>
          <w:color w:val="123A5F"/>
          <w:sz w:val="16"/>
        </w:rPr>
        <w:t>Émettre les SCAR de la performance qualité des fournisseurs</w:t>
      </w:r>
      <w:r>
        <w:rPr>
          <w:b w:val="false"/>
          <w:i w:val="false"/>
          <w:color w:val="5A6B7B"/>
          <w:sz w:val="15"/>
        </w:rPr>
        <w:t xml:space="preserve">  (Responsable des opérations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TPL-SUP — Registre d'évaluation des fournisseurs</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HZ-UNI-QMS-UMS007-07</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Homologations fournisseurs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HZ-UNI-QMS-SUP — Registre d'évaluation des fournisseurs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MP-024.8  </w:t>
      </w:r>
      <w:r>
        <w:rPr>
          <w:b/>
          <w:i w:val="false"/>
          <w:color w:val="123A5F"/>
          <w:sz w:val="16"/>
        </w:rPr>
        <w:t>Déclencher la remédiation de la performance qualité des fournisseurs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la remédiation de la performance qualité des fournisseurs réalisé sur processus de réalisation principal ; Homologations fournisseurs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HZ-UNI-QMS-SUP — Registre d'évaluation des fournisseurs; SUP-1 — fournitures critiques — Fournisseur A; SUP-2 — fournitures critiques — Fournisseur B</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MP-024.9  </w:t>
      </w:r>
      <w:r>
        <w:rPr>
          <w:b/>
          <w:i w:val="false"/>
          <w:color w:val="123A5F"/>
          <w:sz w:val="16"/>
        </w:rPr>
        <w:t>Requalifier et retirer la performance qualité des fournisseurs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Requalifier et retirer la performance qualité des fournisseurs réalisé sur processus de réalisation principal ; Homologations fournisseurs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HZ-UNI-QMS-SUP — Registre d'évaluation des fournisseurs; SUP-1 — fournitures critiques — Fournisseur A; SUP-2 — fournitures critiques — Fournisseur B</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DMS008 (MP-069) — Résilience et traçabilité de la chaîne d'approvisionnement</w:t>
      </w:r>
    </w:p>
    <w:p>
      <w:pPr>
        <w:pStyle w:val="Normal"/>
        <w:keepNext w:val="false"/>
        <w:spacing w:lineRule="exact" w:line="210" w:before="0" w:after="40"/>
        <w:jc w:val="left"/>
        <w:rPr/>
      </w:pPr>
      <w:r>
        <w:rPr>
          <w:b w:val="false"/>
          <w:i/>
          <w:color w:val="2C3E50"/>
          <w:sz w:val="17"/>
        </w:rPr>
        <w:t xml:space="preserve">Cartographier la chaîne d'approvisionnement ; identifier les vulnérabilités ; assurer la traçabilité ; bâtir la résilience.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MP-069.T1 — Planifier et préparer la traçabilité de la chaîne d'approvisionnement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MP-069.1  </w:t>
      </w:r>
      <w:r>
        <w:rPr>
          <w:b/>
          <w:i w:val="false"/>
          <w:color w:val="123A5F"/>
          <w:sz w:val="16"/>
        </w:rPr>
        <w:t>Cartographier la traçabilité de la chaîne d'approvisionnement</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Traçabilité de la chaîne d'approvisionnement — éléments identifiés — saisissez 3 lignes</w:t>
      </w:r>
      <w:r>
        <w:rPr>
          <w:b w:val="false"/>
          <w:i/>
          <w:color w:val="5A6B7B"/>
          <w:sz w:val="15"/>
        </w:rPr>
        <w:t xml:space="preserve"> (colonnes : Traçabilité de la chaîne d'approvisionnement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Carte de la chaîne d'approvisionnement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 de la chaîne d'approvisionnement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Évaluation des vulnérabilités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 des vulnérabilités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traçabilité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 de la chaîne d'approvisionnement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MP-069.2  </w:t>
      </w:r>
      <w:r>
        <w:rPr>
          <w:b/>
          <w:i w:val="false"/>
          <w:color w:val="123A5F"/>
          <w:sz w:val="16"/>
        </w:rPr>
        <w:t>Identifier les vulnérabilités de la traçabilité de la chaîne d'approvisionnement</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Vulnérabilités de la traçabilité de la chaîne d'approvisionnement — éléments identifiés — saisissez 3 lignes</w:t>
      </w:r>
      <w:r>
        <w:rPr>
          <w:b w:val="false"/>
          <w:i/>
          <w:color w:val="5A6B7B"/>
          <w:sz w:val="15"/>
        </w:rPr>
        <w:t xml:space="preserve"> (colonnes : Vulnérabilités de la traçabilité de la chaîne d'approvisionnement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Carte de la chaîne d'approvisionnement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 de la chaîne d'approvisionnement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Évaluation des vulnérabilités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 des vulnérabilités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traçabilité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Carte de la chaîne d'approvisionnement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mars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MP-069.3  </w:t>
      </w:r>
      <w:r>
        <w:rPr>
          <w:b/>
          <w:i w:val="false"/>
          <w:color w:val="123A5F"/>
          <w:sz w:val="16"/>
        </w:rPr>
        <w:t>Évaluer les risques de la traçabilité de la chaîne d'approvisionnement</w:t>
      </w:r>
      <w:r>
        <w:rPr>
          <w:b w:val="false"/>
          <w:i w:val="false"/>
          <w:color w:val="5A6B7B"/>
          <w:sz w:val="15"/>
        </w:rPr>
        <w:t xml:space="preserve">  (Responsable des opérations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3.3</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3.3/5.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Carte de la chaîne d'approvisionnement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Carte de la chaîne d'approvisionnement revu le 2026-04-11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Évaluation des vulnérabilités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Évaluation des vulnérabilités.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MP-069.T2 — Exécuter les activités de la traçabilité de la chaîne d'approvisionnement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MP-069.4  </w:t>
      </w:r>
      <w:r>
        <w:rPr>
          <w:b/>
          <w:i w:val="false"/>
          <w:color w:val="123A5F"/>
          <w:sz w:val="16"/>
        </w:rPr>
        <w:t>Mettre en œuvre la traçabilité de la chaîne d'approvisionnement</w:t>
      </w:r>
      <w:r>
        <w:rPr>
          <w:b w:val="false"/>
          <w:i w:val="false"/>
          <w:color w:val="5A6B7B"/>
          <w:sz w:val="15"/>
        </w:rPr>
        <w:t xml:space="preserve">  (Responsable des opérations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la traçabilité de la chaîne d'approvisionnement</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Carte de la chaîne d'approvisionnement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opérations</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MP-069.5  </w:t>
      </w:r>
      <w:r>
        <w:rPr>
          <w:b/>
          <w:i w:val="false"/>
          <w:color w:val="123A5F"/>
          <w:sz w:val="16"/>
        </w:rPr>
        <w:t>Surveiller les perturbations de la traçabilité de la chaîne d'approvisionnement</w:t>
      </w:r>
      <w:r>
        <w:rPr>
          <w:b w:val="false"/>
          <w:i w:val="false"/>
          <w:color w:val="5A6B7B"/>
          <w:sz w:val="15"/>
        </w:rPr>
        <w:t xml:space="preserve">  (Responsable des opérations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(Carte de la chaîne d'a…</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(Carte de la chaîne d'app…</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MP-069.6  </w:t>
      </w:r>
      <w:r>
        <w:rPr>
          <w:b/>
          <w:i w:val="false"/>
          <w:color w:val="123A5F"/>
          <w:sz w:val="16"/>
        </w:rPr>
        <w:t>Élaborer des plans de secours de la traçabilité de la chaîne d'approvisionnement</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Élaborer des plans de secours de la traçabilité de la chaîne d'approvisionnement réalisé sur processus de réalisation principal ; Carte de la chaîne d'approvisionnement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MP-069.T3 — Vérifier, enregistrer et clôturer la traçabilité de la chaîne d'approvisionnement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MP-069.7  </w:t>
      </w:r>
      <w:r>
        <w:rPr>
          <w:b/>
          <w:i w:val="false"/>
          <w:color w:val="123A5F"/>
          <w:sz w:val="16"/>
        </w:rPr>
        <w:t>Tester les scénarios de la traçabilité de la chaîne d'approvisionnement</w:t>
      </w:r>
      <w:r>
        <w:rPr>
          <w:b w:val="false"/>
          <w:i w:val="false"/>
          <w:color w:val="5A6B7B"/>
          <w:sz w:val="15"/>
        </w:rPr>
        <w:t xml:space="preserve">  (Responsable des opérations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Carte de la chaîne d'approvisionnement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Carte de la chaîne d'approvisionnement revu le 2026-04-12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Évaluation des vulnérabilités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Évaluation des vulnérabilités.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MP-069.8  </w:t>
      </w:r>
      <w:r>
        <w:rPr>
          <w:b/>
          <w:i w:val="false"/>
          <w:color w:val="123A5F"/>
          <w:sz w:val="16"/>
        </w:rPr>
        <w:t>Rendre compte de la santé de la traçabilité de la chaîne d'approvisionnement</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2026-04-15</w:t>
      </w:r>
      <w:r>
        <w:rPr>
          <w:b/>
          <w:i w:val="false"/>
          <w:color w:val="1876C6"/>
          <w:sz w:val="15"/>
        </w:rPr>
        <w:t xml:space="preserve">  ·  </w:t>
      </w:r>
      <w:r>
        <w:rPr>
          <w:b w:val="false"/>
          <w:i w:val="false"/>
          <w:color w:val="2C3E50"/>
          <w:sz w:val="15"/>
        </w:rPr>
        <w:t>Carte de la chaîne d'approvisionnement : ce qui change pour vous et ce qu'il faut faire avant …</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Achats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2026-04-17</w:t>
      </w:r>
      <w:r>
        <w:rPr>
          <w:b/>
          <w:i w:val="false"/>
          <w:color w:val="1876C6"/>
          <w:sz w:val="15"/>
        </w:rPr>
        <w:t xml:space="preserve">  ·  </w:t>
      </w:r>
      <w:r>
        <w:rPr>
          <w:b w:val="false"/>
          <w:i w:val="false"/>
          <w:color w:val="2C3E50"/>
          <w:sz w:val="15"/>
        </w:rPr>
        <w:t>Évaluation des vulnérabilités : ce qui change pour vous et ce qu'il faut faire avant le 2026-0…</w:t>
      </w:r>
      <w:r>
        <w:rPr>
          <w:b/>
          <w:i w:val="false"/>
          <w:color w:val="1876C6"/>
          <w:sz w:val="15"/>
        </w:rPr>
        <w:t xml:space="preserve">  ·  </w:t>
      </w:r>
      <w:r>
        <w:rPr>
          <w:b w:val="false"/>
          <w:i w:val="false"/>
          <w:color w:val="2C3E50"/>
          <w:sz w:val="15"/>
        </w:rPr>
        <w:t>Responsable des opérations</w:t>
      </w:r>
    </w:p>
    <w:p>
      <w:pPr>
        <w:pStyle w:val="Heading3"/>
        <w:rPr/>
      </w:pPr>
      <w:r>
        <w:rPr/>
        <w:t>DMS009 (MP-070) — Intelligence de l'écosystème fournisseurs</w:t>
      </w:r>
    </w:p>
    <w:p>
      <w:pPr>
        <w:pStyle w:val="Normal"/>
        <w:keepNext w:val="false"/>
        <w:spacing w:lineRule="exact" w:line="210" w:before="0" w:after="40"/>
        <w:jc w:val="left"/>
        <w:rPr/>
      </w:pPr>
      <w:r>
        <w:rPr>
          <w:b w:val="false"/>
          <w:i/>
          <w:color w:val="2C3E50"/>
          <w:sz w:val="17"/>
        </w:rPr>
        <w:t xml:space="preserve">Surveiller l'écosystème fournisseurs ; anticiper les risques ; identifier l'innovation ; optimiser le portefeuille.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MP-070.T1 — Planifier et préparer l'écosystème fournisseurs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MP-070.1  </w:t>
      </w:r>
      <w:r>
        <w:rPr>
          <w:b/>
          <w:i w:val="false"/>
          <w:color w:val="123A5F"/>
          <w:sz w:val="16"/>
        </w:rPr>
        <w:t>Agréger les données de l'écosystème fournisseurs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Agréger les données de l'écosystème fournisseurs : réalisé par le moteur DynamicMS ; Prédictions de risques fournisseurs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MP-070.2  </w:t>
      </w:r>
      <w:r>
        <w:rPr>
          <w:b/>
          <w:i w:val="false"/>
          <w:color w:val="123A5F"/>
          <w:sz w:val="16"/>
        </w:rPr>
        <w:t>Appliquer l'IA pour anticiper les risques</w:t>
      </w:r>
      <w:r>
        <w:rPr>
          <w:b w:val="false"/>
          <w:i w:val="false"/>
          <w:color w:val="5A6B7B"/>
          <w:sz w:val="15"/>
        </w:rPr>
        <w:t xml:space="preserve">  (Responsable des opérations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Appliquer l'IA pour anticiper les risques. Entrées : Données fournisseurs ; Données financières ; Flux d'actualités.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Prédictions de risques fournisseurs rédigé avec l'assistant et revu par Responsable des opérations : couvre ISO 9001.</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MP-070.3  </w:t>
      </w:r>
      <w:r>
        <w:rPr>
          <w:b/>
          <w:i w:val="false"/>
          <w:color w:val="123A5F"/>
          <w:sz w:val="16"/>
        </w:rPr>
        <w:t>Surveiller la santé financière</w:t>
      </w:r>
      <w:r>
        <w:rPr>
          <w:b w:val="false"/>
          <w:i w:val="false"/>
          <w:color w:val="5A6B7B"/>
          <w:sz w:val="15"/>
        </w:rPr>
        <w:t xml:space="preserve">  (Responsable des opérations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(Prédictions de risques…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(Prédictions de risques f…</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MP-070.T2 — Exécuter les activités de l'écosystème fournisseurs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MP-070.4  </w:t>
      </w:r>
      <w:r>
        <w:rPr>
          <w:b/>
          <w:i w:val="false"/>
          <w:color w:val="123A5F"/>
          <w:sz w:val="16"/>
        </w:rPr>
        <w:t>Identifier l'innovation de l'écosystème fournisseurs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L'innovation de l'écosystème fournisseurs — éléments identifiés — saisissez 3 lignes</w:t>
      </w:r>
      <w:r>
        <w:rPr>
          <w:b w:val="false"/>
          <w:i/>
          <w:color w:val="5A6B7B"/>
          <w:sz w:val="15"/>
        </w:rPr>
        <w:t xml:space="preserve"> (colonnes : L'innovation de l'écosystème fournisseurs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Numériser les enregistrements de produits et services pour réduire les délais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Prédictions de risques fournisseurs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Étendre la certification pour remporter des appels d'offres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Scores de santé de l'écosystème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Programme de développement fournisseurs pour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Prédictions de risques fournisseurs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févr.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MP-070.5  </w:t>
      </w:r>
      <w:r>
        <w:rPr>
          <w:b/>
          <w:i w:val="false"/>
          <w:color w:val="123A5F"/>
          <w:sz w:val="16"/>
        </w:rPr>
        <w:t>Scorer la santé de l'écosystème</w:t>
      </w:r>
      <w:r>
        <w:rPr>
          <w:b w:val="false"/>
          <w:i w:val="false"/>
          <w:color w:val="5A6B7B"/>
          <w:sz w:val="15"/>
        </w:rPr>
        <w:t xml:space="preserve">  (Responsable des opérations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3.8</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3.8/5.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Prédictions de risques fournisseurs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Prédictions de risques fournisseurs revu le 2026-04-13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Scores de santé de l'écosystème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Scores de santé de l'écosystème.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MP-070.6  </w:t>
      </w:r>
      <w:r>
        <w:rPr>
          <w:b/>
          <w:i w:val="false"/>
          <w:color w:val="123A5F"/>
          <w:sz w:val="16"/>
        </w:rPr>
        <w:t>Recommander l'optimisation de l'écosystème fournisseurs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l'optimisation de l'écosystème fournisseurs réalisé sur processus de réalisation principal ; Prédictions de risques fournisseurs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MP-070.T3 — Vérifier, enregistrer et clôturer l'écosystème fournisseurs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MP-070.7  </w:t>
      </w:r>
      <w:r>
        <w:rPr>
          <w:b/>
          <w:i w:val="false"/>
          <w:color w:val="123A5F"/>
          <w:sz w:val="16"/>
        </w:rPr>
        <w:t>Alerter l'écosystème fournisseurs sur les perturbations</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Achats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2026-04-19</w:t>
      </w:r>
      <w:r>
        <w:rPr>
          <w:b/>
          <w:i w:val="false"/>
          <w:color w:val="1876C6"/>
          <w:sz w:val="15"/>
        </w:rPr>
        <w:t xml:space="preserve">  ·  </w:t>
      </w:r>
      <w:r>
        <w:rPr>
          <w:b w:val="false"/>
          <w:i w:val="false"/>
          <w:color w:val="2C3E50"/>
          <w:sz w:val="15"/>
        </w:rPr>
        <w:t>Prédictions de risques fournisseurs : ce qui change pour vous et ce qu'il faut faire avant le …</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2026-04-21</w:t>
      </w:r>
      <w:r>
        <w:rPr>
          <w:b/>
          <w:i w:val="false"/>
          <w:color w:val="1876C6"/>
          <w:sz w:val="15"/>
        </w:rPr>
        <w:t xml:space="preserve">  ·  </w:t>
      </w:r>
      <w:r>
        <w:rPr>
          <w:b w:val="false"/>
          <w:i w:val="false"/>
          <w:color w:val="2C3E50"/>
          <w:sz w:val="15"/>
        </w:rPr>
        <w:t>Scores de santé de l'écosystème : ce qui change pour vous et ce qu'il faut faire avant le 2026…</w:t>
      </w:r>
      <w:r>
        <w:rPr>
          <w:b/>
          <w:i w:val="false"/>
          <w:color w:val="1876C6"/>
          <w:sz w:val="15"/>
        </w:rPr>
        <w:t xml:space="preserve">  ·  </w:t>
      </w:r>
      <w:r>
        <w:rPr>
          <w:b w:val="false"/>
          <w:i w:val="false"/>
          <w:color w:val="2C3E50"/>
          <w:sz w:val="15"/>
        </w:rPr>
        <w:t>Responsable des opérations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MP-070.8  </w:t>
      </w:r>
      <w:r>
        <w:rPr>
          <w:b/>
          <w:i w:val="false"/>
          <w:color w:val="123A5F"/>
          <w:sz w:val="16"/>
        </w:rPr>
        <w:t>Rendre compte de l'état de l'écosystème fournisseurs</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Achats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2026-04-22</w:t>
      </w:r>
      <w:r>
        <w:rPr>
          <w:b/>
          <w:i w:val="false"/>
          <w:color w:val="1876C6"/>
          <w:sz w:val="15"/>
        </w:rPr>
        <w:t xml:space="preserve">  ·  </w:t>
      </w:r>
      <w:r>
        <w:rPr>
          <w:b w:val="false"/>
          <w:i w:val="false"/>
          <w:color w:val="2C3E50"/>
          <w:sz w:val="15"/>
        </w:rPr>
        <w:t>Prédictions de risques fournisseurs : ce qui change pour vous et ce qu'il faut faire avant le …</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Direction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2026-04-24</w:t>
      </w:r>
      <w:r>
        <w:rPr>
          <w:b/>
          <w:i w:val="false"/>
          <w:color w:val="1876C6"/>
          <w:sz w:val="15"/>
        </w:rPr>
        <w:t xml:space="preserve">  ·  </w:t>
      </w:r>
      <w:r>
        <w:rPr>
          <w:b w:val="false"/>
          <w:i w:val="false"/>
          <w:color w:val="2C3E50"/>
          <w:sz w:val="15"/>
        </w:rPr>
        <w:t>Scores de santé de l'écosystème : ce qui change pour vous et ce qu'il faut faire avant le 2026…</w:t>
      </w:r>
      <w:r>
        <w:rPr>
          <w:b/>
          <w:i w:val="false"/>
          <w:color w:val="1876C6"/>
          <w:sz w:val="15"/>
        </w:rPr>
        <w:t xml:space="preserve">  ·  </w:t>
      </w:r>
      <w:r>
        <w:rPr>
          <w:b w:val="false"/>
          <w:i w:val="false"/>
          <w:color w:val="2C3E50"/>
          <w:sz w:val="15"/>
        </w:rPr>
        <w:t>Responsable des opérations</w:t>
      </w:r>
    </w:p>
    <w:p>
      <w:pPr>
        <w:pStyle w:val="Heading3"/>
        <w:rPr/>
      </w:pPr>
      <w:r>
        <w:rPr/>
        <w:t>DMS029 (MP-090) — Opérations terrain mobiles et saisie hors ligne</w:t>
      </w:r>
    </w:p>
    <w:p>
      <w:pPr>
        <w:pStyle w:val="Normal"/>
        <w:keepNext w:val="false"/>
        <w:spacing w:lineRule="exact" w:line="210" w:before="0" w:after="40"/>
        <w:jc w:val="left"/>
        <w:rPr/>
      </w:pPr>
      <w:r>
        <w:rPr>
          <w:b w:val="false"/>
          <w:i/>
          <w:color w:val="2C3E50"/>
          <w:sz w:val="17"/>
        </w:rPr>
        <w:t xml:space="preserve">Rendre le SMI accessible sur mobile ; saisie hors ligne avec synchronisation ; interface adaptée au terrain ; preuves.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MP-090.T1 — Planifier et préparer les opérations terrain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MP-090.1  </w:t>
      </w:r>
      <w:r>
        <w:rPr>
          <w:b/>
          <w:i w:val="false"/>
          <w:color w:val="123A5F"/>
          <w:sz w:val="16"/>
        </w:rPr>
        <w:t>Fournir des applications natives</w:t>
      </w:r>
      <w:r>
        <w:rPr>
          <w:b w:val="false"/>
          <w:i w:val="false"/>
          <w:color w:val="5A6B7B"/>
          <w:sz w:val="15"/>
        </w:rPr>
        <w:t xml:space="preserve">  (Responsable des opérations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des applications natives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Enregistrements terrain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opérations</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MP-090.2  </w:t>
      </w:r>
      <w:r>
        <w:rPr>
          <w:b/>
          <w:i w:val="false"/>
          <w:color w:val="123A5F"/>
          <w:sz w:val="16"/>
        </w:rPr>
        <w:t>Permettre la saisie hors ligne</w:t>
      </w:r>
      <w:r>
        <w:rPr>
          <w:b w:val="false"/>
          <w:i w:val="false"/>
          <w:color w:val="5A6B7B"/>
          <w:sz w:val="15"/>
        </w:rPr>
        <w:t xml:space="preserve">  (Responsable des opérations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la saisie hors ligne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Enregistrements terrain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opérations</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MP-090.3  </w:t>
      </w:r>
      <w:r>
        <w:rPr>
          <w:b/>
          <w:i w:val="false"/>
          <w:color w:val="123A5F"/>
          <w:sz w:val="16"/>
        </w:rPr>
        <w:t>Prendre en charge photo/vidéo/voix des opérations terrain</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Prendre en charge photo/vidéo/voix des opérations terrain réalisé sur processus de réalisation principal ; Enregistrements terrain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MP-090.4  </w:t>
      </w:r>
      <w:r>
        <w:rPr>
          <w:b/>
          <w:i w:val="false"/>
          <w:color w:val="123A5F"/>
          <w:sz w:val="16"/>
        </w:rPr>
        <w:t>Capturer GPS/horodatages des opérations terrain</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GPS/horodatages des opérations terrain — éléments identifiés — saisissez 3 lignes</w:t>
      </w:r>
      <w:r>
        <w:rPr>
          <w:b w:val="false"/>
          <w:i/>
          <w:color w:val="5A6B7B"/>
          <w:sz w:val="15"/>
        </w:rPr>
        <w:t xml:space="preserve"> (colonnes : GPS/horodatages des opérations terrain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terrain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terrain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d'inspection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d'inspection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Fichiers de preuves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terrain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févr. 2026</w:t>
      </w:r>
    </w:p>
    <w:p>
      <w:pPr>
        <w:pStyle w:val="Normal"/>
        <w:keepNext w:val="true"/>
        <w:spacing w:lineRule="exact" w:line="198" w:before="40" w:after="0"/>
        <w:jc w:val="left"/>
        <w:rPr/>
      </w:pPr>
      <w:r>
        <w:rPr>
          <w:b/>
          <w:i w:val="false"/>
          <w:color w:val="17A2B8"/>
          <w:sz w:val="16"/>
        </w:rPr>
        <w:t>Tâche MP-090.T2 — Exécuter les activités des opérations terrain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MP-090.5  </w:t>
      </w:r>
      <w:r>
        <w:rPr>
          <w:b/>
          <w:i w:val="false"/>
          <w:color w:val="123A5F"/>
          <w:sz w:val="16"/>
        </w:rPr>
        <w:t>Renseigner les listes de contrôle terrain</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Renseigner les listes de contrôle terrain réalisé sur processus de réalisation principal ; Enregistrements terrain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MP-090.6  </w:t>
      </w:r>
      <w:r>
        <w:rPr>
          <w:b/>
          <w:i w:val="false"/>
          <w:color w:val="123A5F"/>
          <w:sz w:val="16"/>
        </w:rPr>
        <w:t>Scanner les codes-barres et QR des équipements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Scanner les codes-barres et QR des équipements réalisé sur processus de réalisation principal ; Enregistrements terrain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MP-090.7  </w:t>
      </w:r>
      <w:r>
        <w:rPr>
          <w:b/>
          <w:i w:val="false"/>
          <w:color w:val="123A5F"/>
          <w:sz w:val="16"/>
        </w:rPr>
        <w:t>Synchroniser automatiquement les saisies hors ligne</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Synchroniser automatiquement les saisies hors ligne réalisé sur processus de réalisation principal ; Enregistrements terrain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MP-090.T3 — Vérifier, enregistrer et clôturer les opérations terrain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MP-090.8  </w:t>
      </w:r>
      <w:r>
        <w:rPr>
          <w:b/>
          <w:i w:val="false"/>
          <w:color w:val="123A5F"/>
          <w:sz w:val="16"/>
        </w:rPr>
        <w:t>Résoudre les conflits des opérations terrain</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Résoudre les conflits des opérations terrain réalisé sur processus de réalisation principal ; Enregistrements terrain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MP-090.9  </w:t>
      </w:r>
      <w:r>
        <w:rPr>
          <w:b/>
          <w:i w:val="false"/>
          <w:color w:val="123A5F"/>
          <w:sz w:val="16"/>
        </w:rPr>
        <w:t>Consulter les procédures hors ligne</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Consulter les procédures hors ligne réalisé sur processus de réalisation principal ; Enregistrements terrain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MP-090.10  </w:t>
      </w:r>
      <w:r>
        <w:rPr>
          <w:b/>
          <w:i w:val="false"/>
          <w:color w:val="123A5F"/>
          <w:sz w:val="16"/>
        </w:rPr>
        <w:t>Rendre compte de l'analytique des opérations terrain</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Opérateurs terrain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2026-04-21</w:t>
      </w:r>
      <w:r>
        <w:rPr>
          <w:b/>
          <w:i w:val="false"/>
          <w:color w:val="1876C6"/>
          <w:sz w:val="15"/>
        </w:rPr>
        <w:t xml:space="preserve">  ·  </w:t>
      </w:r>
      <w:r>
        <w:rPr>
          <w:b w:val="false"/>
          <w:i w:val="false"/>
          <w:color w:val="2C3E50"/>
          <w:sz w:val="15"/>
        </w:rPr>
        <w:t>Enregistrements terrain : ce qui change pour vous et ce qu'il faut faire avant le 2026-05-05.</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Inspecteurs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2026-04-23</w:t>
      </w:r>
      <w:r>
        <w:rPr>
          <w:b/>
          <w:i w:val="false"/>
          <w:color w:val="1876C6"/>
          <w:sz w:val="15"/>
        </w:rPr>
        <w:t xml:space="preserve">  ·  </w:t>
      </w:r>
      <w:r>
        <w:rPr>
          <w:b w:val="false"/>
          <w:i w:val="false"/>
          <w:color w:val="2C3E50"/>
          <w:sz w:val="15"/>
        </w:rPr>
        <w:t>Rapports d'inspection : ce qui change pour vous et ce qu'il faut faire avant le 2026-05-05.</w:t>
      </w:r>
      <w:r>
        <w:rPr>
          <w:b/>
          <w:i w:val="false"/>
          <w:color w:val="1876C6"/>
          <w:sz w:val="15"/>
        </w:rPr>
        <w:t xml:space="preserve">  ·  </w:t>
      </w:r>
      <w:r>
        <w:rPr>
          <w:b w:val="false"/>
          <w:i w:val="false"/>
          <w:color w:val="2C3E50"/>
          <w:sz w:val="15"/>
        </w:rPr>
        <w:t>Responsable des opérations</w:t>
      </w:r>
    </w:p>
    <w:p>
      <w:pPr>
        <w:pStyle w:val="Heading3"/>
        <w:rPr/>
      </w:pPr>
      <w:r>
        <w:rPr/>
        <w:t>DMS041 (MP-102) — Portail de collaboration fournisseurs</w:t>
      </w:r>
    </w:p>
    <w:p>
      <w:pPr>
        <w:pStyle w:val="Normal"/>
        <w:keepNext w:val="false"/>
        <w:spacing w:lineRule="exact" w:line="210" w:before="0" w:after="40"/>
        <w:jc w:val="left"/>
        <w:rPr/>
      </w:pPr>
      <w:r>
        <w:rPr>
          <w:b w:val="false"/>
          <w:i/>
          <w:color w:val="2C3E50"/>
          <w:sz w:val="17"/>
        </w:rPr>
        <w:t xml:space="preserve">Libre-service fournisseurs ; soumissions qualité ; automatiser l'intégration ; améliorer la transparence.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MP-102.T1 — Planifier et préparer le portail fournisseurs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MP-102.1  </w:t>
      </w:r>
      <w:r>
        <w:rPr>
          <w:b/>
          <w:i w:val="false"/>
          <w:color w:val="123A5F"/>
          <w:sz w:val="16"/>
        </w:rPr>
        <w:t>Fournir le portail fournisseurs</w:t>
      </w:r>
      <w:r>
        <w:rPr>
          <w:b w:val="false"/>
          <w:i w:val="false"/>
          <w:color w:val="5A6B7B"/>
          <w:sz w:val="15"/>
        </w:rPr>
        <w:t xml:space="preserve">  (Responsable des opérations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 portail fournisseurs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Portail fournisseurs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opérations</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MP-102.2  </w:t>
      </w:r>
      <w:r>
        <w:rPr>
          <w:b/>
          <w:i w:val="false"/>
          <w:color w:val="123A5F"/>
          <w:sz w:val="16"/>
        </w:rPr>
        <w:t>Permettre l'intégration des contributeurs du portail fournisseurs</w:t>
      </w:r>
      <w:r>
        <w:rPr>
          <w:b w:val="false"/>
          <w:i w:val="false"/>
          <w:color w:val="5A6B7B"/>
          <w:sz w:val="15"/>
        </w:rPr>
        <w:t xml:space="preserve">  (Responsable des opérations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l'intégration des contributeurs du portail fournisseurs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Portail fournisseurs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opérations</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MP-102.3  </w:t>
      </w:r>
      <w:r>
        <w:rPr>
          <w:b/>
          <w:i w:val="false"/>
          <w:color w:val="123A5F"/>
          <w:sz w:val="16"/>
        </w:rPr>
        <w:t>Automatiser les soumissions du portail fournisseurs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Automatiser les soumissions du portail fournisseurs : réalisé par le moteur DynamicMS ; Portail fournisseurs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MP-102.4  </w:t>
      </w:r>
      <w:r>
        <w:rPr>
          <w:b/>
          <w:i w:val="false"/>
          <w:color w:val="123A5F"/>
          <w:sz w:val="16"/>
        </w:rPr>
        <w:t>Suivre les certifications du portail fournisseurs</w:t>
      </w:r>
      <w:r>
        <w:rPr>
          <w:b w:val="false"/>
          <w:i w:val="false"/>
          <w:color w:val="5A6B7B"/>
          <w:sz w:val="15"/>
        </w:rPr>
        <w:t xml:space="preserve">  (Responsable des opérations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(Portail fournisseurs)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(Portail fournisseurs) ;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MP-102.T2 — Exécuter les activités du portail fournisseurs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MP-102.5  </w:t>
      </w:r>
      <w:r>
        <w:rPr>
          <w:b/>
          <w:i w:val="false"/>
          <w:color w:val="123A5F"/>
          <w:sz w:val="16"/>
        </w:rPr>
        <w:t>Permettre les réponses aux audits</w:t>
      </w:r>
      <w:r>
        <w:rPr>
          <w:b w:val="false"/>
          <w:i w:val="false"/>
          <w:color w:val="5A6B7B"/>
          <w:sz w:val="15"/>
        </w:rPr>
        <w:t xml:space="preserve">  (Responsable des opérations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les réponses aux audits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Portail fournisseurs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des opérations</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MP-102.6  </w:t>
      </w:r>
      <w:r>
        <w:rPr>
          <w:b/>
          <w:i w:val="false"/>
          <w:color w:val="123A5F"/>
          <w:sz w:val="16"/>
        </w:rPr>
        <w:t>Publier les tableaux de bord de performance fournisseurs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Publier les tableaux de bord de performance fournisseurs réalisé sur processus de réalisation principal ; Portail fournisseurs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MP-102.7  </w:t>
      </w:r>
      <w:r>
        <w:rPr>
          <w:b/>
          <w:i w:val="false"/>
          <w:color w:val="123A5F"/>
          <w:sz w:val="16"/>
        </w:rPr>
        <w:t>Collaborer avec les fournisseurs sur les CAPA</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Collaborer avec les fournisseurs sur les CAPA réalisé sur processus de réalisation principal ; Portail fournisseurs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MP-102.T3 — Vérifier, enregistrer et clôturer le portail fournisseurs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MP-102.8  </w:t>
      </w:r>
      <w:r>
        <w:rPr>
          <w:b/>
          <w:i w:val="false"/>
          <w:color w:val="123A5F"/>
          <w:sz w:val="16"/>
        </w:rPr>
        <w:t>Suivre le risque du portail fournisseurs</w:t>
      </w:r>
      <w:r>
        <w:rPr>
          <w:b w:val="false"/>
          <w:i w:val="false"/>
          <w:color w:val="5A6B7B"/>
          <w:sz w:val="15"/>
        </w:rPr>
        <w:t xml:space="preserve">  (Responsable des opérations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(Portail fournisseurs)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(Portail fournisseurs) ;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MP-102.9  </w:t>
      </w:r>
      <w:r>
        <w:rPr>
          <w:b/>
          <w:i w:val="false"/>
          <w:color w:val="123A5F"/>
          <w:sz w:val="16"/>
        </w:rPr>
        <w:t>Rendre compte de l'analytique du portail fournisseurs</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Fournisseurs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2026-04-24</w:t>
      </w:r>
      <w:r>
        <w:rPr>
          <w:b/>
          <w:i w:val="false"/>
          <w:color w:val="1876C6"/>
          <w:sz w:val="15"/>
        </w:rPr>
        <w:t xml:space="preserve">  ·  </w:t>
      </w:r>
      <w:r>
        <w:rPr>
          <w:b w:val="false"/>
          <w:i w:val="false"/>
          <w:color w:val="2C3E50"/>
          <w:sz w:val="15"/>
        </w:rPr>
        <w:t>Portail fournisseurs : ce qui change pour vous et ce qu'il faut faire avant le 2026-05-08.</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Achats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2026-04-26</w:t>
      </w:r>
      <w:r>
        <w:rPr>
          <w:b/>
          <w:i w:val="false"/>
          <w:color w:val="1876C6"/>
          <w:sz w:val="15"/>
        </w:rPr>
        <w:t xml:space="preserve">  ·  </w:t>
      </w:r>
      <w:r>
        <w:rPr>
          <w:b w:val="false"/>
          <w:i w:val="false"/>
          <w:color w:val="2C3E50"/>
          <w:sz w:val="15"/>
        </w:rPr>
        <w:t>Enregistrements d'intégration : ce qui change pour vous et ce qu'il faut faire avant le 2026-0…</w:t>
      </w:r>
      <w:r>
        <w:rPr>
          <w:b/>
          <w:i w:val="false"/>
          <w:color w:val="1876C6"/>
          <w:sz w:val="15"/>
        </w:rPr>
        <w:t xml:space="preserve">  ·  </w:t>
      </w:r>
      <w:r>
        <w:rPr>
          <w:b w:val="false"/>
          <w:i w:val="false"/>
          <w:color w:val="2C3E50"/>
          <w:sz w:val="15"/>
        </w:rPr>
        <w:t>Responsable des opérations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MP-102.10  </w:t>
      </w:r>
      <w:r>
        <w:rPr>
          <w:b/>
          <w:i w:val="false"/>
          <w:color w:val="123A5F"/>
          <w:sz w:val="16"/>
        </w:rPr>
        <w:t>Améliorer les relations du portail fournisseurs</w:t>
      </w:r>
      <w:r>
        <w:rPr>
          <w:b w:val="false"/>
          <w:i w:val="false"/>
          <w:color w:val="5A6B7B"/>
          <w:sz w:val="15"/>
        </w:rPr>
        <w:t xml:space="preserve">  (Responsable des opérations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Portail fournisseurs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DMS046 (MP-107) — Traçabilité des produits et gestion des rappels</w:t>
      </w:r>
    </w:p>
    <w:p>
      <w:pPr>
        <w:pStyle w:val="Normal"/>
        <w:keepNext w:val="false"/>
        <w:spacing w:lineRule="exact" w:line="210" w:before="0" w:after="40"/>
        <w:jc w:val="left"/>
        <w:rPr/>
      </w:pPr>
      <w:r>
        <w:rPr>
          <w:b w:val="false"/>
          <w:i/>
          <w:color w:val="2C3E50"/>
          <w:sz w:val="17"/>
        </w:rPr>
        <w:t xml:space="preserve">Traçabilité de bout en bout ; gérer les rappels ; respecter FDA/UE ; protéger la marque. </w:t>
      </w:r>
      <w:r>
        <w:rPr>
          <w:b w:val="false"/>
          <w:i w:val="false"/>
          <w:color w:val="5A6B7B"/>
          <w:sz w:val="17"/>
        </w:rPr>
        <w:t>Pilote : Responsable des opérations.</w:t>
      </w:r>
    </w:p>
    <w:p>
      <w:pPr>
        <w:pStyle w:val="Normal"/>
        <w:keepNext w:val="true"/>
        <w:spacing w:lineRule="exact" w:line="198" w:before="40" w:after="0"/>
        <w:jc w:val="left"/>
        <w:rPr/>
      </w:pPr>
      <w:r>
        <w:rPr>
          <w:b/>
          <w:i w:val="false"/>
          <w:color w:val="17A2B8"/>
          <w:sz w:val="16"/>
        </w:rPr>
        <w:t>Tâche MP-107.T1 — Planifier et préparer la traçabilité et le rappel des produits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MP-107.1  </w:t>
      </w:r>
      <w:r>
        <w:rPr>
          <w:b/>
          <w:i w:val="false"/>
          <w:color w:val="123A5F"/>
          <w:sz w:val="16"/>
        </w:rPr>
        <w:t>Définir les exigences de la traçabilité et le rappel des produits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Exigences de la traçabilité et le rappel des produits — éléments identifiés — saisissez 1 ligne</w:t>
      </w:r>
      <w:r>
        <w:rPr>
          <w:b w:val="false"/>
          <w:i/>
          <w:color w:val="5A6B7B"/>
          <w:sz w:val="15"/>
        </w:rPr>
        <w:t xml:space="preserve"> (colonnes : Exigences de la traçabilité et le rappel des produits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Enregistrements de traçabilité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MP-107.2  </w:t>
      </w:r>
      <w:r>
        <w:rPr>
          <w:b/>
          <w:i w:val="false"/>
          <w:color w:val="123A5F"/>
          <w:sz w:val="16"/>
        </w:rPr>
        <w:t>Capturer lot/numéro de série de la traçabilité et le rappel des produits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Lot/numéro de série de la traçabilité et le rappel des produits — éléments identifiés — saisissez 3 lignes</w:t>
      </w:r>
      <w:r>
        <w:rPr>
          <w:b w:val="false"/>
          <w:i/>
          <w:color w:val="5A6B7B"/>
          <w:sz w:val="15"/>
        </w:rPr>
        <w:t xml:space="preserve"> (colonnes : Lot/numéro de série de la traçabilité et le rappel des produits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traçabilité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traçabilité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rappels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rappels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Notifications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traçabilité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mars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MP-107.3  </w:t>
      </w:r>
      <w:r>
        <w:rPr>
          <w:b/>
          <w:i w:val="false"/>
          <w:color w:val="123A5F"/>
          <w:sz w:val="16"/>
        </w:rPr>
        <w:t>Suivre dans la chaîne d'approvisionnement</w:t>
      </w:r>
      <w:r>
        <w:rPr>
          <w:b w:val="false"/>
          <w:i w:val="false"/>
          <w:color w:val="5A6B7B"/>
          <w:sz w:val="15"/>
        </w:rPr>
        <w:t xml:space="preserve">  (Responsable des opérations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KPI-17 — Délai d'exécution des rappels</w:t>
      </w:r>
      <w:r>
        <w:rPr>
          <w:b/>
          <w:i w:val="false"/>
          <w:color w:val="1876C6"/>
          <w:sz w:val="15"/>
        </w:rPr>
        <w:t xml:space="preserve">  ·  </w:t>
      </w:r>
      <w:r>
        <w:rPr>
          <w:b w:val="false"/>
          <w:i w:val="false"/>
          <w:color w:val="2C3E50"/>
          <w:sz w:val="15"/>
        </w:rPr>
        <w:t>Délai d'exécution des rappels mesure le résultat de ce macro-processus (Enregistrements de tra…</w:t>
      </w:r>
      <w:r>
        <w:rPr>
          <w:b/>
          <w:i w:val="false"/>
          <w:color w:val="1876C6"/>
          <w:sz w:val="15"/>
        </w:rPr>
        <w:t xml:space="preserve">  ·  </w:t>
      </w:r>
      <w:r>
        <w:rPr>
          <w:b w:val="false"/>
          <w:i w:val="false"/>
          <w:color w:val="2C3E50"/>
          <w:sz w:val="15"/>
        </w:rPr>
        <w:t>26.7</w:t>
      </w:r>
      <w:r>
        <w:rPr>
          <w:b/>
          <w:i w:val="false"/>
          <w:color w:val="1876C6"/>
          <w:sz w:val="15"/>
        </w:rPr>
        <w:t xml:space="preserve">  ·  </w:t>
      </w:r>
      <w:r>
        <w:rPr>
          <w:b w:val="false"/>
          <w:i w:val="false"/>
          <w:color w:val="2C3E50"/>
          <w:sz w:val="15"/>
        </w:rPr>
        <w:t>&lt;= 24 h</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MP-107.4  </w:t>
      </w:r>
      <w:r>
        <w:rPr>
          <w:b/>
          <w:i w:val="false"/>
          <w:color w:val="123A5F"/>
          <w:sz w:val="16"/>
        </w:rPr>
        <w:t>Détecter les déclencheurs de la traçabilité et le rappel des produits</w:t>
      </w:r>
      <w:r>
        <w:rPr>
          <w:b w:val="false"/>
          <w:i w:val="false"/>
          <w:color w:val="5A6B7B"/>
          <w:sz w:val="15"/>
        </w:rPr>
        <w:t xml:space="preserve">  (Responsable des opérations · Éléments du registre)  </w:t>
      </w:r>
      <w:r>
        <w:rPr>
          <w:b/>
          <w:i w:val="false"/>
          <w:color w:val="17A2B8"/>
          <w:sz w:val="15"/>
        </w:rPr>
        <w:t xml:space="preserve">À saisir ▸ </w:t>
      </w:r>
      <w:r>
        <w:rPr>
          <w:b/>
          <w:i w:val="false"/>
          <w:color w:val="123A5F"/>
          <w:sz w:val="15"/>
        </w:rPr>
        <w:t>Déclencheurs de la traçabilité et le rappel des produits — éléments identifiés — saisissez 3 lignes</w:t>
      </w:r>
      <w:r>
        <w:rPr>
          <w:b w:val="false"/>
          <w:i/>
          <w:color w:val="5A6B7B"/>
          <w:sz w:val="15"/>
        </w:rPr>
        <w:t xml:space="preserve"> (colonnes : Déclencheurs de la traçabilité et le rappel des produits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traçabilité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traçabilité ; suivi par Responsable des opérations.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rappels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rappels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Notifications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traçabilité ; suivi par Responsable des opérations.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mars 2026</w:t>
      </w:r>
    </w:p>
    <w:p>
      <w:pPr>
        <w:pStyle w:val="Normal"/>
        <w:keepNext w:val="true"/>
        <w:spacing w:lineRule="exact" w:line="198" w:before="40" w:after="0"/>
        <w:jc w:val="left"/>
        <w:rPr/>
      </w:pPr>
      <w:r>
        <w:rPr>
          <w:b/>
          <w:i w:val="false"/>
          <w:color w:val="17A2B8"/>
          <w:sz w:val="16"/>
        </w:rPr>
        <w:t>Tâche MP-107.T2 — Exécuter les activités de la traçabilité et le rappel des produits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MP-107.5  </w:t>
      </w:r>
      <w:r>
        <w:rPr>
          <w:b/>
          <w:i w:val="false"/>
          <w:color w:val="123A5F"/>
          <w:sz w:val="16"/>
        </w:rPr>
        <w:t>Lancer la traçabilité et le rappel des produits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Lancer la traçabilité et le rappel des produits réalisé sur processus de réalisation principal ; Enregistrements de traçabilité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MP-107.6  </w:t>
      </w:r>
      <w:r>
        <w:rPr>
          <w:b/>
          <w:i w:val="false"/>
          <w:color w:val="123A5F"/>
          <w:sz w:val="16"/>
        </w:rPr>
        <w:t>Notifier autorités/clients de la traçabilité et le rappel des produits</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Équipe qualité</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2026-05-02</w:t>
      </w:r>
      <w:r>
        <w:rPr>
          <w:b/>
          <w:i w:val="false"/>
          <w:color w:val="1876C6"/>
          <w:sz w:val="15"/>
        </w:rPr>
        <w:t xml:space="preserve">  ·  </w:t>
      </w:r>
      <w:r>
        <w:rPr>
          <w:b w:val="false"/>
          <w:i w:val="false"/>
          <w:color w:val="2C3E50"/>
          <w:sz w:val="15"/>
        </w:rPr>
        <w:t>Enregistrements de traçabilité : ce qui change pour vous et ce qu'il faut faire avant le 2026-…</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Réglementaire</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2026-05-04</w:t>
      </w:r>
      <w:r>
        <w:rPr>
          <w:b/>
          <w:i w:val="false"/>
          <w:color w:val="1876C6"/>
          <w:sz w:val="15"/>
        </w:rPr>
        <w:t xml:space="preserve">  ·  </w:t>
      </w:r>
      <w:r>
        <w:rPr>
          <w:b w:val="false"/>
          <w:i w:val="false"/>
          <w:color w:val="2C3E50"/>
          <w:sz w:val="15"/>
        </w:rPr>
        <w:t>Enregistrements de rappels : ce qui change pour vous et ce qu'il faut faire avant le 2026-05-1…</w:t>
      </w:r>
      <w:r>
        <w:rPr>
          <w:b/>
          <w:i w:val="false"/>
          <w:color w:val="1876C6"/>
          <w:sz w:val="15"/>
        </w:rPr>
        <w:t xml:space="preserve">  ·  </w:t>
      </w:r>
      <w:r>
        <w:rPr>
          <w:b w:val="false"/>
          <w:i w:val="false"/>
          <w:color w:val="2C3E50"/>
          <w:sz w:val="15"/>
        </w:rPr>
        <w:t>Responsable des opérations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MP-107.7  </w:t>
      </w:r>
      <w:r>
        <w:rPr>
          <w:b/>
          <w:i w:val="false"/>
          <w:color w:val="123A5F"/>
          <w:sz w:val="16"/>
        </w:rPr>
        <w:t>Suivre l'efficacité de la traçabilité et le rappel des produits</w:t>
      </w:r>
      <w:r>
        <w:rPr>
          <w:b w:val="false"/>
          <w:i w:val="false"/>
          <w:color w:val="5A6B7B"/>
          <w:sz w:val="15"/>
        </w:rPr>
        <w:t xml:space="preserve">  (Responsable des opérations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KPI-17 — Délai d'exécution des rappels</w:t>
      </w:r>
      <w:r>
        <w:rPr>
          <w:b/>
          <w:i w:val="false"/>
          <w:color w:val="1876C6"/>
          <w:sz w:val="15"/>
        </w:rPr>
        <w:t xml:space="preserve">  ·  </w:t>
      </w:r>
      <w:r>
        <w:rPr>
          <w:b w:val="false"/>
          <w:i w:val="false"/>
          <w:color w:val="2C3E50"/>
          <w:sz w:val="15"/>
        </w:rPr>
        <w:t>Délai d'exécution des rappels mesure le résultat de ce macro-processus (Enregistrements de tra…</w:t>
      </w:r>
      <w:r>
        <w:rPr>
          <w:b/>
          <w:i w:val="false"/>
          <w:color w:val="1876C6"/>
          <w:sz w:val="15"/>
        </w:rPr>
        <w:t xml:space="preserve">  ·  </w:t>
      </w:r>
      <w:r>
        <w:rPr>
          <w:b w:val="false"/>
          <w:i w:val="false"/>
          <w:color w:val="2C3E50"/>
          <w:sz w:val="15"/>
        </w:rPr>
        <w:t>26.7</w:t>
      </w:r>
      <w:r>
        <w:rPr>
          <w:b/>
          <w:i w:val="false"/>
          <w:color w:val="1876C6"/>
          <w:sz w:val="15"/>
        </w:rPr>
        <w:t xml:space="preserve">  ·  </w:t>
      </w:r>
      <w:r>
        <w:rPr>
          <w:b w:val="false"/>
          <w:i w:val="false"/>
          <w:color w:val="2C3E50"/>
          <w:sz w:val="15"/>
        </w:rPr>
        <w:t>&lt;= 24 h</w:t>
      </w:r>
    </w:p>
    <w:p>
      <w:pPr>
        <w:pStyle w:val="Normal"/>
        <w:keepNext w:val="true"/>
        <w:spacing w:lineRule="exact" w:line="198" w:before="40" w:after="0"/>
        <w:jc w:val="left"/>
        <w:rPr/>
      </w:pPr>
      <w:r>
        <w:rPr>
          <w:b/>
          <w:i w:val="false"/>
          <w:color w:val="17A2B8"/>
          <w:sz w:val="16"/>
        </w:rPr>
        <w:t>Tâche MP-107.T3 — Vérifier, enregistrer et clôturer la traçabilité et le rappel des produits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MP-107.8  </w:t>
      </w:r>
      <w:r>
        <w:rPr>
          <w:b/>
          <w:i w:val="false"/>
          <w:color w:val="123A5F"/>
          <w:sz w:val="16"/>
        </w:rPr>
        <w:t>Gérer le devenir des produits de la traçabilité et le rappel des produits</w:t>
      </w:r>
      <w:r>
        <w:rPr>
          <w:b w:val="false"/>
          <w:i w:val="false"/>
          <w:color w:val="5A6B7B"/>
          <w:sz w:val="15"/>
        </w:rPr>
        <w:t xml:space="preserve">  (Responsable des opérations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 devenir des produits de la traçabilité et le rappel des produits réalisé sur processus de réalisation principal ; Enregistrements de traçabilité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MP-107.9  </w:t>
      </w:r>
      <w:r>
        <w:rPr>
          <w:b/>
          <w:i w:val="false"/>
          <w:color w:val="123A5F"/>
          <w:sz w:val="16"/>
        </w:rPr>
        <w:t>Rendre compte de l'analytique de la traçabilité et le rappel des produits</w:t>
      </w:r>
      <w:r>
        <w:rPr>
          <w:b w:val="false"/>
          <w:i w:val="false"/>
          <w:color w:val="5A6B7B"/>
          <w:sz w:val="15"/>
        </w:rPr>
        <w:t xml:space="preserve">  (Responsable des opérations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Équipe qualité</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2026-04-30</w:t>
      </w:r>
      <w:r>
        <w:rPr>
          <w:b/>
          <w:i w:val="false"/>
          <w:color w:val="1876C6"/>
          <w:sz w:val="15"/>
        </w:rPr>
        <w:t xml:space="preserve">  ·  </w:t>
      </w:r>
      <w:r>
        <w:rPr>
          <w:b w:val="false"/>
          <w:i w:val="false"/>
          <w:color w:val="2C3E50"/>
          <w:sz w:val="15"/>
        </w:rPr>
        <w:t>Enregistrements de traçabilité : ce qui change pour vous et ce qu'il faut faire avant le 2026-…</w:t>
      </w:r>
      <w:r>
        <w:rPr>
          <w:b/>
          <w:i w:val="false"/>
          <w:color w:val="1876C6"/>
          <w:sz w:val="15"/>
        </w:rPr>
        <w:t xml:space="preserve">  ·  </w:t>
      </w:r>
      <w:r>
        <w:rPr>
          <w:b w:val="false"/>
          <w:i w:val="false"/>
          <w:color w:val="2C3E50"/>
          <w:sz w:val="15"/>
        </w:rPr>
        <w:t>Responsable des opérations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Réglementaire</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2026-05-02</w:t>
      </w:r>
      <w:r>
        <w:rPr>
          <w:b/>
          <w:i w:val="false"/>
          <w:color w:val="1876C6"/>
          <w:sz w:val="15"/>
        </w:rPr>
        <w:t xml:space="preserve">  ·  </w:t>
      </w:r>
      <w:r>
        <w:rPr>
          <w:b w:val="false"/>
          <w:i w:val="false"/>
          <w:color w:val="2C3E50"/>
          <w:sz w:val="15"/>
        </w:rPr>
        <w:t>Enregistrements de rappels : ce qui change pour vous et ce qu'il faut faire avant le 2026-05-1…</w:t>
      </w:r>
      <w:r>
        <w:rPr>
          <w:b/>
          <w:i w:val="false"/>
          <w:color w:val="1876C6"/>
          <w:sz w:val="15"/>
        </w:rPr>
        <w:t xml:space="preserve">  ·  </w:t>
      </w:r>
      <w:r>
        <w:rPr>
          <w:b w:val="false"/>
          <w:i w:val="false"/>
          <w:color w:val="2C3E50"/>
          <w:sz w:val="15"/>
        </w:rPr>
        <w:t>Responsable des opérations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MP-107.10  </w:t>
      </w:r>
      <w:r>
        <w:rPr>
          <w:b/>
          <w:i w:val="false"/>
          <w:color w:val="123A5F"/>
          <w:sz w:val="16"/>
        </w:rPr>
        <w:t>Mettre à jour la traçabilité et le rappel des produits à partir des enseignements</w:t>
      </w:r>
      <w:r>
        <w:rPr>
          <w:b w:val="false"/>
          <w:i w:val="false"/>
          <w:color w:val="5A6B7B"/>
          <w:sz w:val="15"/>
        </w:rPr>
        <w:t xml:space="preserve">  (Responsable des opérations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Enregistrements de traçabilité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Jalon — J8 — Opérations maîtrisées</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Plans de surveillance actifs ; liste des fournisseurs homologués à jour ; traçabilité testée.</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“Plans de surveillance diffusés” (obligatoire, preuve); “Liste des fournisseurs homologués à jour” (obligatoire, preuve); “Test de traçabilité réussi”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E2E-09 (éléments de sortie non conformes) ; E2E-10 (satisfaction client).</w:t>
            </w:r>
          </w:p>
        </w:tc>
      </w:tr>
    </w:tbl>
    <w:p>
      <w:pPr>
        <w:pStyle w:val="Normal"/>
        <w:spacing w:before="0" w:after="40"/>
        <w:rPr/>
      </w:pPr>
      <w:r>
        <w:rPr/>
      </w:r>
    </w:p>
    <w:p>
      <w:pPr>
        <w:pStyle w:val="Heading2"/>
        <w:rPr/>
      </w:pPr>
      <w:bookmarkStart w:id="16" w:name="__RefHeading___Toc60091_3638923944"/>
      <w:bookmarkEnd w:id="16"/>
      <w:r>
        <w:rPr/>
        <w:t>E2E-09 — De la non-conformité à la connaissance  ·  Vérifier</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Détecter, contenir, résoudre et capitaliser les non-conformités et les problèmes. </w:t>
      </w:r>
      <w:r>
        <w:rPr>
          <w:b/>
          <w:i w:val="false"/>
          <w:color w:val="123A5F"/>
          <w:sz w:val="19"/>
        </w:rPr>
        <w:t xml:space="preserve">Du déclencheur à l'événement final : </w:t>
      </w:r>
      <w:r>
        <w:rPr>
          <w:b w:val="false"/>
          <w:i w:val="false"/>
          <w:color w:val="2C3E50"/>
          <w:sz w:val="19"/>
        </w:rPr>
        <w:t>Non-conformité détectée, incident signalé ou problème identifié → Problème résolu ; REX capitalisé ; base de connaissances mise à jour.</w:t>
      </w:r>
    </w:p>
    <w:p>
      <w:pPr>
        <w:pStyle w:val="Normal"/>
        <w:keepNext w:val="false"/>
        <w:spacing w:lineRule="exact" w:line="224" w:before="0" w:after="80"/>
        <w:jc w:val="left"/>
        <w:rPr/>
      </w:pPr>
      <w:r>
        <w:rPr>
          <w:b/>
          <w:i w:val="false"/>
          <w:color w:val="5A6B7B"/>
          <w:sz w:val="18"/>
        </w:rPr>
        <w:t xml:space="preserve">12 macro-processus, 109 étapes. Produit : </w:t>
      </w:r>
      <w:r>
        <w:rPr>
          <w:b w:val="false"/>
          <w:i w:val="false"/>
          <w:color w:val="5A6B7B"/>
          <w:sz w:val="18"/>
        </w:rPr>
        <w:t xml:space="preserve">Non-conformités maîtrisées, causes racines analysées, actions correctives, retours d'expérience (REX). </w:t>
      </w:r>
      <w:r>
        <w:rPr>
          <w:b/>
          <w:i w:val="false"/>
          <w:color w:val="5A6B7B"/>
          <w:sz w:val="18"/>
        </w:rPr>
        <w:t xml:space="preserve">Alimente : </w:t>
      </w:r>
      <w:r>
        <w:rPr>
          <w:b w:val="false"/>
          <w:i w:val="false"/>
          <w:color w:val="5A6B7B"/>
          <w:sz w:val="18"/>
        </w:rPr>
        <w:t>E2E-10 (KPI des NC) ; E2E-12 (amélioration) ; E2E-05 (connaissances).</w:t>
      </w:r>
    </w:p>
    <w:p>
      <w:pPr>
        <w:pStyle w:val="Heading3"/>
        <w:rPr/>
      </w:pPr>
      <w:r>
        <w:rPr/>
        <w:t>UMS011 (MP-018) — Saisie et définition des problèmes</w:t>
      </w:r>
    </w:p>
    <w:p>
      <w:pPr>
        <w:pStyle w:val="Normal"/>
        <w:keepNext w:val="false"/>
        <w:spacing w:lineRule="exact" w:line="210" w:before="0" w:after="40"/>
        <w:jc w:val="left"/>
        <w:rPr/>
      </w:pPr>
      <w:r>
        <w:rPr>
          <w:b w:val="false"/>
          <w:i/>
          <w:color w:val="2C3E50"/>
          <w:sz w:val="17"/>
        </w:rPr>
        <w:t xml:space="preserve">Saisir les NC ; définir la criticité ; analyser en 5W2H ; classer et approuver. </w:t>
      </w:r>
      <w:r>
        <w:rPr>
          <w:b w:val="false"/>
          <w:i w:val="false"/>
          <w:color w:val="5A6B7B"/>
          <w:sz w:val="17"/>
        </w:rPr>
        <w:t>Pilote : Responsable qualité. Exigences : ISO 9001 §10.2.1.</w:t>
      </w:r>
    </w:p>
    <w:p>
      <w:pPr>
        <w:pStyle w:val="Normal"/>
        <w:keepNext w:val="true"/>
        <w:spacing w:lineRule="exact" w:line="198" w:before="40" w:after="0"/>
        <w:jc w:val="left"/>
        <w:rPr/>
      </w:pPr>
      <w:r>
        <w:rPr>
          <w:b/>
          <w:i w:val="false"/>
          <w:color w:val="17A2B8"/>
          <w:sz w:val="16"/>
        </w:rPr>
        <w:t>Tâche MP-018.T1 — Planifier et préparer le problème qualité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MP-018.1  </w:t>
      </w:r>
      <w:r>
        <w:rPr>
          <w:b/>
          <w:i w:val="false"/>
          <w:color w:val="123A5F"/>
          <w:sz w:val="16"/>
        </w:rPr>
        <w:t>Créer la fiche du problème qualité</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Créer la fiche du problème qualité réalisé sur processus de réalisation principal ; Fiche de NC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HZ-UNI-QMS-NCO — Registre des éléments de sortie non conformes; NCO-01 — livraison tardive au client; NCO-02 — spécification non respectée</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MP-018.2  </w:t>
      </w:r>
      <w:r>
        <w:rPr>
          <w:b/>
          <w:i w:val="false"/>
          <w:color w:val="123A5F"/>
          <w:sz w:val="16"/>
        </w:rPr>
        <w:t>Saisir les données du problème qualité</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Saisir les données du problème qualité réalisé sur processus de réalisation principal ; Fiche de NC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HZ-UNI-QMS-NCO — Registre des éléments de sortie non conformes; NCO-01 — livraison tardive au client; NCO-02 — spécification non respectée</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MP-018.3  </w:t>
      </w:r>
      <w:r>
        <w:rPr>
          <w:b/>
          <w:i w:val="false"/>
          <w:color w:val="123A5F"/>
          <w:sz w:val="16"/>
        </w:rPr>
        <w:t>Définir la criticité du problème qualité</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Criticité du problème qualité — éléments identifiés — saisissez 3 lignes</w:t>
      </w:r>
      <w:r>
        <w:rPr>
          <w:b w:val="false"/>
          <w:i/>
          <w:color w:val="5A6B7B"/>
          <w:sz w:val="15"/>
        </w:rPr>
        <w:t xml:space="preserve"> (colonnes : Criticité du problème qualité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Fiche de NC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Fiche de NC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 du problème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 du problème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Classement de priorité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Fiche de NC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mars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MP-018.4  </w:t>
      </w:r>
      <w:r>
        <w:rPr>
          <w:b/>
          <w:i w:val="false"/>
          <w:color w:val="123A5F"/>
          <w:sz w:val="16"/>
        </w:rPr>
        <w:t>Désigner l'équipe du problème qualité</w:t>
      </w:r>
      <w:r>
        <w:rPr>
          <w:b w:val="false"/>
          <w:i w:val="false"/>
          <w:color w:val="5A6B7B"/>
          <w:sz w:val="15"/>
        </w:rPr>
        <w:t xml:space="preserve">  (Responsable qualité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Soumettre le problème qualité</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2026-05-03</w:t>
      </w:r>
      <w:r>
        <w:rPr>
          <w:b/>
          <w:i w:val="false"/>
          <w:color w:val="1876C6"/>
          <w:sz w:val="15"/>
        </w:rPr>
        <w:t xml:space="preserve">  ·  </w:t>
      </w:r>
      <w:r>
        <w:rPr>
          <w:b w:val="false"/>
          <w:i w:val="false"/>
          <w:color w:val="2C3E50"/>
          <w:sz w:val="15"/>
        </w:rPr>
        <w:t>2026-05-17</w:t>
      </w:r>
      <w:r>
        <w:rPr>
          <w:b/>
          <w:i w:val="false"/>
          <w:color w:val="1876C6"/>
          <w:sz w:val="15"/>
        </w:rPr>
        <w:t xml:space="preserve">  ·  </w:t>
      </w:r>
      <w:r>
        <w:rPr>
          <w:b w:val="false"/>
          <w:i w:val="false"/>
          <w:color w:val="2C3E50"/>
          <w:sz w:val="15"/>
        </w:rPr>
        <w:t>Fiche de NC</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Analyser en 5W2H du problème qualité</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2026-05-08</w:t>
      </w:r>
      <w:r>
        <w:rPr>
          <w:b/>
          <w:i w:val="false"/>
          <w:color w:val="1876C6"/>
          <w:sz w:val="15"/>
        </w:rPr>
        <w:t xml:space="preserve">  ·  </w:t>
      </w:r>
      <w:r>
        <w:rPr>
          <w:b w:val="false"/>
          <w:i w:val="false"/>
          <w:color w:val="2C3E50"/>
          <w:sz w:val="15"/>
        </w:rPr>
        <w:t>2026-05-27</w:t>
      </w:r>
      <w:r>
        <w:rPr>
          <w:b/>
          <w:i w:val="false"/>
          <w:color w:val="1876C6"/>
          <w:sz w:val="15"/>
        </w:rPr>
        <w:t xml:space="preserve">  ·  </w:t>
      </w:r>
      <w:r>
        <w:rPr>
          <w:b w:val="false"/>
          <w:i w:val="false"/>
          <w:color w:val="2C3E50"/>
          <w:sz w:val="15"/>
        </w:rPr>
        <w:t>Définition du problème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Quantifier l'écart du problème qualité</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2026-05-13</w:t>
      </w:r>
      <w:r>
        <w:rPr>
          <w:b/>
          <w:i w:val="false"/>
          <w:color w:val="1876C6"/>
          <w:sz w:val="15"/>
        </w:rPr>
        <w:t xml:space="preserve">  ·  </w:t>
      </w:r>
      <w:r>
        <w:rPr>
          <w:b w:val="false"/>
          <w:i w:val="false"/>
          <w:color w:val="2C3E50"/>
          <w:sz w:val="15"/>
        </w:rPr>
        <w:t>2026-06-06</w:t>
      </w:r>
      <w:r>
        <w:rPr>
          <w:b/>
          <w:i w:val="false"/>
          <w:color w:val="1876C6"/>
          <w:sz w:val="15"/>
        </w:rPr>
        <w:t xml:space="preserve">  ·  </w:t>
      </w:r>
      <w:r>
        <w:rPr>
          <w:b w:val="false"/>
          <w:i w:val="false"/>
          <w:color w:val="2C3E50"/>
          <w:sz w:val="15"/>
        </w:rPr>
        <w:t>Fiche de NC</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MP-018.T2 — Exécuter les activités du problème qualité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MP-018.5  </w:t>
      </w:r>
      <w:r>
        <w:rPr>
          <w:b/>
          <w:i w:val="false"/>
          <w:color w:val="123A5F"/>
          <w:sz w:val="16"/>
        </w:rPr>
        <w:t>Soumettre le problème qualité</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Soumettre le problème qualité réalisé sur processus de réalisation principal ; Fiche de NC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HZ-UNI-QMS-NCO — Registre des éléments de sortie non conformes; NCO-01 — livraison tardive au client; NCO-02 — spécification non respectée; Soumettre le problème qualité</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MP-018.6  </w:t>
      </w:r>
      <w:r>
        <w:rPr>
          <w:b/>
          <w:i w:val="false"/>
          <w:color w:val="123A5F"/>
          <w:sz w:val="16"/>
        </w:rPr>
        <w:t>Analyser en 5W2H du problème qualité</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4.2</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4.2/5.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Fiche de NC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Fiche de NC revu le 2026-04-27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§10.2.1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Définition du problème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Définition du problème.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MP-018.7  </w:t>
      </w:r>
      <w:r>
        <w:rPr>
          <w:b/>
          <w:i w:val="false"/>
          <w:color w:val="123A5F"/>
          <w:sz w:val="16"/>
        </w:rPr>
        <w:t>Quantifier l'écart du problème qualité</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4.7</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4.7/5.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Fiche de NC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Fiche de NC revu le 2026-04-27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§10.2.1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Définition du problème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Définition du problème.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MP-018.8  </w:t>
      </w:r>
      <w:r>
        <w:rPr>
          <w:b/>
          <w:i w:val="false"/>
          <w:color w:val="123A5F"/>
          <w:sz w:val="16"/>
        </w:rPr>
        <w:t>Identifier les normes du problème qualité</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Normes du problème qualité — éléments identifiés — saisissez 1 ligne</w:t>
      </w:r>
      <w:r>
        <w:rPr>
          <w:b w:val="false"/>
          <w:i/>
          <w:color w:val="5A6B7B"/>
          <w:sz w:val="15"/>
        </w:rPr>
        <w:t xml:space="preserve"> (colonnes : Normes du problème qualité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Fiche de NC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févr. 2026</w:t>
      </w:r>
    </w:p>
    <w:p>
      <w:pPr>
        <w:pStyle w:val="Normal"/>
        <w:keepNext w:val="true"/>
        <w:spacing w:lineRule="exact" w:line="198" w:before="40" w:after="0"/>
        <w:jc w:val="left"/>
        <w:rPr/>
      </w:pPr>
      <w:r>
        <w:rPr>
          <w:b/>
          <w:i w:val="false"/>
          <w:color w:val="17A2B8"/>
          <w:sz w:val="16"/>
        </w:rPr>
        <w:t>Tâche MP-018.T3 — Vérifier, enregistrer et clôturer le problème qualité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MP-018.9  </w:t>
      </w:r>
      <w:r>
        <w:rPr>
          <w:b/>
          <w:i w:val="false"/>
          <w:color w:val="123A5F"/>
          <w:sz w:val="16"/>
        </w:rPr>
        <w:t>Classer la polarité du problème qualité</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4.3</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4.3/5.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Fiche de NC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Fiche de NC revu le 2026-04-30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§10.2.1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Définition du problème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Définition du problème.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MP-018.10  </w:t>
      </w:r>
      <w:r>
        <w:rPr>
          <w:b/>
          <w:i w:val="false"/>
          <w:color w:val="123A5F"/>
          <w:sz w:val="16"/>
        </w:rPr>
        <w:t>Revoir le problème qualité</w:t>
      </w:r>
      <w:r>
        <w:rPr>
          <w:b w:val="false"/>
          <w:i w:val="false"/>
          <w:color w:val="5A6B7B"/>
          <w:sz w:val="15"/>
        </w:rPr>
        <w:t xml:space="preserve">  (Responsable qualité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2026-05-02</w:t>
      </w:r>
      <w:r>
        <w:rPr>
          <w:b w:val="false"/>
          <w:i w:val="false"/>
          <w:color w:val="5A6B7B"/>
          <w:sz w:val="15"/>
        </w:rPr>
        <w:t xml:space="preserve">  ·  </w:t>
      </w:r>
      <w:r>
        <w:rPr>
          <w:b/>
          <w:i w:val="false"/>
          <w:color w:val="123A5F"/>
          <w:sz w:val="15"/>
        </w:rPr>
        <w:t xml:space="preserve">Prochaine revue : </w:t>
      </w:r>
      <w:r>
        <w:rPr>
          <w:b w:val="false"/>
          <w:i w:val="false"/>
          <w:color w:val="2C3E50"/>
          <w:sz w:val="15"/>
        </w:rPr>
        <w:t>2026-08-01</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qualité</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qualité, Responsable SMI</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Données du problème</w:t>
      </w:r>
      <w:r>
        <w:rPr>
          <w:b/>
          <w:i w:val="false"/>
          <w:color w:val="1876C6"/>
          <w:sz w:val="15"/>
        </w:rPr>
        <w:t xml:space="preserve">  ·  </w:t>
      </w:r>
      <w:r>
        <w:rPr>
          <w:b w:val="false"/>
          <w:i w:val="false"/>
          <w:color w:val="2C3E50"/>
          <w:sz w:val="15"/>
        </w:rPr>
        <w:t>Données du problème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de détection</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des normes</w:t>
      </w:r>
      <w:r>
        <w:rPr>
          <w:b/>
          <w:i w:val="false"/>
          <w:color w:val="1876C6"/>
          <w:sz w:val="15"/>
        </w:rPr>
        <w:t xml:space="preserve">  ·  </w:t>
      </w:r>
      <w:r>
        <w:rPr>
          <w:b w:val="false"/>
          <w:i w:val="false"/>
          <w:color w:val="2C3E50"/>
          <w:sz w:val="15"/>
        </w:rPr>
        <w:t>Écart constaté sur Définition du problème.</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Définition du problème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2026-06-01</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MP-018.11  </w:t>
      </w:r>
      <w:r>
        <w:rPr>
          <w:b/>
          <w:i w:val="false"/>
          <w:color w:val="123A5F"/>
          <w:sz w:val="16"/>
        </w:rPr>
        <w:t>Approuver le problème qualité</w:t>
      </w:r>
      <w:r>
        <w:rPr>
          <w:b w:val="false"/>
          <w:i w:val="false"/>
          <w:color w:val="5A6B7B"/>
          <w:sz w:val="15"/>
        </w:rPr>
        <w:t xml:space="preserve">  (Responsable qualité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qualité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Définition du problème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Fiche de NC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Fiche de NC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§10.2.1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MP-018.12  </w:t>
      </w:r>
      <w:r>
        <w:rPr>
          <w:b/>
          <w:i w:val="false"/>
          <w:color w:val="123A5F"/>
          <w:sz w:val="16"/>
        </w:rPr>
        <w:t>Transmettre le problème qualité</w:t>
      </w:r>
      <w:r>
        <w:rPr>
          <w:b w:val="false"/>
          <w:i w:val="false"/>
          <w:color w:val="5A6B7B"/>
          <w:sz w:val="15"/>
        </w:rPr>
        <w:t xml:space="preserve">  (Responsable qualité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Équipe qualité</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2026-05-07</w:t>
      </w:r>
      <w:r>
        <w:rPr>
          <w:b/>
          <w:i w:val="false"/>
          <w:color w:val="1876C6"/>
          <w:sz w:val="15"/>
        </w:rPr>
        <w:t xml:space="preserve">  ·  </w:t>
      </w:r>
      <w:r>
        <w:rPr>
          <w:b w:val="false"/>
          <w:i w:val="false"/>
          <w:color w:val="2C3E50"/>
          <w:sz w:val="15"/>
        </w:rPr>
        <w:t>Fiche de NC : ce qui change pour vous et ce qu'il faut faire avant le 2026-05-21.</w:t>
      </w:r>
      <w:r>
        <w:rPr>
          <w:b/>
          <w:i w:val="false"/>
          <w:color w:val="1876C6"/>
          <w:sz w:val="15"/>
        </w:rPr>
        <w:t xml:space="preserve">  ·  </w:t>
      </w:r>
      <w:r>
        <w:rPr>
          <w:b w:val="false"/>
          <w:i w:val="false"/>
          <w:color w:val="2C3E50"/>
          <w:sz w:val="15"/>
        </w:rPr>
        <w:t>Responsable qualité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2026-05-09</w:t>
      </w:r>
      <w:r>
        <w:rPr>
          <w:b/>
          <w:i w:val="false"/>
          <w:color w:val="1876C6"/>
          <w:sz w:val="15"/>
        </w:rPr>
        <w:t xml:space="preserve">  ·  </w:t>
      </w:r>
      <w:r>
        <w:rPr>
          <w:b w:val="false"/>
          <w:i w:val="false"/>
          <w:color w:val="2C3E50"/>
          <w:sz w:val="15"/>
        </w:rPr>
        <w:t>Définition du problème : ce qui change pour vous et ce qu'il faut faire avant le 2026-05-21.</w:t>
      </w:r>
      <w:r>
        <w:rPr>
          <w:b/>
          <w:i w:val="false"/>
          <w:color w:val="1876C6"/>
          <w:sz w:val="15"/>
        </w:rPr>
        <w:t xml:space="preserve">  ·  </w:t>
      </w:r>
      <w:r>
        <w:rPr>
          <w:b w:val="false"/>
          <w:i w:val="false"/>
          <w:color w:val="2C3E50"/>
          <w:sz w:val="15"/>
        </w:rPr>
        <w:t>Responsable qualité</w:t>
      </w:r>
    </w:p>
    <w:p>
      <w:pPr>
        <w:pStyle w:val="Heading3"/>
        <w:rPr/>
      </w:pPr>
      <w:r>
        <w:rPr/>
        <w:t>UMS012 (MP-019) — Gestion des actions immédiates</w:t>
      </w:r>
    </w:p>
    <w:p>
      <w:pPr>
        <w:pStyle w:val="Normal"/>
        <w:keepNext w:val="false"/>
        <w:spacing w:lineRule="exact" w:line="210" w:before="0" w:after="40"/>
        <w:jc w:val="left"/>
        <w:rPr/>
      </w:pPr>
      <w:r>
        <w:rPr>
          <w:b w:val="false"/>
          <w:i/>
          <w:color w:val="2C3E50"/>
          <w:sz w:val="17"/>
        </w:rPr>
        <w:t xml:space="preserve">Définir les actions de confinement ; exécuter immédiatement ; évaluer l'efficacité ; escalader. </w:t>
      </w:r>
      <w:r>
        <w:rPr>
          <w:b w:val="false"/>
          <w:i w:val="false"/>
          <w:color w:val="5A6B7B"/>
          <w:sz w:val="17"/>
        </w:rPr>
        <w:t>Pilote : Responsable qualité. Exigences : ISO 9001 §8.7, §10.2.1 a).</w:t>
      </w:r>
    </w:p>
    <w:p>
      <w:pPr>
        <w:pStyle w:val="Normal"/>
        <w:keepNext w:val="true"/>
        <w:spacing w:lineRule="exact" w:line="198" w:before="40" w:after="0"/>
        <w:jc w:val="left"/>
        <w:rPr/>
      </w:pPr>
      <w:r>
        <w:rPr>
          <w:b/>
          <w:i w:val="false"/>
          <w:color w:val="17A2B8"/>
          <w:sz w:val="16"/>
        </w:rPr>
        <w:t>Tâche MP-019.T1 — Planifier et préparer les actions immédiates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MP-019.1  </w:t>
      </w:r>
      <w:r>
        <w:rPr>
          <w:b/>
          <w:i w:val="false"/>
          <w:color w:val="123A5F"/>
          <w:sz w:val="16"/>
        </w:rPr>
        <w:t>Définir les actions immédiates</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Actions immédiates — éléments identifiés — saisissez 3 lignes</w:t>
      </w:r>
      <w:r>
        <w:rPr>
          <w:b w:val="false"/>
          <w:i/>
          <w:color w:val="5A6B7B"/>
          <w:sz w:val="15"/>
        </w:rPr>
        <w:t xml:space="preserve"> (colonnes : Actions immédiates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confinement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confinement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Preuves d'exécution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Preuves d'exécution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Évaluation de l'efficacité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confinement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MP-019.2  </w:t>
      </w:r>
      <w:r>
        <w:rPr>
          <w:b/>
          <w:i w:val="false"/>
          <w:color w:val="123A5F"/>
          <w:sz w:val="16"/>
        </w:rPr>
        <w:t>Désigner les responsables des actions immédiates</w:t>
      </w:r>
      <w:r>
        <w:rPr>
          <w:b w:val="false"/>
          <w:i w:val="false"/>
          <w:color w:val="5A6B7B"/>
          <w:sz w:val="15"/>
        </w:rPr>
        <w:t xml:space="preserve">  (Responsable qualité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Exécuter les activités des actions immédiates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2026-05-04</w:t>
      </w:r>
      <w:r>
        <w:rPr>
          <w:b/>
          <w:i w:val="false"/>
          <w:color w:val="1876C6"/>
          <w:sz w:val="15"/>
        </w:rPr>
        <w:t xml:space="preserve">  ·  </w:t>
      </w:r>
      <w:r>
        <w:rPr>
          <w:b w:val="false"/>
          <w:i w:val="false"/>
          <w:color w:val="2C3E50"/>
          <w:sz w:val="15"/>
        </w:rPr>
        <w:t>2026-05-18</w:t>
      </w:r>
      <w:r>
        <w:rPr>
          <w:b/>
          <w:i w:val="false"/>
          <w:color w:val="1876C6"/>
          <w:sz w:val="15"/>
        </w:rPr>
        <w:t xml:space="preserve">  ·  </w:t>
      </w:r>
      <w:r>
        <w:rPr>
          <w:b w:val="false"/>
          <w:i w:val="false"/>
          <w:color w:val="2C3E50"/>
          <w:sz w:val="15"/>
        </w:rPr>
        <w:t>Enregistrements de confinement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Évaluer les actions immédiates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2026-05-09</w:t>
      </w:r>
      <w:r>
        <w:rPr>
          <w:b/>
          <w:i w:val="false"/>
          <w:color w:val="1876C6"/>
          <w:sz w:val="15"/>
        </w:rPr>
        <w:t xml:space="preserve">  ·  </w:t>
      </w:r>
      <w:r>
        <w:rPr>
          <w:b w:val="false"/>
          <w:i w:val="false"/>
          <w:color w:val="2C3E50"/>
          <w:sz w:val="15"/>
        </w:rPr>
        <w:t>2026-05-28</w:t>
      </w:r>
      <w:r>
        <w:rPr>
          <w:b/>
          <w:i w:val="false"/>
          <w:color w:val="1876C6"/>
          <w:sz w:val="15"/>
        </w:rPr>
        <w:t xml:space="preserve">  ·  </w:t>
      </w:r>
      <w:r>
        <w:rPr>
          <w:b w:val="false"/>
          <w:i w:val="false"/>
          <w:color w:val="2C3E50"/>
          <w:sz w:val="15"/>
        </w:rPr>
        <w:t>Preuves d'exécution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Téléverser les preuves des actions immédiates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2026-05-14</w:t>
      </w:r>
      <w:r>
        <w:rPr>
          <w:b/>
          <w:i w:val="false"/>
          <w:color w:val="1876C6"/>
          <w:sz w:val="15"/>
        </w:rPr>
        <w:t xml:space="preserve">  ·  </w:t>
      </w:r>
      <w:r>
        <w:rPr>
          <w:b w:val="false"/>
          <w:i w:val="false"/>
          <w:color w:val="2C3E50"/>
          <w:sz w:val="15"/>
        </w:rPr>
        <w:t>2026-06-07</w:t>
      </w:r>
      <w:r>
        <w:rPr>
          <w:b/>
          <w:i w:val="false"/>
          <w:color w:val="1876C6"/>
          <w:sz w:val="15"/>
        </w:rPr>
        <w:t xml:space="preserve">  ·  </w:t>
      </w:r>
      <w:r>
        <w:rPr>
          <w:b w:val="false"/>
          <w:i w:val="false"/>
          <w:color w:val="2C3E50"/>
          <w:sz w:val="15"/>
        </w:rPr>
        <w:t>Enregistrements de confinement</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MP-019.T2 — Exécuter les activités des actions immédiates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MP-019.3  </w:t>
      </w:r>
      <w:r>
        <w:rPr>
          <w:b/>
          <w:i w:val="false"/>
          <w:color w:val="123A5F"/>
          <w:sz w:val="16"/>
        </w:rPr>
        <w:t>Exécuter les activités des actions immédiates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Exécuter les activités des actions immédiates réalisé sur processus de réalisation principal ; Enregistrements de confinement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Confiner et trier : livraison tardive au client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MP-019.4  </w:t>
      </w:r>
      <w:r>
        <w:rPr>
          <w:b/>
          <w:i w:val="false"/>
          <w:color w:val="123A5F"/>
          <w:sz w:val="16"/>
        </w:rPr>
        <w:t>Évaluer les actions immédiates</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4.1</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4.1/5.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confinement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de confinement revu le 2026-05-04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§8.7, §10.2.1 a)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§8.7, §10.2.1 a)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Preuves d'exécution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Preuves d'exécution.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MP-019.T3 — Vérifier, enregistrer et clôturer les actions immédiates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MP-019.5  </w:t>
      </w:r>
      <w:r>
        <w:rPr>
          <w:b/>
          <w:i w:val="false"/>
          <w:color w:val="123A5F"/>
          <w:sz w:val="16"/>
        </w:rPr>
        <w:t>Téléverser les preuves des actions immédiates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Téléverser les preuves des actions immédiates réalisé sur processus de réalisation principal ; Enregistrements de confinement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Confiner et trier : livraison tardive au client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MP-019.6  </w:t>
      </w:r>
      <w:r>
        <w:rPr>
          <w:b/>
          <w:i w:val="false"/>
          <w:color w:val="123A5F"/>
          <w:sz w:val="16"/>
        </w:rPr>
        <w:t>Confirmer ou escalader</w:t>
      </w:r>
      <w:r>
        <w:rPr>
          <w:b w:val="false"/>
          <w:i w:val="false"/>
          <w:color w:val="5A6B7B"/>
          <w:sz w:val="15"/>
        </w:rPr>
        <w:t xml:space="preserve">  (Responsable qualité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qualité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Enregistrements de confinement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de confinement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Enregistrements de confinement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§8.7, §10.2.1 a)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Heading3"/>
        <w:rPr/>
      </w:pPr>
      <w:r>
        <w:rPr/>
        <w:t>UMS013 (MP-020) — Résolution des causes racines</w:t>
      </w:r>
    </w:p>
    <w:p>
      <w:pPr>
        <w:pStyle w:val="Normal"/>
        <w:keepNext w:val="false"/>
        <w:spacing w:lineRule="exact" w:line="210" w:before="0" w:after="40"/>
        <w:jc w:val="left"/>
        <w:rPr/>
      </w:pPr>
      <w:r>
        <w:rPr>
          <w:b w:val="false"/>
          <w:i/>
          <w:color w:val="2C3E50"/>
          <w:sz w:val="17"/>
        </w:rPr>
        <w:t xml:space="preserve">Choisir la méthode d'ACR ; animer l'atelier ; valider les causes ; définir les actions correctives. </w:t>
      </w:r>
      <w:r>
        <w:rPr>
          <w:b w:val="false"/>
          <w:i w:val="false"/>
          <w:color w:val="5A6B7B"/>
          <w:sz w:val="17"/>
        </w:rPr>
        <w:t>Pilote : Responsable qualité. Exigences : ISO 9001 §10.2.1 b).</w:t>
      </w:r>
    </w:p>
    <w:p>
      <w:pPr>
        <w:pStyle w:val="Normal"/>
        <w:keepNext w:val="true"/>
        <w:spacing w:lineRule="exact" w:line="198" w:before="40" w:after="0"/>
        <w:jc w:val="left"/>
        <w:rPr/>
      </w:pPr>
      <w:r>
        <w:rPr>
          <w:b/>
          <w:i w:val="false"/>
          <w:color w:val="17A2B8"/>
          <w:sz w:val="16"/>
        </w:rPr>
        <w:t>Tâche MP-020.T1 — Planifier et préparer l'analyse des causes racines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MP-020.1  </w:t>
      </w:r>
      <w:r>
        <w:rPr>
          <w:b/>
          <w:i w:val="false"/>
          <w:color w:val="123A5F"/>
          <w:sz w:val="16"/>
        </w:rPr>
        <w:t>Sélectionner la méthode de l'analyse des causes racines</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Méthode de l'analyse des causes racines — éléments identifiés — saisissez 3 lignes</w:t>
      </w:r>
      <w:r>
        <w:rPr>
          <w:b w:val="false"/>
          <w:i/>
          <w:color w:val="5A6B7B"/>
          <w:sz w:val="15"/>
        </w:rPr>
        <w:t xml:space="preserve"> (colonnes : Méthode de l'analyse des causes racines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ACR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ACR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causes racines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causes racines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 d'actions correctives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ACR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MP-020.2  </w:t>
      </w:r>
      <w:r>
        <w:rPr>
          <w:b/>
          <w:i w:val="false"/>
          <w:color w:val="123A5F"/>
          <w:sz w:val="16"/>
        </w:rPr>
        <w:t>Définir le périmètre de l'analyse des causes racines</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Périmètre de l'analyse des causes racines — éléments identifiés — saisissez 3 lignes</w:t>
      </w:r>
      <w:r>
        <w:rPr>
          <w:b w:val="false"/>
          <w:i/>
          <w:color w:val="5A6B7B"/>
          <w:sz w:val="15"/>
        </w:rPr>
        <w:t xml:space="preserve"> (colonnes : Périmètre de l'analyse des causes racines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ACR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ACR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causes racines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causes racines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 d'actions correctives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ACR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mars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MP-020.3  </w:t>
      </w:r>
      <w:r>
        <w:rPr>
          <w:b/>
          <w:i w:val="false"/>
          <w:color w:val="123A5F"/>
          <w:sz w:val="16"/>
        </w:rPr>
        <w:t>Animer l'atelier de l'analyse des causes racines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Animer l'atelier de l'analyse des causes racines réalisé sur processus de réalisation principal ; Rapport ACR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HZ-UNI-QMS-CAPA-002 — Rapport d'action corrective (8D) — NC-HZ-UNI-QMS-002; 8D-02 — spécification non respectée; 8D-04 — Étalonnage échu sur l'instrument de mesure fournitures critiques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MP-020.T2 — Exécuter les activités de l'analyse des causes racines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MP-020.4  </w:t>
      </w:r>
      <w:r>
        <w:rPr>
          <w:b/>
          <w:i w:val="false"/>
          <w:color w:val="123A5F"/>
          <w:sz w:val="16"/>
        </w:rPr>
        <w:t>Construire le diagramme de l'analyse des causes racines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Construire le diagramme de l'analyse des causes racines réalisé sur processus de réalisation principal ; Rapport ACR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HZ-UNI-QMS-CAPA-002 — Rapport d'action corrective (8D) — NC-HZ-UNI-QMS-002; 8D-02 — spécification non respectée; 8D-04 — Étalonnage échu sur l'instrument de mesure fournitures critiques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MP-020.5  </w:t>
      </w:r>
      <w:r>
        <w:rPr>
          <w:b/>
          <w:i w:val="false"/>
          <w:color w:val="123A5F"/>
          <w:sz w:val="16"/>
        </w:rPr>
        <w:t>Valider l'analyse des causes racines</w:t>
      </w:r>
      <w:r>
        <w:rPr>
          <w:b w:val="false"/>
          <w:i w:val="false"/>
          <w:color w:val="5A6B7B"/>
          <w:sz w:val="15"/>
        </w:rPr>
        <w:t xml:space="preserve">  (Responsable qualité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qualité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Rapport ACR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ACR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Rapport ACR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§10.2.1 b)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MP-020.6  </w:t>
      </w:r>
      <w:r>
        <w:rPr>
          <w:b/>
          <w:i w:val="false"/>
          <w:color w:val="123A5F"/>
          <w:sz w:val="16"/>
        </w:rPr>
        <w:t>Relier l'analyse des causes racines aux normes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l'analyse des causes racines aux normes réalisé sur processus de réalisation principal ; Rapport ACR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HZ-UNI-QMS-CAPA-002 — Rapport d'action corrective (8D) — NC-HZ-UNI-QMS-002; 8D-02 — spécification non respectée; 8D-04 — Étalonnage échu sur l'instrument de mesure fournitures critiques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MP-020.T3 — Vérifier, enregistrer et clôturer l'analyse des causes racines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MP-020.7  </w:t>
      </w:r>
      <w:r>
        <w:rPr>
          <w:b/>
          <w:i w:val="false"/>
          <w:color w:val="123A5F"/>
          <w:sz w:val="16"/>
        </w:rPr>
        <w:t>Définir les actions correctives de l'analyse des causes racines</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Actions correctives de l'analyse des causes racines — éléments identifiés — saisissez 3 lignes</w:t>
      </w:r>
      <w:r>
        <w:rPr>
          <w:b w:val="false"/>
          <w:i/>
          <w:color w:val="5A6B7B"/>
          <w:sz w:val="15"/>
        </w:rPr>
        <w:t xml:space="preserve"> (colonnes : Actions correctives de l'analyse des causes racines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ACR</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ACR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Compte rendu de revue de direction, mars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causes racines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causes racines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févr.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 d'actions correctives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 ACR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févr.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MP-020.8  </w:t>
      </w:r>
      <w:r>
        <w:rPr>
          <w:b/>
          <w:i w:val="false"/>
          <w:color w:val="123A5F"/>
          <w:sz w:val="16"/>
        </w:rPr>
        <w:t>Attribuer les rôles RACSI de l'analyse des causes racines</w:t>
      </w:r>
      <w:r>
        <w:rPr>
          <w:b w:val="false"/>
          <w:i w:val="false"/>
          <w:color w:val="5A6B7B"/>
          <w:sz w:val="15"/>
        </w:rPr>
        <w:t xml:space="preserve">  (Responsable qualité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qualité</w:t>
      </w:r>
      <w:r>
        <w:rPr>
          <w:b w:val="false"/>
          <w:i w:val="false"/>
          <w:color w:val="5A6B7B"/>
          <w:sz w:val="15"/>
        </w:rPr>
        <w:t xml:space="preserve">  ·  </w:t>
      </w:r>
      <w:r>
        <w:rPr>
          <w:b/>
          <w:i w:val="false"/>
          <w:color w:val="123A5F"/>
          <w:sz w:val="15"/>
        </w:rPr>
        <w:t xml:space="preserve">Personne (issue de l'OBS) : </w:t>
      </w:r>
      <w:r>
        <w:rPr>
          <w:b w:val="false"/>
          <w:i w:val="false"/>
          <w:color w:val="2C3E50"/>
          <w:sz w:val="15"/>
        </w:rPr>
        <w:t>Leila Mansouri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Qualité</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qualité · A: Responsable SMI · C: Responsable des risques · S: Gestionnaire documentaire · I: Direction générale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MP-020.9  </w:t>
      </w:r>
      <w:r>
        <w:rPr>
          <w:b/>
          <w:i w:val="false"/>
          <w:color w:val="123A5F"/>
          <w:sz w:val="16"/>
        </w:rPr>
        <w:t>Valider le plan de l'analyse des causes racines</w:t>
      </w:r>
      <w:r>
        <w:rPr>
          <w:b w:val="false"/>
          <w:i w:val="false"/>
          <w:color w:val="5A6B7B"/>
          <w:sz w:val="15"/>
        </w:rPr>
        <w:t xml:space="preserve">  (Responsable qualité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qualité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Rapport ACR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ACR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Rapport ACR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§10.2.1 b)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Heading3"/>
        <w:rPr/>
      </w:pPr>
      <w:r>
        <w:rPr/>
        <w:t>UMS014 (MP-021) — Exécution et suivi des actions correctives</w:t>
      </w:r>
    </w:p>
    <w:p>
      <w:pPr>
        <w:pStyle w:val="Normal"/>
        <w:keepNext w:val="false"/>
        <w:spacing w:lineRule="exact" w:line="210" w:before="0" w:after="40"/>
        <w:jc w:val="left"/>
        <w:rPr/>
      </w:pPr>
      <w:r>
        <w:rPr>
          <w:b w:val="false"/>
          <w:i/>
          <w:color w:val="2C3E50"/>
          <w:sz w:val="17"/>
        </w:rPr>
        <w:t xml:space="preserve">Affecter les actions correctives ; exécuter et documenter ; confirmer l'efficacité ; clôturer. </w:t>
      </w:r>
      <w:r>
        <w:rPr>
          <w:b w:val="false"/>
          <w:i w:val="false"/>
          <w:color w:val="5A6B7B"/>
          <w:sz w:val="17"/>
        </w:rPr>
        <w:t>Pilote : Responsable qualité. Exigences : ISO 9001 §10.2.1 c)–d).</w:t>
      </w:r>
    </w:p>
    <w:p>
      <w:pPr>
        <w:pStyle w:val="Normal"/>
        <w:keepNext w:val="true"/>
        <w:spacing w:lineRule="exact" w:line="198" w:before="40" w:after="0"/>
        <w:jc w:val="left"/>
        <w:rPr/>
      </w:pPr>
      <w:r>
        <w:rPr>
          <w:b/>
          <w:i w:val="false"/>
          <w:color w:val="17A2B8"/>
          <w:sz w:val="16"/>
        </w:rPr>
        <w:t>Tâche MP-021.T1 — Planifier et préparer les actions correctives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MP-021.1  </w:t>
      </w:r>
      <w:r>
        <w:rPr>
          <w:b/>
          <w:i w:val="false"/>
          <w:color w:val="123A5F"/>
          <w:sz w:val="16"/>
        </w:rPr>
        <w:t>Affecter les actions correctives</w:t>
      </w:r>
      <w:r>
        <w:rPr>
          <w:b w:val="false"/>
          <w:i w:val="false"/>
          <w:color w:val="5A6B7B"/>
          <w:sz w:val="15"/>
        </w:rPr>
        <w:t xml:space="preserve">  (Responsable qualité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qualité</w:t>
      </w:r>
      <w:r>
        <w:rPr>
          <w:b w:val="false"/>
          <w:i w:val="false"/>
          <w:color w:val="5A6B7B"/>
          <w:sz w:val="15"/>
        </w:rPr>
        <w:t xml:space="preserve">  ·  </w:t>
      </w:r>
      <w:r>
        <w:rPr>
          <w:b/>
          <w:i w:val="false"/>
          <w:color w:val="123A5F"/>
          <w:sz w:val="15"/>
        </w:rPr>
        <w:t xml:space="preserve">Personne (issue de l'OBS) : </w:t>
      </w:r>
      <w:r>
        <w:rPr>
          <w:b w:val="false"/>
          <w:i w:val="false"/>
          <w:color w:val="2C3E50"/>
          <w:sz w:val="15"/>
        </w:rPr>
        <w:t>Leila Mansouri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Qualité</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qualité · A: Responsable SMI · C: Responsable des risques · S: Gestionnaire documentaire · I: Direction générale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MP-021.2  </w:t>
      </w:r>
      <w:r>
        <w:rPr>
          <w:b/>
          <w:i w:val="false"/>
          <w:color w:val="123A5F"/>
          <w:sz w:val="16"/>
        </w:rPr>
        <w:t>Exécuter les activités des actions correctives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Exécuter les activités des actions correctives réalisé sur processus de réalisation principal ; Enregistrements correctifs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HZ-UNI-QMS-NC — Registre des non-conformités et actions correctives; Éliminer la cause racine : livraison tardive au client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MP-021.3  </w:t>
      </w:r>
      <w:r>
        <w:rPr>
          <w:b/>
          <w:i w:val="false"/>
          <w:color w:val="123A5F"/>
          <w:sz w:val="16"/>
        </w:rPr>
        <w:t>Documenter le plan de surveillance</w:t>
      </w:r>
      <w:r>
        <w:rPr>
          <w:b w:val="false"/>
          <w:i w:val="false"/>
          <w:color w:val="5A6B7B"/>
          <w:sz w:val="15"/>
        </w:rPr>
        <w:t xml:space="preserve">  (Responsable qualité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TPL-NC — Registre des non-conformités et actions correctives</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HZ-UNI-QMS-UMS014-03</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Enregistrements correctifs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HZ-UNI-QMS-NC — Registre des non-conformités et actions correctives</w:t>
      </w:r>
    </w:p>
    <w:p>
      <w:pPr>
        <w:pStyle w:val="Normal"/>
        <w:keepNext w:val="true"/>
        <w:spacing w:lineRule="exact" w:line="198" w:before="40" w:after="0"/>
        <w:jc w:val="left"/>
        <w:rPr/>
      </w:pPr>
      <w:r>
        <w:rPr>
          <w:b/>
          <w:i w:val="false"/>
          <w:color w:val="17A2B8"/>
          <w:sz w:val="16"/>
        </w:rPr>
        <w:t>Tâche MP-021.T2 — Exécuter les activités des actions correctives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MP-021.4  </w:t>
      </w:r>
      <w:r>
        <w:rPr>
          <w:b/>
          <w:i w:val="false"/>
          <w:color w:val="123A5F"/>
          <w:sz w:val="16"/>
        </w:rPr>
        <w:t>Évaluer les actions correctives</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3.4/5.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correctifs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correctifs revu le 2026-05-09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§10.2.1 c)–d)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§10.2.1 c)–d)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Preuves d'exécution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Preuves d'exécution.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KPI-18 utilisé comme mesure.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MP-021.5  </w:t>
      </w:r>
      <w:r>
        <w:rPr>
          <w:b/>
          <w:i w:val="false"/>
          <w:color w:val="123A5F"/>
          <w:sz w:val="16"/>
        </w:rPr>
        <w:t>Confirmer les actions correctives</w:t>
      </w:r>
      <w:r>
        <w:rPr>
          <w:b w:val="false"/>
          <w:i w:val="false"/>
          <w:color w:val="5A6B7B"/>
          <w:sz w:val="15"/>
        </w:rPr>
        <w:t xml:space="preserve">  (Responsable qualité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qualité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Enregistrements correctifs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correctifs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Enregistrements correctifs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§10.2.1 c)–d)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MP-021.T3 — Vérifier, enregistrer et clôturer les actions correctives</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MP-021.6  </w:t>
      </w:r>
      <w:r>
        <w:rPr>
          <w:b/>
          <w:i w:val="false"/>
          <w:color w:val="123A5F"/>
          <w:sz w:val="16"/>
        </w:rPr>
        <w:t>Escalader si nécessaire</w:t>
      </w:r>
      <w:r>
        <w:rPr>
          <w:b w:val="false"/>
          <w:i w:val="false"/>
          <w:color w:val="5A6B7B"/>
          <w:sz w:val="15"/>
        </w:rPr>
        <w:t xml:space="preserve">  (Responsable qualité · Escalade)  </w:t>
      </w:r>
      <w:r>
        <w:rPr>
          <w:b/>
          <w:i w:val="false"/>
          <w:color w:val="17A2B8"/>
          <w:sz w:val="15"/>
        </w:rPr>
        <w:t xml:space="preserve">À saisir ▸ </w:t>
      </w:r>
      <w:r>
        <w:rPr>
          <w:b/>
          <w:i w:val="false"/>
          <w:color w:val="123A5F"/>
          <w:sz w:val="15"/>
        </w:rPr>
        <w:t xml:space="preserve">Escaladé à : </w:t>
      </w:r>
      <w:r>
        <w:rPr>
          <w:b w:val="false"/>
          <w:i w:val="false"/>
          <w:color w:val="2C3E50"/>
          <w:sz w:val="15"/>
        </w:rPr>
        <w:t>Direction générale</w:t>
      </w:r>
      <w:r>
        <w:rPr>
          <w:b w:val="false"/>
          <w:i w:val="false"/>
          <w:color w:val="5A6B7B"/>
          <w:sz w:val="15"/>
        </w:rPr>
        <w:t xml:space="preserve">  ·  </w:t>
      </w:r>
      <w:r>
        <w:rPr>
          <w:b/>
          <w:i w:val="false"/>
          <w:color w:val="123A5F"/>
          <w:sz w:val="15"/>
        </w:rPr>
        <w:t xml:space="preserve">Motif : </w:t>
      </w:r>
      <w:r>
        <w:rPr>
          <w:b w:val="false"/>
          <w:i w:val="false"/>
          <w:color w:val="2C3E50"/>
          <w:sz w:val="15"/>
        </w:rPr>
        <w:t>Enregistrements correctifs est en retard au-delà de la tolérance ; une décision sur les ressources est nécessaire.</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MP-021.7  </w:t>
      </w:r>
      <w:r>
        <w:rPr>
          <w:b/>
          <w:i w:val="false"/>
          <w:color w:val="123A5F"/>
          <w:sz w:val="16"/>
        </w:rPr>
        <w:t>Clôturer le cycle des actions correctives</w:t>
      </w:r>
      <w:r>
        <w:rPr>
          <w:b w:val="false"/>
          <w:i w:val="false"/>
          <w:color w:val="5A6B7B"/>
          <w:sz w:val="15"/>
        </w:rPr>
        <w:t xml:space="preserve">  (Responsable qualité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Enregistrements correctifs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HZ-UNI-QMS-NC — Registre des non-conformités et actions correctives; Éliminer la cause racine : livraison tardive au client</w:t>
      </w:r>
      <w:r>
        <w:rPr>
          <w:b w:val="false"/>
          <w:i w:val="false"/>
          <w:color w:val="5A6B7B"/>
          <w:sz w:val="15"/>
        </w:rPr>
        <w:t xml:space="preserve">  ·  </w:t>
      </w:r>
      <w:r>
        <w:rPr>
          <w:b/>
          <w:i w:val="false"/>
          <w:color w:val="123A5F"/>
          <w:sz w:val="15"/>
        </w:rPr>
        <w:t xml:space="preserve">Date de clôture : </w:t>
      </w:r>
      <w:r>
        <w:rPr>
          <w:b w:val="false"/>
          <w:i w:val="false"/>
          <w:color w:val="2C3E50"/>
          <w:sz w:val="15"/>
        </w:rPr>
        <w:t>2026-05-14</w:t>
      </w:r>
    </w:p>
    <w:p>
      <w:pPr>
        <w:pStyle w:val="Heading3"/>
        <w:rPr/>
      </w:pPr>
      <w:r>
        <w:rPr/>
        <w:t>UMS015 (MP-022) — Capitalisation et clôture des non-conformités</w:t>
      </w:r>
    </w:p>
    <w:p>
      <w:pPr>
        <w:pStyle w:val="Normal"/>
        <w:keepNext w:val="false"/>
        <w:spacing w:lineRule="exact" w:line="210" w:before="0" w:after="40"/>
        <w:jc w:val="left"/>
        <w:rPr/>
      </w:pPr>
      <w:r>
        <w:rPr>
          <w:b w:val="false"/>
          <w:i/>
          <w:color w:val="2C3E50"/>
          <w:sz w:val="17"/>
        </w:rPr>
        <w:t xml:space="preserve">Planifier le REX ; documenter les enseignements ; identifier la standardisation ; mettre à jour la base de connaissances. </w:t>
      </w:r>
      <w:r>
        <w:rPr>
          <w:b w:val="false"/>
          <w:i w:val="false"/>
          <w:color w:val="5A6B7B"/>
          <w:sz w:val="17"/>
        </w:rPr>
        <w:t>Pilote : Responsable qualité. Exigences : ISO 9001 §10.2.2.</w:t>
      </w:r>
    </w:p>
    <w:p>
      <w:pPr>
        <w:pStyle w:val="Normal"/>
        <w:keepNext w:val="true"/>
        <w:spacing w:lineRule="exact" w:line="198" w:before="40" w:after="0"/>
        <w:jc w:val="left"/>
        <w:rPr/>
      </w:pPr>
      <w:r>
        <w:rPr>
          <w:b/>
          <w:i w:val="false"/>
          <w:color w:val="17A2B8"/>
          <w:sz w:val="16"/>
        </w:rPr>
        <w:t>Tâche MP-022.T1 — Planifier et préparer la clôture des non-conformités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MP-022.1  </w:t>
      </w:r>
      <w:r>
        <w:rPr>
          <w:b/>
          <w:i w:val="false"/>
          <w:color w:val="123A5F"/>
          <w:sz w:val="16"/>
        </w:rPr>
        <w:t>Planifier le REX de la clôture des non-conformités</w:t>
      </w:r>
      <w:r>
        <w:rPr>
          <w:b w:val="false"/>
          <w:i w:val="false"/>
          <w:color w:val="5A6B7B"/>
          <w:sz w:val="15"/>
        </w:rPr>
        <w:t xml:space="preserve">  (Responsable qualité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Documenter les enseignements de la clôture des non-conformités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2026-05-12</w:t>
      </w:r>
      <w:r>
        <w:rPr>
          <w:b/>
          <w:i w:val="false"/>
          <w:color w:val="1876C6"/>
          <w:sz w:val="15"/>
        </w:rPr>
        <w:t xml:space="preserve">  ·  </w:t>
      </w:r>
      <w:r>
        <w:rPr>
          <w:b w:val="false"/>
          <w:i w:val="false"/>
          <w:color w:val="2C3E50"/>
          <w:sz w:val="15"/>
        </w:rPr>
        <w:t>2026-05-26</w:t>
      </w:r>
      <w:r>
        <w:rPr>
          <w:b/>
          <w:i w:val="false"/>
          <w:color w:val="1876C6"/>
          <w:sz w:val="15"/>
        </w:rPr>
        <w:t xml:space="preserve">  ·  </w:t>
      </w:r>
      <w:r>
        <w:rPr>
          <w:b w:val="false"/>
          <w:i w:val="false"/>
          <w:color w:val="2C3E50"/>
          <w:sz w:val="15"/>
        </w:rPr>
        <w:t>Rapport REX</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Identifier la standardisation de la clôture des non-conformités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2026-05-17</w:t>
      </w:r>
      <w:r>
        <w:rPr>
          <w:b/>
          <w:i w:val="false"/>
          <w:color w:val="1876C6"/>
          <w:sz w:val="15"/>
        </w:rPr>
        <w:t xml:space="preserve">  ·  </w:t>
      </w:r>
      <w:r>
        <w:rPr>
          <w:b w:val="false"/>
          <w:i w:val="false"/>
          <w:color w:val="2C3E50"/>
          <w:sz w:val="15"/>
        </w:rPr>
        <w:t>2026-06-05</w:t>
      </w:r>
      <w:r>
        <w:rPr>
          <w:b/>
          <w:i w:val="false"/>
          <w:color w:val="1876C6"/>
          <w:sz w:val="15"/>
        </w:rPr>
        <w:t xml:space="preserve">  ·  </w:t>
      </w:r>
      <w:r>
        <w:rPr>
          <w:b w:val="false"/>
          <w:i w:val="false"/>
          <w:color w:val="2C3E50"/>
          <w:sz w:val="15"/>
        </w:rPr>
        <w:t>Registre des enseignements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Revoir l'efficacité de la clôture des non-conformités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2026-05-22</w:t>
      </w:r>
      <w:r>
        <w:rPr>
          <w:b/>
          <w:i w:val="false"/>
          <w:color w:val="1876C6"/>
          <w:sz w:val="15"/>
        </w:rPr>
        <w:t xml:space="preserve">  ·  </w:t>
      </w:r>
      <w:r>
        <w:rPr>
          <w:b w:val="false"/>
          <w:i w:val="false"/>
          <w:color w:val="2C3E50"/>
          <w:sz w:val="15"/>
        </w:rPr>
        <w:t>2026-06-15</w:t>
      </w:r>
      <w:r>
        <w:rPr>
          <w:b/>
          <w:i w:val="false"/>
          <w:color w:val="1876C6"/>
          <w:sz w:val="15"/>
        </w:rPr>
        <w:t xml:space="preserve">  ·  </w:t>
      </w:r>
      <w:r>
        <w:rPr>
          <w:b w:val="false"/>
          <w:i w:val="false"/>
          <w:color w:val="2C3E50"/>
          <w:sz w:val="15"/>
        </w:rPr>
        <w:t>Rapport REX</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MP-022.2  </w:t>
      </w:r>
      <w:r>
        <w:rPr>
          <w:b/>
          <w:i w:val="false"/>
          <w:color w:val="123A5F"/>
          <w:sz w:val="16"/>
        </w:rPr>
        <w:t>Documenter les enseignements de la clôture des non-conformités</w:t>
      </w:r>
      <w:r>
        <w:rPr>
          <w:b w:val="false"/>
          <w:i w:val="false"/>
          <w:color w:val="5A6B7B"/>
          <w:sz w:val="15"/>
        </w:rPr>
        <w:t xml:space="preserve">  (Responsable qualité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HZ-UNI-QMS-UMS015-02</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 REX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MP-022.3  </w:t>
      </w:r>
      <w:r>
        <w:rPr>
          <w:b/>
          <w:i w:val="false"/>
          <w:color w:val="123A5F"/>
          <w:sz w:val="16"/>
        </w:rPr>
        <w:t>Identifier la standardisation de la clôture des non-conformités</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Standardisation de la clôture des non-conformités — éléments identifiés — saisissez 1 ligne</w:t>
      </w:r>
      <w:r>
        <w:rPr>
          <w:b w:val="false"/>
          <w:i/>
          <w:color w:val="5A6B7B"/>
          <w:sz w:val="15"/>
        </w:rPr>
        <w:t xml:space="preserve"> (colonnes : Standardisation de la clôture des non-conformités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Rapport REX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avr. 2026</w:t>
      </w:r>
    </w:p>
    <w:p>
      <w:pPr>
        <w:pStyle w:val="Normal"/>
        <w:keepNext w:val="true"/>
        <w:spacing w:lineRule="exact" w:line="198" w:before="40" w:after="0"/>
        <w:jc w:val="left"/>
        <w:rPr/>
      </w:pPr>
      <w:r>
        <w:rPr>
          <w:b/>
          <w:i w:val="false"/>
          <w:color w:val="17A2B8"/>
          <w:sz w:val="16"/>
        </w:rPr>
        <w:t>Tâche MP-022.T2 — Exécuter les activités de la clôture des non-conformités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MP-022.4  </w:t>
      </w:r>
      <w:r>
        <w:rPr>
          <w:b/>
          <w:i w:val="false"/>
          <w:color w:val="123A5F"/>
          <w:sz w:val="16"/>
        </w:rPr>
        <w:t>Revoir l'efficacité de la clôture des non-conformités</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4.8</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4.8/5.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REX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Rapport REX revu le 2026-05-10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§10.2.2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§10.2.2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Registre des enseignements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Registre des enseignements.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KPI-19 utilisé comme mesure.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MP-022.5  </w:t>
      </w:r>
      <w:r>
        <w:rPr>
          <w:b/>
          <w:i w:val="false"/>
          <w:color w:val="123A5F"/>
          <w:sz w:val="16"/>
        </w:rPr>
        <w:t>Valider la pérennité de la clôture des non-conformités</w:t>
      </w:r>
      <w:r>
        <w:rPr>
          <w:b w:val="false"/>
          <w:i w:val="false"/>
          <w:color w:val="5A6B7B"/>
          <w:sz w:val="15"/>
        </w:rPr>
        <w:t xml:space="preserve">  (Responsable qualité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qualité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Rapport REX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 REX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Rapport REX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§10.2.2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MP-022.6  </w:t>
      </w:r>
      <w:r>
        <w:rPr>
          <w:b/>
          <w:i w:val="false"/>
          <w:color w:val="123A5F"/>
          <w:sz w:val="16"/>
        </w:rPr>
        <w:t>Planifier la généralisation de la clôture des non-conformités</w:t>
      </w:r>
      <w:r>
        <w:rPr>
          <w:b w:val="false"/>
          <w:i w:val="false"/>
          <w:color w:val="5A6B7B"/>
          <w:sz w:val="15"/>
        </w:rPr>
        <w:t xml:space="preserve">  (Responsable qualité · Plan)  </w:t>
      </w:r>
      <w:r>
        <w:rPr>
          <w:b/>
          <w:i w:val="false"/>
          <w:color w:val="17A2B8"/>
          <w:sz w:val="15"/>
        </w:rPr>
        <w:t xml:space="preserve">À saisir ▸ </w:t>
      </w:r>
      <w:r>
        <w:rPr>
          <w:b/>
          <w:i w:val="false"/>
          <w:color w:val="123A5F"/>
          <w:sz w:val="15"/>
        </w:rPr>
        <w:t>Activités planifiées (deviennent des actions) — saisissez 2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la base de connaissances de la clôture des non-conformités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2026-05-18</w:t>
      </w:r>
      <w:r>
        <w:rPr>
          <w:b/>
          <w:i w:val="false"/>
          <w:color w:val="1876C6"/>
          <w:sz w:val="15"/>
        </w:rPr>
        <w:t xml:space="preserve">  ·  </w:t>
      </w:r>
      <w:r>
        <w:rPr>
          <w:b w:val="false"/>
          <w:i w:val="false"/>
          <w:color w:val="2C3E50"/>
          <w:sz w:val="15"/>
        </w:rPr>
        <w:t>2026-06-01</w:t>
      </w:r>
      <w:r>
        <w:rPr>
          <w:b/>
          <w:i w:val="false"/>
          <w:color w:val="1876C6"/>
          <w:sz w:val="15"/>
        </w:rPr>
        <w:t xml:space="preserve">  ·  </w:t>
      </w:r>
      <w:r>
        <w:rPr>
          <w:b w:val="false"/>
          <w:i w:val="false"/>
          <w:color w:val="2C3E50"/>
          <w:sz w:val="15"/>
        </w:rPr>
        <w:t>Rapport REX</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Clôturer le cycle de la clôture des non-conformités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2026-05-23</w:t>
      </w:r>
      <w:r>
        <w:rPr>
          <w:b/>
          <w:i w:val="false"/>
          <w:color w:val="1876C6"/>
          <w:sz w:val="15"/>
        </w:rPr>
        <w:t xml:space="preserve">  ·  </w:t>
      </w:r>
      <w:r>
        <w:rPr>
          <w:b w:val="false"/>
          <w:i w:val="false"/>
          <w:color w:val="2C3E50"/>
          <w:sz w:val="15"/>
        </w:rPr>
        <w:t>2026-06-11</w:t>
      </w:r>
      <w:r>
        <w:rPr>
          <w:b/>
          <w:i w:val="false"/>
          <w:color w:val="1876C6"/>
          <w:sz w:val="15"/>
        </w:rPr>
        <w:t xml:space="preserve">  ·  </w:t>
      </w:r>
      <w:r>
        <w:rPr>
          <w:b w:val="false"/>
          <w:i w:val="false"/>
          <w:color w:val="2C3E50"/>
          <w:sz w:val="15"/>
        </w:rPr>
        <w:t>Registre des enseignements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MP-022.T3 — Vérifier, enregistrer et clôturer la clôture des non-conformités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MP-022.7  </w:t>
      </w:r>
      <w:r>
        <w:rPr>
          <w:b/>
          <w:i w:val="false"/>
          <w:color w:val="123A5F"/>
          <w:sz w:val="16"/>
        </w:rPr>
        <w:t>Mettre à jour la base de connaissances de la clôture des non-conformités</w:t>
      </w:r>
      <w:r>
        <w:rPr>
          <w:b w:val="false"/>
          <w:i w:val="false"/>
          <w:color w:val="5A6B7B"/>
          <w:sz w:val="15"/>
        </w:rPr>
        <w:t xml:space="preserve">  (Responsable qualité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Rapport REX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Documenter les enseignements de la clôture des non-conformités</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MP-022.8  </w:t>
      </w:r>
      <w:r>
        <w:rPr>
          <w:b/>
          <w:i w:val="false"/>
          <w:color w:val="123A5F"/>
          <w:sz w:val="16"/>
        </w:rPr>
        <w:t>Clôturer le cycle de la clôture des non-conformités</w:t>
      </w:r>
      <w:r>
        <w:rPr>
          <w:b w:val="false"/>
          <w:i w:val="false"/>
          <w:color w:val="5A6B7B"/>
          <w:sz w:val="15"/>
        </w:rPr>
        <w:t xml:space="preserve">  (Responsable qualité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Rapport REX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Documenter les enseignements de la clôture des non-conformités</w:t>
      </w:r>
      <w:r>
        <w:rPr>
          <w:b w:val="false"/>
          <w:i w:val="false"/>
          <w:color w:val="5A6B7B"/>
          <w:sz w:val="15"/>
        </w:rPr>
        <w:t xml:space="preserve">  ·  </w:t>
      </w:r>
      <w:r>
        <w:rPr>
          <w:b/>
          <w:i w:val="false"/>
          <w:color w:val="123A5F"/>
          <w:sz w:val="15"/>
        </w:rPr>
        <w:t xml:space="preserve">Date de clôture : </w:t>
      </w:r>
      <w:r>
        <w:rPr>
          <w:b w:val="false"/>
          <w:i w:val="false"/>
          <w:color w:val="2C3E50"/>
          <w:sz w:val="15"/>
        </w:rPr>
        <w:t>2026-05-17</w:t>
      </w:r>
    </w:p>
    <w:p>
      <w:pPr>
        <w:pStyle w:val="Heading3"/>
        <w:rPr/>
      </w:pPr>
      <w:r>
        <w:rPr/>
        <w:t>DMS015 (MP-076) — Intelligence automatisée des causes racines</w:t>
      </w:r>
    </w:p>
    <w:p>
      <w:pPr>
        <w:pStyle w:val="Normal"/>
        <w:keepNext w:val="false"/>
        <w:spacing w:lineRule="exact" w:line="210" w:before="0" w:after="40"/>
        <w:jc w:val="left"/>
        <w:rPr/>
      </w:pPr>
      <w:r>
        <w:rPr>
          <w:b w:val="false"/>
          <w:i/>
          <w:color w:val="2C3E50"/>
          <w:sz w:val="17"/>
        </w:rPr>
        <w:t xml:space="preserve">Automatiser l'ACR ; utiliser l'IA ; relier aux schémas historiques ; accélérer la résolution.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MP-076.T1 — Planifier et préparer l'intelligence des causes racines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MP-076.1  </w:t>
      </w:r>
      <w:r>
        <w:rPr>
          <w:b/>
          <w:i w:val="false"/>
          <w:color w:val="123A5F"/>
          <w:sz w:val="16"/>
        </w:rPr>
        <w:t>Ingérer les données de l'intelligence des causes racines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Ingérer les données de l'intelligence des causes racines : réalisé par le moteur DynamicMS ; Causes suggérées par l'IA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MP-076.2  </w:t>
      </w:r>
      <w:r>
        <w:rPr>
          <w:b/>
          <w:i w:val="false"/>
          <w:color w:val="123A5F"/>
          <w:sz w:val="16"/>
        </w:rPr>
        <w:t>Appliquer l'IA de l'intelligence des causes racines</w:t>
      </w:r>
      <w:r>
        <w:rPr>
          <w:b w:val="false"/>
          <w:i w:val="false"/>
          <w:color w:val="5A6B7B"/>
          <w:sz w:val="15"/>
        </w:rPr>
        <w:t xml:space="preserve">  (Responsable qualité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Appliquer l'IA de l'intelligence des causes racines. Entrées : Données du problème ; ACR historiques ; Données de processus.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Causes suggérées par l'IA rédigé avec l'assistant et revu par Responsable qualité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MP-076.3  </w:t>
      </w:r>
      <w:r>
        <w:rPr>
          <w:b/>
          <w:i w:val="false"/>
          <w:color w:val="123A5F"/>
          <w:sz w:val="16"/>
        </w:rPr>
        <w:t>Relier l'intelligence des causes racines aux schémas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l'intelligence des causes racines aux schémas réalisé sur processus de réalisation principal ; Causes suggérées par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MP-076.T2 — Exécuter les activités de l'intelligence des causes racines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MP-076.4  </w:t>
      </w:r>
      <w:r>
        <w:rPr>
          <w:b/>
          <w:i w:val="false"/>
          <w:color w:val="123A5F"/>
          <w:sz w:val="16"/>
        </w:rPr>
        <w:t>Classer l'intelligence des causes racines</w:t>
      </w:r>
      <w:r>
        <w:rPr>
          <w:b w:val="false"/>
          <w:i w:val="false"/>
          <w:color w:val="5A6B7B"/>
          <w:sz w:val="15"/>
        </w:rPr>
        <w:t xml:space="preserve">  (Responsable qualité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Classer l'intelligence des causes racines. Entrées : Données du problème ; ACR historiques ; Données de processus.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Causes suggérées par l'IA rédigé avec l'assistant et revu par Responsable qualité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MP-076.5  </w:t>
      </w:r>
      <w:r>
        <w:rPr>
          <w:b/>
          <w:i w:val="false"/>
          <w:color w:val="123A5F"/>
          <w:sz w:val="16"/>
        </w:rPr>
        <w:t>Recommander la vérification de l'intelligence des causes racines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la vérification de l'intelligence des causes racines réalisé sur processus de réalisation principal ; Causes suggérées par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MP-076.6  </w:t>
      </w:r>
      <w:r>
        <w:rPr>
          <w:b/>
          <w:i w:val="false"/>
          <w:color w:val="123A5F"/>
          <w:sz w:val="16"/>
        </w:rPr>
        <w:t>Valider l'intelligence des causes racines avec les experts</w:t>
      </w:r>
      <w:r>
        <w:rPr>
          <w:b w:val="false"/>
          <w:i w:val="false"/>
          <w:color w:val="5A6B7B"/>
          <w:sz w:val="15"/>
        </w:rPr>
        <w:t xml:space="preserve">  (Responsable qualité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qualité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Causes classées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Causes suggérées par l'IA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Causes suggérées par l'IA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MP-076.T3 — Vérifier, enregistrer et clôturer l'intelligence des causes racines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MP-076.7  </w:t>
      </w:r>
      <w:r>
        <w:rPr>
          <w:b/>
          <w:i w:val="false"/>
          <w:color w:val="123A5F"/>
          <w:sz w:val="16"/>
        </w:rPr>
        <w:t>Mettre à jour la base de connaissances de l'intelligence des causes racines</w:t>
      </w:r>
      <w:r>
        <w:rPr>
          <w:b w:val="false"/>
          <w:i w:val="false"/>
          <w:color w:val="5A6B7B"/>
          <w:sz w:val="15"/>
        </w:rPr>
        <w:t xml:space="preserve">  (Responsable qualité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Causes suggérées par l'IA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MP-076.8  </w:t>
      </w:r>
      <w:r>
        <w:rPr>
          <w:b/>
          <w:i w:val="false"/>
          <w:color w:val="123A5F"/>
          <w:sz w:val="16"/>
        </w:rPr>
        <w:t>Suivre la précision de l'intelligence des causes racines</w:t>
      </w:r>
      <w:r>
        <w:rPr>
          <w:b w:val="false"/>
          <w:i w:val="false"/>
          <w:color w:val="5A6B7B"/>
          <w:sz w:val="15"/>
        </w:rPr>
        <w:t xml:space="preserve">  (Responsable qualité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(Causes suggérées par l…</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(Causes suggérées par l'I…</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Heading3"/>
        <w:rPr/>
      </w:pPr>
      <w:r>
        <w:rPr/>
        <w:t>DMS020 (MP-081) — Moteur de recommandation automatisée de CAPA</w:t>
      </w:r>
    </w:p>
    <w:p>
      <w:pPr>
        <w:pStyle w:val="Normal"/>
        <w:keepNext w:val="false"/>
        <w:spacing w:lineRule="exact" w:line="210" w:before="0" w:after="40"/>
        <w:jc w:val="left"/>
        <w:rPr/>
      </w:pPr>
      <w:r>
        <w:rPr>
          <w:b w:val="false"/>
          <w:i/>
          <w:color w:val="2C3E50"/>
          <w:sz w:val="17"/>
        </w:rPr>
        <w:t xml:space="preserve">Recommander des CAPA par l'IA ; apprendre de l'historique ; accélérer la résolution.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MP-081.T1 — Planifier et préparer les recommandations de CAPA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MP-081.1  </w:t>
      </w:r>
      <w:r>
        <w:rPr>
          <w:b/>
          <w:i w:val="false"/>
          <w:color w:val="123A5F"/>
          <w:sz w:val="16"/>
        </w:rPr>
        <w:t>Ingérer les données des recommandations de CAPA</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Ingérer les données des recommandations de CAPA : réalisé par le moteur DynamicMS ; Recommandations de CAPA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MP-081.2  </w:t>
      </w:r>
      <w:r>
        <w:rPr>
          <w:b/>
          <w:i w:val="false"/>
          <w:color w:val="123A5F"/>
          <w:sz w:val="16"/>
        </w:rPr>
        <w:t>Appliquer l'IA des recommandations de CAPA</w:t>
      </w:r>
      <w:r>
        <w:rPr>
          <w:b w:val="false"/>
          <w:i w:val="false"/>
          <w:color w:val="5A6B7B"/>
          <w:sz w:val="15"/>
        </w:rPr>
        <w:t xml:space="preserve">  (Responsable qualité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Appliquer l'IA des recommandations de CAPA. Entrées : Données de NC ; CAPA historiques ; Données de causes racines.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Recommandations de CAPA rédigé avec l'assistant et revu par Responsable qualité : couvre ISO 9001.</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MP-081.3  </w:t>
      </w:r>
      <w:r>
        <w:rPr>
          <w:b/>
          <w:i w:val="false"/>
          <w:color w:val="123A5F"/>
          <w:sz w:val="16"/>
        </w:rPr>
        <w:t>Classer les recommandations de CAPA par efficacité</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3.7</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3.7/5.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Recommandations de CAPA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Recommandations de CAPA revu le 2026-05-14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Classements d'efficacité</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Classements d'efficacité.</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MP-081.T2 — Exécuter les activités des recommandations de CAPA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MP-081.4  </w:t>
      </w:r>
      <w:r>
        <w:rPr>
          <w:b/>
          <w:i w:val="false"/>
          <w:color w:val="123A5F"/>
          <w:sz w:val="16"/>
        </w:rPr>
        <w:t>Relier les recommandations de CAPA aux réussites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les recommandations de CAPA aux réussites réalisé sur processus de réalisation principal ; Recommandations de CAPA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MP-081.5  </w:t>
      </w:r>
      <w:r>
        <w:rPr>
          <w:b/>
          <w:i w:val="false"/>
          <w:color w:val="123A5F"/>
          <w:sz w:val="16"/>
        </w:rPr>
        <w:t>Fournir des conseils des recommandations de CAPA</w:t>
      </w:r>
      <w:r>
        <w:rPr>
          <w:b w:val="false"/>
          <w:i w:val="false"/>
          <w:color w:val="5A6B7B"/>
          <w:sz w:val="15"/>
        </w:rPr>
        <w:t xml:space="preserve">  (Responsable qualité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des conseils des recommandations de CAPA</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Recommandations de CAPA</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qualité</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MP-081.6  </w:t>
      </w:r>
      <w:r>
        <w:rPr>
          <w:b/>
          <w:i w:val="false"/>
          <w:color w:val="123A5F"/>
          <w:sz w:val="16"/>
        </w:rPr>
        <w:t>Suivre l'efficacité des recommandations de CAPA</w:t>
      </w:r>
      <w:r>
        <w:rPr>
          <w:b w:val="false"/>
          <w:i w:val="false"/>
          <w:color w:val="5A6B7B"/>
          <w:sz w:val="15"/>
        </w:rPr>
        <w:t xml:space="preserve">  (Responsable qualité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(Recommandations de CAP…</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(Recommandations de CAPA)…</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MP-081.T3 — Vérifier, enregistrer et clôturer les recommandations de CAPA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MP-081.7  </w:t>
      </w:r>
      <w:r>
        <w:rPr>
          <w:b/>
          <w:i w:val="false"/>
          <w:color w:val="123A5F"/>
          <w:sz w:val="16"/>
        </w:rPr>
        <w:t>Tirer les enseignements des recommandations de CAPA</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Tirer les enseignements des recommandations de CAPA réalisé sur processus de réalisation principal ; Recommandations de CAPA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MP-081.8  </w:t>
      </w:r>
      <w:r>
        <w:rPr>
          <w:b/>
          <w:i w:val="false"/>
          <w:color w:val="123A5F"/>
          <w:sz w:val="16"/>
        </w:rPr>
        <w:t>Améliorer les recommandations de CAPA</w:t>
      </w:r>
      <w:r>
        <w:rPr>
          <w:b w:val="false"/>
          <w:i w:val="false"/>
          <w:color w:val="5A6B7B"/>
          <w:sz w:val="15"/>
        </w:rPr>
        <w:t xml:space="preserve">  (Responsable qualité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Recommandations de CAPA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DMS021 (MP-082) — Base de connaissances NCP et gestion du RAG</w:t>
      </w:r>
    </w:p>
    <w:p>
      <w:pPr>
        <w:pStyle w:val="Normal"/>
        <w:keepNext w:val="false"/>
        <w:spacing w:lineRule="exact" w:line="210" w:before="0" w:after="40"/>
        <w:jc w:val="left"/>
        <w:rPr/>
      </w:pPr>
      <w:r>
        <w:rPr>
          <w:b w:val="false"/>
          <w:i/>
          <w:color w:val="2C3E50"/>
          <w:sz w:val="17"/>
        </w:rPr>
        <w:t xml:space="preserve">Construire/maintenir la base de connaissances vectorielle ; recherche sémantique ; RAG ; multilingue ; respectueuse du RBAC.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MP-082.T1 — Planifier et préparer la base de connaissances NCP</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MP-082.1  </w:t>
      </w:r>
      <w:r>
        <w:rPr>
          <w:b/>
          <w:i w:val="false"/>
          <w:color w:val="123A5F"/>
          <w:sz w:val="16"/>
        </w:rPr>
        <w:t>Définir le schéma de la base de connaissances NCP</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Schéma de la base de connaissances NCP — éléments identifiés — saisissez 3 lignes</w:t>
      </w:r>
      <w:r>
        <w:rPr>
          <w:b w:val="false"/>
          <w:i/>
          <w:color w:val="5A6B7B"/>
          <w:sz w:val="15"/>
        </w:rPr>
        <w:t xml:space="preserve"> (colonnes : Schéma de la base de connaissances NCP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Base de connaissances vectorielle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Base de connaissances vectorielle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Index RAG</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Index RAG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Résultats de recherche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Base de connaissances vectorielle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avr.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MP-082.2  </w:t>
      </w:r>
      <w:r>
        <w:rPr>
          <w:b/>
          <w:i w:val="false"/>
          <w:color w:val="123A5F"/>
          <w:sz w:val="16"/>
        </w:rPr>
        <w:t>Ingérer les données de la base de connaissances NCP</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Ingérer les données de la base de connaissances NCP : réalisé par le moteur DynamicMS ; Base de connaissances vectorielle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MP-082.3  </w:t>
      </w:r>
      <w:r>
        <w:rPr>
          <w:b/>
          <w:i w:val="false"/>
          <w:color w:val="123A5F"/>
          <w:sz w:val="16"/>
        </w:rPr>
        <w:t>Générer les embeddings de la base de connaissances NCP</w:t>
      </w:r>
      <w:r>
        <w:rPr>
          <w:b w:val="false"/>
          <w:i w:val="false"/>
          <w:color w:val="5A6B7B"/>
          <w:sz w:val="15"/>
        </w:rPr>
        <w:t xml:space="preserve">  (Responsable qualité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Générer les embeddings de la base de connaissances NCP. Entrées : Fiches NCP clôturées ; Entrées REX ; Bibliothèque de normes.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Base de connaissances vectorielle rédigé avec l'assistant et revu par Responsable qualité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MP-082.4  </w:t>
      </w:r>
      <w:r>
        <w:rPr>
          <w:b/>
          <w:i w:val="false"/>
          <w:color w:val="123A5F"/>
          <w:sz w:val="16"/>
        </w:rPr>
        <w:t>Indexer dans la base vectorielle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Indexer dans la base vectorielle : réalisé par le moteur DynamicMS ; Base de connaissances vectorielle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jc w:val="left"/>
        <w:rPr/>
      </w:pPr>
      <w:r>
        <w:rPr>
          <w:b/>
          <w:i w:val="false"/>
          <w:color w:val="17A2B8"/>
          <w:sz w:val="16"/>
        </w:rPr>
        <w:t>Tâche MP-082.T2 — Exécuter les activités de la base de connaissances NCP</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MP-082.5  </w:t>
      </w:r>
      <w:r>
        <w:rPr>
          <w:b/>
          <w:i w:val="false"/>
          <w:color w:val="123A5F"/>
          <w:sz w:val="16"/>
        </w:rPr>
        <w:t>Configurer le RAG de la base de connaissances NCP</w:t>
      </w:r>
      <w:r>
        <w:rPr>
          <w:b w:val="false"/>
          <w:i w:val="false"/>
          <w:color w:val="5A6B7B"/>
          <w:sz w:val="15"/>
        </w:rPr>
        <w:t xml:space="preserve">  (Responsable qualité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Configurer le RAG de la base de connaissances NCP. Entrées : Fiches NCP clôturées ; Entrées REX ; Bibliothèque de normes.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Base de connaissances vectorielle rédigé avec l'assistant et revu par Responsable qualité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MP-082.6  </w:t>
      </w:r>
      <w:r>
        <w:rPr>
          <w:b/>
          <w:i w:val="false"/>
          <w:color w:val="123A5F"/>
          <w:sz w:val="16"/>
        </w:rPr>
        <w:t>Rechercher la connaissance dans la limite des droits d'accès</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Rechercher la connaissance dans la limite des droits d'accès réalisé sur processus de réalisation principal ; Base de connaissances vectorielle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MP-082.7  </w:t>
      </w:r>
      <w:r>
        <w:rPr>
          <w:b/>
          <w:i w:val="false"/>
          <w:color w:val="123A5F"/>
          <w:sz w:val="16"/>
        </w:rPr>
        <w:t>Traduire les articles de connaissance (EN/FR/AR)</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Traduire les articles de connaissance (EN/FR/AR) réalisé sur processus de réalisation principal ; Base de connaissances vectorielle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MP-082.T3 — Vérifier, enregistrer et clôturer la base de connaissances NCP</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MP-082.8  </w:t>
      </w:r>
      <w:r>
        <w:rPr>
          <w:b/>
          <w:i w:val="false"/>
          <w:color w:val="123A5F"/>
          <w:sz w:val="16"/>
        </w:rPr>
        <w:t>Surveiller la qualité de la base de connaissances NCP</w:t>
      </w:r>
      <w:r>
        <w:rPr>
          <w:b w:val="false"/>
          <w:i w:val="false"/>
          <w:color w:val="5A6B7B"/>
          <w:sz w:val="15"/>
        </w:rPr>
        <w:t xml:space="preserve">  (Responsable qualité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(Base de connaissances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(Base de connaissances ve…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MP-082.9  </w:t>
      </w:r>
      <w:r>
        <w:rPr>
          <w:b/>
          <w:i w:val="false"/>
          <w:color w:val="123A5F"/>
          <w:sz w:val="16"/>
        </w:rPr>
        <w:t>Mettre à jour la base de connaissances NCP à la clôture</w:t>
      </w:r>
      <w:r>
        <w:rPr>
          <w:b w:val="false"/>
          <w:i w:val="false"/>
          <w:color w:val="5A6B7B"/>
          <w:sz w:val="15"/>
        </w:rPr>
        <w:t xml:space="preserve">  (Responsable qualité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Base de connaissances vectorielle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MP-082.10  </w:t>
      </w:r>
      <w:r>
        <w:rPr>
          <w:b/>
          <w:i w:val="false"/>
          <w:color w:val="123A5F"/>
          <w:sz w:val="16"/>
        </w:rPr>
        <w:t>Rendre compte de l'état de la base de connaissances NCP</w:t>
      </w:r>
      <w:r>
        <w:rPr>
          <w:b w:val="false"/>
          <w:i w:val="false"/>
          <w:color w:val="5A6B7B"/>
          <w:sz w:val="15"/>
        </w:rPr>
        <w:t xml:space="preserve">  (Responsable qualité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Agents IA</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2026-05-27</w:t>
      </w:r>
      <w:r>
        <w:rPr>
          <w:b/>
          <w:i w:val="false"/>
          <w:color w:val="1876C6"/>
          <w:sz w:val="15"/>
        </w:rPr>
        <w:t xml:space="preserve">  ·  </w:t>
      </w:r>
      <w:r>
        <w:rPr>
          <w:b w:val="false"/>
          <w:i w:val="false"/>
          <w:color w:val="2C3E50"/>
          <w:sz w:val="15"/>
        </w:rPr>
        <w:t>Base de connaissances vectorielle : ce qui change pour vous et ce qu'il faut faire avant le 20…</w:t>
      </w:r>
      <w:r>
        <w:rPr>
          <w:b/>
          <w:i w:val="false"/>
          <w:color w:val="1876C6"/>
          <w:sz w:val="15"/>
        </w:rPr>
        <w:t xml:space="preserve">  ·  </w:t>
      </w:r>
      <w:r>
        <w:rPr>
          <w:b w:val="false"/>
          <w:i w:val="false"/>
          <w:color w:val="2C3E50"/>
          <w:sz w:val="15"/>
        </w:rPr>
        <w:t>Responsable qualité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Équipes NCP</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2026-05-29</w:t>
      </w:r>
      <w:r>
        <w:rPr>
          <w:b/>
          <w:i w:val="false"/>
          <w:color w:val="1876C6"/>
          <w:sz w:val="15"/>
        </w:rPr>
        <w:t xml:space="preserve">  ·  </w:t>
      </w:r>
      <w:r>
        <w:rPr>
          <w:b w:val="false"/>
          <w:i w:val="false"/>
          <w:color w:val="2C3E50"/>
          <w:sz w:val="15"/>
        </w:rPr>
        <w:t>Index RAG : ce qui change pour vous et ce qu'il faut faire avant le 2026-06-10.</w:t>
      </w:r>
      <w:r>
        <w:rPr>
          <w:b/>
          <w:i w:val="false"/>
          <w:color w:val="1876C6"/>
          <w:sz w:val="15"/>
        </w:rPr>
        <w:t xml:space="preserve">  ·  </w:t>
      </w:r>
      <w:r>
        <w:rPr>
          <w:b w:val="false"/>
          <w:i w:val="false"/>
          <w:color w:val="2C3E50"/>
          <w:sz w:val="15"/>
        </w:rPr>
        <w:t>Responsable qualité</w:t>
      </w:r>
    </w:p>
    <w:p>
      <w:pPr>
        <w:pStyle w:val="Heading3"/>
        <w:rPr/>
      </w:pPr>
      <w:r>
        <w:rPr/>
        <w:t>DMS022 (MP-083) — Orchestration des agents IA pour la résolution de problèmes</w:t>
      </w:r>
    </w:p>
    <w:p>
      <w:pPr>
        <w:pStyle w:val="Normal"/>
        <w:keepNext w:val="false"/>
        <w:spacing w:lineRule="exact" w:line="210" w:before="0" w:after="40"/>
        <w:jc w:val="left"/>
        <w:rPr/>
      </w:pPr>
      <w:r>
        <w:rPr>
          <w:b w:val="false"/>
          <w:i/>
          <w:color w:val="2C3E50"/>
          <w:sz w:val="17"/>
        </w:rPr>
        <w:t xml:space="preserve">Coordonner 8 agents IA ; gérer la machine à états ; garantir le RBAC ; journaliser avec indice de confiance.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MP-083.T1 — Planifier et préparer les agents IA de résolution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MP-083.1  </w:t>
      </w:r>
      <w:r>
        <w:rPr>
          <w:b/>
          <w:i w:val="false"/>
          <w:color w:val="123A5F"/>
          <w:sz w:val="16"/>
        </w:rPr>
        <w:t>Initialiser l'orchestrateur des agents IA de résolution</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Initialiser l'orchestrateur des agents IA de résolution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MP-083.2  </w:t>
      </w:r>
      <w:r>
        <w:rPr>
          <w:b/>
          <w:i w:val="false"/>
          <w:color w:val="123A5F"/>
          <w:sz w:val="16"/>
        </w:rPr>
        <w:t>Déclencher la classification en E1</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la classification en E1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MP-083.3  </w:t>
      </w:r>
      <w:r>
        <w:rPr>
          <w:b/>
          <w:i w:val="false"/>
          <w:color w:val="123A5F"/>
          <w:sz w:val="16"/>
        </w:rPr>
        <w:t>Déclencher la structuration en E2</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la structuration en E2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MP-083.4  </w:t>
      </w:r>
      <w:r>
        <w:rPr>
          <w:b/>
          <w:i w:val="false"/>
          <w:color w:val="123A5F"/>
          <w:sz w:val="16"/>
        </w:rPr>
        <w:t>Déclencher le confinement en E3</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le confinement en E3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MP-083.T2 — Exécuter les activités des agents IA de résolution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MP-083.5  </w:t>
      </w:r>
      <w:r>
        <w:rPr>
          <w:b/>
          <w:i w:val="false"/>
          <w:color w:val="123A5F"/>
          <w:sz w:val="16"/>
        </w:rPr>
        <w:t>Déclencher l'ACR en E4</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l'ACR en E4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MP-083.6  </w:t>
      </w:r>
      <w:r>
        <w:rPr>
          <w:b/>
          <w:i w:val="false"/>
          <w:color w:val="123A5F"/>
          <w:sz w:val="16"/>
        </w:rPr>
        <w:t>Déclencher la recommandation d'actions en E5</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la recommandation d'actions en E5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MP-083.7  </w:t>
      </w:r>
      <w:r>
        <w:rPr>
          <w:b/>
          <w:i w:val="false"/>
          <w:color w:val="123A5F"/>
          <w:sz w:val="16"/>
        </w:rPr>
        <w:t>Déclencher la surveillance en E6</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la surveillance en E6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MP-083.T3 — Vérifier, enregistrer et clôturer les agents IA de résolution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MP-083.8  </w:t>
      </w:r>
      <w:r>
        <w:rPr>
          <w:b/>
          <w:i w:val="false"/>
          <w:color w:val="123A5F"/>
          <w:sz w:val="16"/>
        </w:rPr>
        <w:t>Déclencher le REX en E7</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le REX en E7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MP-083.9  </w:t>
      </w:r>
      <w:r>
        <w:rPr>
          <w:b/>
          <w:i w:val="false"/>
          <w:color w:val="123A5F"/>
          <w:sz w:val="16"/>
        </w:rPr>
        <w:t>Gérer les transitions des agents IA de résolution</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transitions des agents IA de résolution réalisé sur processus de réalisation principal ; Classifications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MP-083.10  </w:t>
      </w:r>
      <w:r>
        <w:rPr>
          <w:b/>
          <w:i w:val="false"/>
          <w:color w:val="123A5F"/>
          <w:sz w:val="16"/>
        </w:rPr>
        <w:t>Journaliser les réponses de l'agent avec l'indice de confiance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Journaliser les réponses de l'agent avec l'indice de confiance : réalisé par le moteur DynamicMS ; Classifications de l'IA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Heading3"/>
        <w:rPr/>
      </w:pPr>
      <w:r>
        <w:rPr/>
        <w:t>DMS023 (MP-084) — Moteur intelligent d'alertes et d'escalade</w:t>
      </w:r>
    </w:p>
    <w:p>
      <w:pPr>
        <w:pStyle w:val="Normal"/>
        <w:keepNext w:val="false"/>
        <w:spacing w:lineRule="exact" w:line="210" w:before="0" w:after="40"/>
        <w:jc w:val="left"/>
        <w:rPr/>
      </w:pPr>
      <w:r>
        <w:rPr>
          <w:b w:val="false"/>
          <w:i/>
          <w:color w:val="2C3E50"/>
          <w:sz w:val="17"/>
        </w:rPr>
        <w:t xml:space="preserve">Déclencher 10 types d'alertes (A–J) ; les délivrer ; escalader ; paramétrable par locataire. </w:t>
      </w:r>
      <w:r>
        <w:rPr>
          <w:b w:val="false"/>
          <w:i w:val="false"/>
          <w:color w:val="5A6B7B"/>
          <w:sz w:val="17"/>
        </w:rPr>
        <w:t>Pilote : Responsable de la performance.</w:t>
      </w:r>
    </w:p>
    <w:p>
      <w:pPr>
        <w:pStyle w:val="Normal"/>
        <w:keepNext w:val="true"/>
        <w:spacing w:lineRule="exact" w:line="198" w:before="40" w:after="0"/>
        <w:jc w:val="left"/>
        <w:rPr/>
      </w:pPr>
      <w:r>
        <w:rPr>
          <w:b/>
          <w:i w:val="false"/>
          <w:color w:val="17A2B8"/>
          <w:sz w:val="16"/>
        </w:rPr>
        <w:t>Tâche MP-084.T1 — Planifier et préparer le moteur d'alertes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MP-084.1  </w:t>
      </w:r>
      <w:r>
        <w:rPr>
          <w:b/>
          <w:i w:val="false"/>
          <w:color w:val="123A5F"/>
          <w:sz w:val="16"/>
        </w:rPr>
        <w:t>Configurer A–J du moteur d'alertes</w:t>
      </w:r>
      <w:r>
        <w:rPr>
          <w:b w:val="false"/>
          <w:i w:val="false"/>
          <w:color w:val="5A6B7B"/>
          <w:sz w:val="15"/>
        </w:rPr>
        <w:t xml:space="preserve">  (Responsable de la performance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A–J du moteur d'alertes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Notifications dans l'application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performance</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MP-084.2  </w:t>
      </w:r>
      <w:r>
        <w:rPr>
          <w:b/>
          <w:i w:val="false"/>
          <w:color w:val="123A5F"/>
          <w:sz w:val="16"/>
        </w:rPr>
        <w:t>Envoyer l'alerte A pour les problèmes prioritaires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Envoyer l'alerte A pour les problèmes prioritaires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MP-084.3  </w:t>
      </w:r>
      <w:r>
        <w:rPr>
          <w:b/>
          <w:i w:val="false"/>
          <w:color w:val="123A5F"/>
          <w:sz w:val="16"/>
        </w:rPr>
        <w:t>Envoyer l'alerte B pour les actions en retard</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Envoyer l'alerte B pour les actions en retard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MP-084.4  </w:t>
      </w:r>
      <w:r>
        <w:rPr>
          <w:b/>
          <w:i w:val="false"/>
          <w:color w:val="123A5F"/>
          <w:sz w:val="16"/>
        </w:rPr>
        <w:t>Envoyer l'alerte C pour les évaluations en attente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Envoyer l'alerte C pour les évaluations en attente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jc w:val="left"/>
        <w:rPr/>
      </w:pPr>
      <w:r>
        <w:rPr>
          <w:b/>
          <w:i w:val="false"/>
          <w:color w:val="17A2B8"/>
          <w:sz w:val="16"/>
        </w:rPr>
        <w:t>Tâche MP-084.T2 — Exécuter les activités du moteur d'alertes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MP-084.5  </w:t>
      </w:r>
      <w:r>
        <w:rPr>
          <w:b/>
          <w:i w:val="false"/>
          <w:color w:val="123A5F"/>
          <w:sz w:val="16"/>
        </w:rPr>
        <w:t>Envoyer l'alerte D pour les ACR en retard</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Envoyer l'alerte D pour les ACR en retard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MP-084.6  </w:t>
      </w:r>
      <w:r>
        <w:rPr>
          <w:b/>
          <w:i w:val="false"/>
          <w:color w:val="123A5F"/>
          <w:sz w:val="16"/>
        </w:rPr>
        <w:t>Envoyer l'alerte E pour les enseignements à capitaliser</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Envoyer l'alerte E pour les enseignements à capitaliser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MP-084.7  </w:t>
      </w:r>
      <w:r>
        <w:rPr>
          <w:b/>
          <w:i w:val="false"/>
          <w:color w:val="123A5F"/>
          <w:sz w:val="16"/>
        </w:rPr>
        <w:t>Envoyer l'alerte F pour les dépassements de KPI</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Envoyer l'alerte F pour les dépassements de KPI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MP-084.8  </w:t>
      </w:r>
      <w:r>
        <w:rPr>
          <w:b/>
          <w:i w:val="false"/>
          <w:color w:val="123A5F"/>
          <w:sz w:val="16"/>
        </w:rPr>
        <w:t>Envoyer les rappels G–I à J-1 et J-2 de l'échéance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Envoyer les rappels G–I à J-1 et J-2 de l'échéance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jc w:val="left"/>
        <w:rPr/>
      </w:pPr>
      <w:r>
        <w:rPr>
          <w:b/>
          <w:i w:val="false"/>
          <w:color w:val="17A2B8"/>
          <w:sz w:val="16"/>
        </w:rPr>
        <w:t>Tâche MP-084.T3 — Vérifier, enregistrer et clôturer le moteur d'alertes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MP-084.9  </w:t>
      </w:r>
      <w:r>
        <w:rPr>
          <w:b/>
          <w:i w:val="false"/>
          <w:color w:val="123A5F"/>
          <w:sz w:val="16"/>
        </w:rPr>
        <w:t>Envoyer l'alerte J pour les enregistrements inactifs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Envoyer l'alerte J pour les enregistrements inactifs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MP-084.10  </w:t>
      </w:r>
      <w:r>
        <w:rPr>
          <w:b/>
          <w:i w:val="false"/>
          <w:color w:val="123A5F"/>
          <w:sz w:val="16"/>
        </w:rPr>
        <w:t>Escalader après 24 h</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Escalader après 24 h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MP-084.11  </w:t>
      </w:r>
      <w:r>
        <w:rPr>
          <w:b/>
          <w:i w:val="false"/>
          <w:color w:val="123A5F"/>
          <w:sz w:val="16"/>
        </w:rPr>
        <w:t>Journaliser les envois et accusés de réception des alertes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Journaliser les envois et accusés de réception des alertes : réalisé par le moteur DynamicMS ; Notifications dans l'application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Heading3"/>
        <w:rPr/>
      </w:pPr>
      <w:r>
        <w:rPr/>
        <w:t>DMS026 (MP-087) — Capitalisation et généralisation du REX</w:t>
      </w:r>
    </w:p>
    <w:p>
      <w:pPr>
        <w:pStyle w:val="Normal"/>
        <w:keepNext w:val="false"/>
        <w:spacing w:lineRule="exact" w:line="210" w:before="0" w:after="40"/>
        <w:jc w:val="left"/>
        <w:rPr/>
      </w:pPr>
      <w:r>
        <w:rPr>
          <w:b w:val="false"/>
          <w:i/>
          <w:color w:val="2C3E50"/>
          <w:sz w:val="17"/>
        </w:rPr>
        <w:t xml:space="preserve">Documenter les enseignements ; identifier la standardisation (V1) et la généralisation (V2) ; mettre à jour la base de connaissances.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MP-087.T1 — Planifier et préparer le retour d'expérience (REX)</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MP-087.1  </w:t>
      </w:r>
      <w:r>
        <w:rPr>
          <w:b/>
          <w:i w:val="false"/>
          <w:color w:val="123A5F"/>
          <w:sz w:val="16"/>
        </w:rPr>
        <w:t>Planifier l'atelier du retour d'expérience (REX)</w:t>
      </w:r>
      <w:r>
        <w:rPr>
          <w:b w:val="false"/>
          <w:i w:val="false"/>
          <w:color w:val="5A6B7B"/>
          <w:sz w:val="15"/>
        </w:rPr>
        <w:t xml:space="preserve">  (Responsable qualité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Documenter les enseignements avec l'aide de l'IA</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2026-06-04</w:t>
      </w:r>
      <w:r>
        <w:rPr>
          <w:b/>
          <w:i w:val="false"/>
          <w:color w:val="1876C6"/>
          <w:sz w:val="15"/>
        </w:rPr>
        <w:t xml:space="preserve">  ·  </w:t>
      </w:r>
      <w:r>
        <w:rPr>
          <w:b w:val="false"/>
          <w:i w:val="false"/>
          <w:color w:val="2C3E50"/>
          <w:sz w:val="15"/>
        </w:rPr>
        <w:t>2026-06-18</w:t>
      </w:r>
      <w:r>
        <w:rPr>
          <w:b/>
          <w:i w:val="false"/>
          <w:color w:val="1876C6"/>
          <w:sz w:val="15"/>
        </w:rPr>
        <w:t xml:space="preserve">  ·  </w:t>
      </w:r>
      <w:r>
        <w:rPr>
          <w:b w:val="false"/>
          <w:i w:val="false"/>
          <w:color w:val="2C3E50"/>
          <w:sz w:val="15"/>
        </w:rPr>
        <w:t>Récit du REX</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Identifier la standardisation du retour d'expérience (REX)</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2026-06-09</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Enregistrements de standardisation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Identifier la généralisation du retour d'expérience (REX)</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2026-06-14</w:t>
      </w:r>
      <w:r>
        <w:rPr>
          <w:b/>
          <w:i w:val="false"/>
          <w:color w:val="1876C6"/>
          <w:sz w:val="15"/>
        </w:rPr>
        <w:t xml:space="preserve">  ·  </w:t>
      </w:r>
      <w:r>
        <w:rPr>
          <w:b w:val="false"/>
          <w:i w:val="false"/>
          <w:color w:val="2C3E50"/>
          <w:sz w:val="15"/>
        </w:rPr>
        <w:t>2026-07-08</w:t>
      </w:r>
      <w:r>
        <w:rPr>
          <w:b/>
          <w:i w:val="false"/>
          <w:color w:val="1876C6"/>
          <w:sz w:val="15"/>
        </w:rPr>
        <w:t xml:space="preserve">  ·  </w:t>
      </w:r>
      <w:r>
        <w:rPr>
          <w:b w:val="false"/>
          <w:i w:val="false"/>
          <w:color w:val="2C3E50"/>
          <w:sz w:val="15"/>
        </w:rPr>
        <w:t>Récit du REX</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MP-087.2  </w:t>
      </w:r>
      <w:r>
        <w:rPr>
          <w:b/>
          <w:i w:val="false"/>
          <w:color w:val="123A5F"/>
          <w:sz w:val="16"/>
        </w:rPr>
        <w:t>Documenter les enseignements avec l'aide de l'IA</w:t>
      </w:r>
      <w:r>
        <w:rPr>
          <w:b w:val="false"/>
          <w:i w:val="false"/>
          <w:color w:val="5A6B7B"/>
          <w:sz w:val="15"/>
        </w:rPr>
        <w:t xml:space="preserve">  (Responsable qualité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Documenter les enseignements avec l'aide de l'IA. Entrées : Fiches clôturées ; Enregistrements correctifs ; Évaluations d'efficacité.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Récit du REX rédigé avec l'assistant et revu par Responsable qualité : couvre ISO 9001.</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MP-087.3  </w:t>
      </w:r>
      <w:r>
        <w:rPr>
          <w:b/>
          <w:i w:val="false"/>
          <w:color w:val="123A5F"/>
          <w:sz w:val="16"/>
        </w:rPr>
        <w:t>Identifier la standardisation du retour d'expérience (REX)</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Standardisation du retour d'expérience (REX) — éléments identifiés — saisissez 1 ligne</w:t>
      </w:r>
      <w:r>
        <w:rPr>
          <w:b w:val="false"/>
          <w:i/>
          <w:color w:val="5A6B7B"/>
          <w:sz w:val="15"/>
        </w:rPr>
        <w:t xml:space="preserve"> (colonnes : Standardisation du retour d'expérience (REX)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Récit du REX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mai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MP-087.4  </w:t>
      </w:r>
      <w:r>
        <w:rPr>
          <w:b/>
          <w:i w:val="false"/>
          <w:color w:val="123A5F"/>
          <w:sz w:val="16"/>
        </w:rPr>
        <w:t>Identifier la généralisation du retour d'expérience (REX)</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Généralisation du retour d'expérience (REX) — éléments identifiés — saisissez 3 lignes</w:t>
      </w:r>
      <w:r>
        <w:rPr>
          <w:b w:val="false"/>
          <w:i/>
          <w:color w:val="5A6B7B"/>
          <w:sz w:val="15"/>
        </w:rPr>
        <w:t xml:space="preserve"> (colonnes : Généralisation du retour d'expérience (REX)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Récit du REX</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Récit du REX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standardisation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standardisation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Plans de généralisation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Récit du REX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avr. 2026</w:t>
      </w:r>
    </w:p>
    <w:p>
      <w:pPr>
        <w:pStyle w:val="Normal"/>
        <w:keepNext w:val="true"/>
        <w:spacing w:lineRule="exact" w:line="198" w:before="40" w:after="0"/>
        <w:jc w:val="left"/>
        <w:rPr/>
      </w:pPr>
      <w:r>
        <w:rPr>
          <w:b/>
          <w:i w:val="false"/>
          <w:color w:val="17A2B8"/>
          <w:sz w:val="16"/>
        </w:rPr>
        <w:t>Tâche MP-087.T2 — Exécuter les activités du retour d'expérience (REX)</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MP-087.5  </w:t>
      </w:r>
      <w:r>
        <w:rPr>
          <w:b/>
          <w:i w:val="false"/>
          <w:color w:val="123A5F"/>
          <w:sz w:val="16"/>
        </w:rPr>
        <w:t>Désigner le responsable du retour d'expérience (REX)</w:t>
      </w:r>
      <w:r>
        <w:rPr>
          <w:b w:val="false"/>
          <w:i w:val="false"/>
          <w:color w:val="5A6B7B"/>
          <w:sz w:val="15"/>
        </w:rPr>
        <w:t xml:space="preserve">  (Responsable qualité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qualité</w:t>
      </w:r>
      <w:r>
        <w:rPr>
          <w:b w:val="false"/>
          <w:i w:val="false"/>
          <w:color w:val="5A6B7B"/>
          <w:sz w:val="15"/>
        </w:rPr>
        <w:t xml:space="preserve">  ·  </w:t>
      </w:r>
      <w:r>
        <w:rPr>
          <w:b/>
          <w:i w:val="false"/>
          <w:color w:val="123A5F"/>
          <w:sz w:val="15"/>
        </w:rPr>
        <w:t xml:space="preserve">Personne (issue de l'OBS) : </w:t>
      </w:r>
      <w:r>
        <w:rPr>
          <w:b w:val="false"/>
          <w:i w:val="false"/>
          <w:color w:val="2C3E50"/>
          <w:sz w:val="15"/>
        </w:rPr>
        <w:t>Leila Mansouri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Qualité</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qualité · A: Responsable SMI · C: Responsable des risques · S: Gestionnaire documentaire · I: Direction générale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MP-087.6  </w:t>
      </w:r>
      <w:r>
        <w:rPr>
          <w:b/>
          <w:i w:val="false"/>
          <w:color w:val="123A5F"/>
          <w:sz w:val="16"/>
        </w:rPr>
        <w:t>Fixer les échéances du retour d'expérience (REX)</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Fixer les échéances du retour d'expérience (REX) réalisé sur processus de réalisation principal ; Récit du REX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Documenter les enseignements avec l'aide de l'IA</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MP-087.7  </w:t>
      </w:r>
      <w:r>
        <w:rPr>
          <w:b/>
          <w:i w:val="false"/>
          <w:color w:val="123A5F"/>
          <w:sz w:val="16"/>
        </w:rPr>
        <w:t>Mettre à jour la base de connaissances du retour d'expérience (REX)</w:t>
      </w:r>
      <w:r>
        <w:rPr>
          <w:b w:val="false"/>
          <w:i w:val="false"/>
          <w:color w:val="5A6B7B"/>
          <w:sz w:val="15"/>
        </w:rPr>
        <w:t xml:space="preserve">  (Responsable qualité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Récit du REX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Documenter les enseignements avec l'aide de l'IA</w:t>
      </w:r>
    </w:p>
    <w:p>
      <w:pPr>
        <w:pStyle w:val="Normal"/>
        <w:keepNext w:val="true"/>
        <w:spacing w:lineRule="exact" w:line="198" w:before="40" w:after="0"/>
        <w:jc w:val="left"/>
        <w:rPr/>
      </w:pPr>
      <w:r>
        <w:rPr>
          <w:b/>
          <w:i w:val="false"/>
          <w:color w:val="17A2B8"/>
          <w:sz w:val="16"/>
        </w:rPr>
        <w:t>Tâche MP-087.T3 — Vérifier, enregistrer et clôturer le retour d'expérience (REX)</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MP-087.8  </w:t>
      </w:r>
      <w:r>
        <w:rPr>
          <w:b/>
          <w:i w:val="false"/>
          <w:color w:val="123A5F"/>
          <w:sz w:val="16"/>
        </w:rPr>
        <w:t>Mettre à jour les procédures du retour d'expérience (REX)</w:t>
      </w:r>
      <w:r>
        <w:rPr>
          <w:b w:val="false"/>
          <w:i w:val="false"/>
          <w:color w:val="5A6B7B"/>
          <w:sz w:val="15"/>
        </w:rPr>
        <w:t xml:space="preserve">  (Responsable qualité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Récit du REX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Documenter les enseignements avec l'aide de l'IA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MP-087.9  </w:t>
      </w:r>
      <w:r>
        <w:rPr>
          <w:b/>
          <w:i w:val="false"/>
          <w:color w:val="123A5F"/>
          <w:sz w:val="16"/>
        </w:rPr>
        <w:t>Indexer le retour d'expérience (REX) dans le RAG</w:t>
      </w:r>
      <w:r>
        <w:rPr>
          <w:b w:val="false"/>
          <w:i w:val="false"/>
          <w:color w:val="5A6B7B"/>
          <w:sz w:val="15"/>
        </w:rPr>
        <w:t xml:space="preserve">  (Responsable qualité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Indexer le retour d'expérience (REX) dans le RAG. Entrées : Fiches clôturées ; Enregistrements correctifs ; Évaluations d'efficacité.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Récit du REX rédigé avec l'assistant et revu par Responsable qualité : couvre ISO 9001.</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MP-087.10  </w:t>
      </w:r>
      <w:r>
        <w:rPr>
          <w:b/>
          <w:i w:val="false"/>
          <w:color w:val="123A5F"/>
          <w:sz w:val="16"/>
        </w:rPr>
        <w:t>Communiquer le retour d'expérience (REX)</w:t>
      </w:r>
      <w:r>
        <w:rPr>
          <w:b w:val="false"/>
          <w:i w:val="false"/>
          <w:color w:val="5A6B7B"/>
          <w:sz w:val="15"/>
        </w:rPr>
        <w:t xml:space="preserve">  (Responsable qualité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Tous les départements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2026-06-06</w:t>
      </w:r>
      <w:r>
        <w:rPr>
          <w:b/>
          <w:i w:val="false"/>
          <w:color w:val="1876C6"/>
          <w:sz w:val="15"/>
        </w:rPr>
        <w:t xml:space="preserve">  ·  </w:t>
      </w:r>
      <w:r>
        <w:rPr>
          <w:b w:val="false"/>
          <w:i w:val="false"/>
          <w:color w:val="2C3E50"/>
          <w:sz w:val="15"/>
        </w:rPr>
        <w:t>Récit du REX : ce qui change pour vous et ce qu'il faut faire avant le 2026-06-20.</w:t>
      </w:r>
      <w:r>
        <w:rPr>
          <w:b/>
          <w:i w:val="false"/>
          <w:color w:val="1876C6"/>
          <w:sz w:val="15"/>
        </w:rPr>
        <w:t xml:space="preserve">  ·  </w:t>
      </w:r>
      <w:r>
        <w:rPr>
          <w:b w:val="false"/>
          <w:i w:val="false"/>
          <w:color w:val="2C3E50"/>
          <w:sz w:val="15"/>
        </w:rPr>
        <w:t>Responsable qualité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Formation</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2026-06-08</w:t>
      </w:r>
      <w:r>
        <w:rPr>
          <w:b/>
          <w:i w:val="false"/>
          <w:color w:val="1876C6"/>
          <w:sz w:val="15"/>
        </w:rPr>
        <w:t xml:space="preserve">  ·  </w:t>
      </w:r>
      <w:r>
        <w:rPr>
          <w:b w:val="false"/>
          <w:i w:val="false"/>
          <w:color w:val="2C3E50"/>
          <w:sz w:val="15"/>
        </w:rPr>
        <w:t>Enregistrements de standardisation : ce qui change pour vous et ce qu'il faut faire avant le 2…</w:t>
      </w:r>
      <w:r>
        <w:rPr>
          <w:b/>
          <w:i w:val="false"/>
          <w:color w:val="1876C6"/>
          <w:sz w:val="15"/>
        </w:rPr>
        <w:t xml:space="preserve">  ·  </w:t>
      </w:r>
      <w:r>
        <w:rPr>
          <w:b w:val="false"/>
          <w:i w:val="false"/>
          <w:color w:val="2C3E50"/>
          <w:sz w:val="15"/>
        </w:rPr>
        <w:t>Responsable qualité</w:t>
      </w:r>
    </w:p>
    <w:p>
      <w:pPr>
        <w:pStyle w:val="Heading3"/>
        <w:rPr/>
      </w:pPr>
      <w:r>
        <w:rPr/>
        <w:t>DMS030 (MP-091) — Signalement vocal des incidents et des audits</w:t>
      </w:r>
    </w:p>
    <w:p>
      <w:pPr>
        <w:pStyle w:val="Normal"/>
        <w:keepNext w:val="false"/>
        <w:spacing w:lineRule="exact" w:line="210" w:before="0" w:after="40"/>
        <w:jc w:val="left"/>
        <w:rPr/>
      </w:pPr>
      <w:r>
        <w:rPr>
          <w:b w:val="false"/>
          <w:i/>
          <w:color w:val="2C3E50"/>
          <w:sz w:val="17"/>
        </w:rPr>
        <w:t xml:space="preserve">Signalement mains libres ; de la voix au texte structuré ; multilingue ; gain de temps. </w:t>
      </w:r>
      <w:r>
        <w:rPr>
          <w:b w:val="false"/>
          <w:i w:val="false"/>
          <w:color w:val="5A6B7B"/>
          <w:sz w:val="17"/>
        </w:rPr>
        <w:t>Pilote : Responsable qualité.</w:t>
      </w:r>
    </w:p>
    <w:p>
      <w:pPr>
        <w:pStyle w:val="Normal"/>
        <w:keepNext w:val="true"/>
        <w:spacing w:lineRule="exact" w:line="198" w:before="40" w:after="0"/>
        <w:jc w:val="left"/>
        <w:rPr/>
      </w:pPr>
      <w:r>
        <w:rPr>
          <w:b/>
          <w:i w:val="false"/>
          <w:color w:val="17A2B8"/>
          <w:sz w:val="16"/>
        </w:rPr>
        <w:t>Tâche MP-091.T1 — Planifier et préparer les signalements vocaux</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MP-091.1  </w:t>
      </w:r>
      <w:r>
        <w:rPr>
          <w:b/>
          <w:i w:val="false"/>
          <w:color w:val="123A5F"/>
          <w:sz w:val="16"/>
        </w:rPr>
        <w:t>Capturer les signalements vocaux</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Signalements vocaux — éléments identifiés — saisissez 3 lignes</w:t>
      </w:r>
      <w:r>
        <w:rPr>
          <w:b w:val="false"/>
          <w:i/>
          <w:color w:val="5A6B7B"/>
          <w:sz w:val="15"/>
        </w:rPr>
        <w:t xml:space="preserve"> (colonnes : Signalements vocaux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structurés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structurés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Observations d'audit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Observations d'audit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vocales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structurés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mai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MP-091.2  </w:t>
      </w:r>
      <w:r>
        <w:rPr>
          <w:b/>
          <w:i w:val="false"/>
          <w:color w:val="123A5F"/>
          <w:sz w:val="16"/>
        </w:rPr>
        <w:t>Transcrire les signalements vocaux en texte (EN/FR/AR)</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Transcrire les signalements vocaux en texte (EN/FR/AR) réalisé sur processus de réalisation principal ; Rapports structurés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MP-091.3  </w:t>
      </w:r>
      <w:r>
        <w:rPr>
          <w:b/>
          <w:i w:val="false"/>
          <w:color w:val="123A5F"/>
          <w:sz w:val="16"/>
        </w:rPr>
        <w:t>Extraire des données structurées</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Données structurées — éléments identifiés — saisissez 3 lignes</w:t>
      </w:r>
      <w:r>
        <w:rPr>
          <w:b w:val="false"/>
          <w:i/>
          <w:color w:val="5A6B7B"/>
          <w:sz w:val="15"/>
        </w:rPr>
        <w:t xml:space="preserve"> (colonnes : Données structurées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structurés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structurés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Observations d'audit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Observations d'audit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vocales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structurés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avr.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MP-091.4  </w:t>
      </w:r>
      <w:r>
        <w:rPr>
          <w:b/>
          <w:i w:val="false"/>
          <w:color w:val="123A5F"/>
          <w:sz w:val="16"/>
        </w:rPr>
        <w:t>Classer le type des signalements vocaux</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3.2</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3.2/5.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structurés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Rapports structurés revu le 2026-06-05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Observations d'audit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Observations d'audit.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MP-091.T2 — Exécuter les activités des signalements vocaux</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MP-091.5  </w:t>
      </w:r>
      <w:r>
        <w:rPr>
          <w:b/>
          <w:i w:val="false"/>
          <w:color w:val="123A5F"/>
          <w:sz w:val="16"/>
        </w:rPr>
        <w:t>Suggérer la gravité des signalements vocaux</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Suggérer la gravité des signalements vocaux réalisé sur processus de réalisation principal ; Rapports structurés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MP-091.6  </w:t>
      </w:r>
      <w:r>
        <w:rPr>
          <w:b/>
          <w:i w:val="false"/>
          <w:color w:val="123A5F"/>
          <w:sz w:val="16"/>
        </w:rPr>
        <w:t>Router les signalements vocaux vers le workflow</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Router les signalements vocaux vers le workflow réalisé sur processus de réalisation principal ; Rapports structurés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MP-091.7  </w:t>
      </w:r>
      <w:r>
        <w:rPr>
          <w:b/>
          <w:i w:val="false"/>
          <w:color w:val="123A5F"/>
          <w:sz w:val="16"/>
        </w:rPr>
        <w:t>Joindre l'enregistrement des signalements vocaux</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Joindre l'enregistrement des signalements vocaux réalisé sur processus de réalisation principal ; Rapports structurés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MP-091.T3 — Vérifier, enregistrer et clôturer les signalements vocaux</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MP-091.8  </w:t>
      </w:r>
      <w:r>
        <w:rPr>
          <w:b/>
          <w:i w:val="false"/>
          <w:color w:val="123A5F"/>
          <w:sz w:val="16"/>
        </w:rPr>
        <w:t>Permettre la revue des signalements vocaux</w:t>
      </w:r>
      <w:r>
        <w:rPr>
          <w:b w:val="false"/>
          <w:i w:val="false"/>
          <w:color w:val="5A6B7B"/>
          <w:sz w:val="15"/>
        </w:rPr>
        <w:t xml:space="preserve">  (Responsable qualité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la revue des signalements vocaux</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Rapports structurés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qualité</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MP-091.9  </w:t>
      </w:r>
      <w:r>
        <w:rPr>
          <w:b/>
          <w:i w:val="false"/>
          <w:color w:val="123A5F"/>
          <w:sz w:val="16"/>
        </w:rPr>
        <w:t>Entraîner les modèles des signalements vocaux</w:t>
      </w:r>
      <w:r>
        <w:rPr>
          <w:b w:val="false"/>
          <w:i w:val="false"/>
          <w:color w:val="5A6B7B"/>
          <w:sz w:val="15"/>
        </w:rPr>
        <w:t xml:space="preserve">  (Responsable qualité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Entraîner les modèles des signalements vocaux. Entrées : Enregistrements vocaux ; Données d'incidents ; Observations d'audit.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Rapports structurés rédigé avec l'assistant et revu par Responsable qualité : couvre ISO 9001.</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MP-091.10  </w:t>
      </w:r>
      <w:r>
        <w:rPr>
          <w:b/>
          <w:i w:val="false"/>
          <w:color w:val="123A5F"/>
          <w:sz w:val="16"/>
        </w:rPr>
        <w:t>Rendre compte de l'analytique des signalements vocaux</w:t>
      </w:r>
      <w:r>
        <w:rPr>
          <w:b w:val="false"/>
          <w:i w:val="false"/>
          <w:color w:val="5A6B7B"/>
          <w:sz w:val="15"/>
        </w:rPr>
        <w:t xml:space="preserve">  (Responsable qualité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Opérateurs terrain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2026-06-10</w:t>
      </w:r>
      <w:r>
        <w:rPr>
          <w:b/>
          <w:i w:val="false"/>
          <w:color w:val="1876C6"/>
          <w:sz w:val="15"/>
        </w:rPr>
        <w:t xml:space="preserve">  ·  </w:t>
      </w:r>
      <w:r>
        <w:rPr>
          <w:b w:val="false"/>
          <w:i w:val="false"/>
          <w:color w:val="2C3E50"/>
          <w:sz w:val="15"/>
        </w:rPr>
        <w:t>Rapports structurés : ce qui change pour vous et ce qu'il faut faire avant le 2026-06-24.</w:t>
      </w:r>
      <w:r>
        <w:rPr>
          <w:b/>
          <w:i w:val="false"/>
          <w:color w:val="1876C6"/>
          <w:sz w:val="15"/>
        </w:rPr>
        <w:t xml:space="preserve">  ·  </w:t>
      </w:r>
      <w:r>
        <w:rPr>
          <w:b w:val="false"/>
          <w:i w:val="false"/>
          <w:color w:val="2C3E50"/>
          <w:sz w:val="15"/>
        </w:rPr>
        <w:t>Responsable qualité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Auditeurs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2026-06-12</w:t>
      </w:r>
      <w:r>
        <w:rPr>
          <w:b/>
          <w:i w:val="false"/>
          <w:color w:val="1876C6"/>
          <w:sz w:val="15"/>
        </w:rPr>
        <w:t xml:space="preserve">  ·  </w:t>
      </w:r>
      <w:r>
        <w:rPr>
          <w:b w:val="false"/>
          <w:i w:val="false"/>
          <w:color w:val="2C3E50"/>
          <w:sz w:val="15"/>
        </w:rPr>
        <w:t>Observations d'audit : ce qui change pour vous et ce qu'il faut faire avant le 2026-06-24.</w:t>
      </w:r>
      <w:r>
        <w:rPr>
          <w:b/>
          <w:i w:val="false"/>
          <w:color w:val="1876C6"/>
          <w:sz w:val="15"/>
        </w:rPr>
        <w:t xml:space="preserve">  ·  </w:t>
      </w:r>
      <w:r>
        <w:rPr>
          <w:b w:val="false"/>
          <w:i w:val="false"/>
          <w:color w:val="2C3E50"/>
          <w:sz w:val="15"/>
        </w:rPr>
        <w:t>Responsable qualité</w:t>
      </w:r>
    </w:p>
    <w:p>
      <w:pPr>
        <w:pStyle w:val="Heading3"/>
        <w:rPr/>
      </w:pPr>
      <w:r>
        <w:rPr/>
        <w:t>Jalon — J9 — Résolution de problèmes efficace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NC critiques contenues sous 24 h ; actions correctives vérifiées par un évaluateur indépendant.</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“Confinement sous 24 h des NC critiques” (obligatoire, preuve); “Cause racine validée pour les NC majeures” (obligatoire, preuve); “Efficacité vérifiée par un évaluateur indépendant”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E2E-10 (KPI des NC) ; E2E-12 (amélioration) ; E2E-05 (connaissances).</w:t>
            </w:r>
          </w:p>
        </w:tc>
      </w:tr>
    </w:tbl>
    <w:p>
      <w:pPr>
        <w:pStyle w:val="Normal"/>
        <w:spacing w:before="0" w:after="40"/>
        <w:rPr/>
      </w:pPr>
      <w:r>
        <w:rPr/>
      </w:r>
    </w:p>
    <w:p>
      <w:pPr>
        <w:pStyle w:val="Normal"/>
        <w:jc w:val="center"/>
        <w:rPr/>
      </w:pPr>
      <w:r>
        <w:rPr/>
        <w:drawing>
          <wp:inline distT="0" distB="0" distL="0" distR="0">
            <wp:extent cx="3959860" cy="247523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Une non-conformité : confinement, cause racine, actions correctives, efficacité.</w:t>
      </w:r>
    </w:p>
    <w:p>
      <w:pPr>
        <w:pStyle w:val="Heading2"/>
        <w:rPr/>
      </w:pPr>
      <w:bookmarkStart w:id="17" w:name="__RefHeading___Toc60093_3638923944"/>
      <w:bookmarkEnd w:id="17"/>
      <w:r>
        <w:rPr/>
        <w:t>E2E-10 — De la surveillance à l'évaluation  ·  Vérifier</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Surveiller la performance, évaluer les résultats, piloter l'organisation. </w:t>
      </w:r>
      <w:r>
        <w:rPr>
          <w:b/>
          <w:i w:val="false"/>
          <w:color w:val="123A5F"/>
          <w:sz w:val="19"/>
        </w:rPr>
        <w:t xml:space="preserve">Du déclencheur à l'événement final : </w:t>
      </w:r>
      <w:r>
        <w:rPr>
          <w:b w:val="false"/>
          <w:i w:val="false"/>
          <w:color w:val="2C3E50"/>
          <w:sz w:val="19"/>
        </w:rPr>
        <w:t>Périodicité de surveillance, écart de performance ou revue de gouvernance → Performance évaluée ; décisions de gouvernance prises ; améliorations identifiées.</w:t>
      </w:r>
    </w:p>
    <w:p>
      <w:pPr>
        <w:pStyle w:val="Normal"/>
        <w:keepNext w:val="false"/>
        <w:spacing w:lineRule="exact" w:line="224" w:before="0" w:after="80"/>
        <w:jc w:val="left"/>
        <w:rPr/>
      </w:pPr>
      <w:r>
        <w:rPr>
          <w:b/>
          <w:i w:val="false"/>
          <w:color w:val="5A6B7B"/>
          <w:sz w:val="18"/>
        </w:rPr>
        <w:t xml:space="preserve">17 macro-processus, 163 étapes. Produit : </w:t>
      </w:r>
      <w:r>
        <w:rPr>
          <w:b w:val="false"/>
          <w:i w:val="false"/>
          <w:color w:val="5A6B7B"/>
          <w:sz w:val="18"/>
        </w:rPr>
        <w:t xml:space="preserve">Résultats des KPI, revues de processus, décisions et actions de la revue de direction. </w:t>
      </w:r>
      <w:r>
        <w:rPr>
          <w:b/>
          <w:i w:val="false"/>
          <w:color w:val="5A6B7B"/>
          <w:sz w:val="18"/>
        </w:rPr>
        <w:t xml:space="preserve">Alimente : </w:t>
      </w:r>
      <w:r>
        <w:rPr>
          <w:b w:val="false"/>
          <w:i w:val="false"/>
          <w:color w:val="5A6B7B"/>
          <w:sz w:val="18"/>
        </w:rPr>
        <w:t>E2E-11 (orientation des audits) ; E2E-12 (amélioration) ; E2E-01 (cycle suivant).</w:t>
      </w:r>
    </w:p>
    <w:p>
      <w:pPr>
        <w:pStyle w:val="Heading3"/>
        <w:rPr/>
      </w:pPr>
      <w:r>
        <w:rPr/>
        <w:t>UMS027 (MP-009) — Gestion des indicateurs de processus et des KPI</w:t>
      </w:r>
    </w:p>
    <w:p>
      <w:pPr>
        <w:pStyle w:val="Normal"/>
        <w:keepNext w:val="false"/>
        <w:spacing w:lineRule="exact" w:line="210" w:before="0" w:after="40"/>
        <w:jc w:val="left"/>
        <w:rPr/>
      </w:pPr>
      <w:r>
        <w:rPr>
          <w:b w:val="false"/>
          <w:i/>
          <w:color w:val="2C3E50"/>
          <w:sz w:val="17"/>
        </w:rPr>
        <w:t xml:space="preserve">Définir les KPI ; les aligner sur les objectifs ; fixer les cibles ; automatiser et visualiser. </w:t>
      </w:r>
      <w:r>
        <w:rPr>
          <w:b w:val="false"/>
          <w:i w:val="false"/>
          <w:color w:val="5A6B7B"/>
          <w:sz w:val="17"/>
        </w:rPr>
        <w:t>Pilote : Responsable de la performance. Exigences : ISO 9001 §9.1.1.</w:t>
      </w:r>
    </w:p>
    <w:p>
      <w:pPr>
        <w:pStyle w:val="Normal"/>
        <w:keepNext w:val="true"/>
        <w:spacing w:lineRule="exact" w:line="198" w:before="40" w:after="0"/>
        <w:jc w:val="left"/>
        <w:rPr/>
      </w:pPr>
      <w:r>
        <w:rPr>
          <w:b/>
          <w:i w:val="false"/>
          <w:color w:val="17A2B8"/>
          <w:sz w:val="16"/>
        </w:rPr>
        <w:t>Tâche MP-009.T1 — Planifier et préparer les KPI des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MP-009.1  </w:t>
      </w:r>
      <w:r>
        <w:rPr>
          <w:b/>
          <w:i w:val="false"/>
          <w:color w:val="123A5F"/>
          <w:sz w:val="16"/>
        </w:rPr>
        <w:t>Définir les indicateurs des KPI des processus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Indicateurs des KPI des processus — éléments identifiés — saisissez 4 lignes</w:t>
      </w:r>
      <w:r>
        <w:rPr>
          <w:b w:val="false"/>
          <w:i/>
          <w:color w:val="5A6B7B"/>
          <w:sz w:val="15"/>
        </w:rPr>
        <w:t xml:space="preserve"> (colonnes : Indicateurs des KPI des 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Indice de satisfaction client</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Définitions des KPI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Taux de livraison à l'heure</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Rendement au premier passage</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Définitions des KPI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mai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Coût de la non-qualité</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Entretien avec le pilote du processus, mai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MP-009.2  </w:t>
      </w:r>
      <w:r>
        <w:rPr>
          <w:b/>
          <w:i w:val="false"/>
          <w:color w:val="123A5F"/>
          <w:sz w:val="16"/>
        </w:rPr>
        <w:t>Aligner les KPI des processus sur les objectifs</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Aligner les KPI des processus sur les objectifs réalisé sur processus de réalisation principal ; Définitions des KPI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HZ-UNI-QMS-KPI — Tableau de bord KPI et résultats de mesure</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MP-009.3  </w:t>
      </w:r>
      <w:r>
        <w:rPr>
          <w:b/>
          <w:i w:val="false"/>
          <w:color w:val="123A5F"/>
          <w:sz w:val="16"/>
        </w:rPr>
        <w:t>Fixer les cibles des KPI des processus</w:t>
      </w:r>
      <w:r>
        <w:rPr>
          <w:b w:val="false"/>
          <w:i w:val="false"/>
          <w:color w:val="5A6B7B"/>
          <w:sz w:val="15"/>
        </w:rPr>
        <w:t xml:space="preserve">  (Responsable de la performance · Objectifs SMART)  </w:t>
      </w:r>
      <w:r>
        <w:rPr>
          <w:b/>
          <w:i w:val="false"/>
          <w:color w:val="17A2B8"/>
          <w:sz w:val="15"/>
        </w:rPr>
        <w:t xml:space="preserve">À saisir ▸ </w:t>
      </w:r>
      <w:r>
        <w:rPr>
          <w:b/>
          <w:i w:val="false"/>
          <w:color w:val="123A5F"/>
          <w:sz w:val="15"/>
        </w:rPr>
        <w:t>Objectifs (deviennent des entrées du registre des objectifs) — saisissez 4 lignes</w:t>
      </w:r>
      <w:r>
        <w:rPr>
          <w:b w:val="false"/>
          <w:i/>
          <w:color w:val="5A6B7B"/>
          <w:sz w:val="15"/>
        </w:rPr>
        <w:t xml:space="preserve"> (colonnes : Objectif spécifique · Mesure (KPI) · Valeur de départ · Cible atteignable · Pertinent pour (engagement) · Responsable · Échéance · Ressources)</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Augmenter la satisfaction client sur les produits et services</w:t>
      </w:r>
      <w:r>
        <w:rPr>
          <w:b/>
          <w:i w:val="false"/>
          <w:color w:val="1876C6"/>
          <w:sz w:val="15"/>
        </w:rPr>
        <w:t xml:space="preserve">  ·  </w:t>
      </w:r>
      <w:r>
        <w:rPr>
          <w:b w:val="false"/>
          <w:i w:val="false"/>
          <w:color w:val="2C3E50"/>
          <w:sz w:val="15"/>
        </w:rPr>
        <w:t>Q-KPI-01 — Indice de satisfaction client</w:t>
      </w:r>
      <w:r>
        <w:rPr>
          <w:b/>
          <w:i w:val="false"/>
          <w:color w:val="1876C6"/>
          <w:sz w:val="15"/>
        </w:rPr>
        <w:t xml:space="preserve">  ·  </w:t>
      </w:r>
      <w:r>
        <w:rPr>
          <w:b w:val="false"/>
          <w:i w:val="false"/>
          <w:color w:val="2C3E50"/>
          <w:sz w:val="15"/>
        </w:rPr>
        <w:t>78%</w:t>
      </w:r>
      <w:r>
        <w:rPr>
          <w:b/>
          <w:i w:val="false"/>
          <w:color w:val="1876C6"/>
          <w:sz w:val="15"/>
        </w:rPr>
        <w:t xml:space="preserve">  ·  </w:t>
      </w:r>
      <w:r>
        <w:rPr>
          <w:b w:val="false"/>
          <w:i w:val="false"/>
          <w:color w:val="2C3E50"/>
          <w:sz w:val="15"/>
        </w:rPr>
        <w:t>&gt;= 85%</w:t>
      </w:r>
      <w:r>
        <w:rPr>
          <w:b/>
          <w:i w:val="false"/>
          <w:color w:val="1876C6"/>
          <w:sz w:val="15"/>
        </w:rPr>
        <w:t xml:space="preserve">  ·  </w:t>
      </w:r>
      <w:r>
        <w:rPr>
          <w:b w:val="false"/>
          <w:i w:val="false"/>
          <w:color w:val="2C3E50"/>
          <w:sz w:val="15"/>
        </w:rPr>
        <w:t>Satisfaire les exigences clients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Enquête trimestrielle ; réunion de revue des réclamations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Réaliser les produits et services dans les délais</w:t>
      </w:r>
      <w:r>
        <w:rPr>
          <w:b/>
          <w:i w:val="false"/>
          <w:color w:val="1876C6"/>
          <w:sz w:val="15"/>
        </w:rPr>
        <w:t xml:space="preserve">  ·  </w:t>
      </w:r>
      <w:r>
        <w:rPr>
          <w:b w:val="false"/>
          <w:i w:val="false"/>
          <w:color w:val="2C3E50"/>
          <w:sz w:val="15"/>
        </w:rPr>
        <w:t>Q-KPI-02 — Taux de livraison à l'heure</w:t>
      </w:r>
      <w:r>
        <w:rPr>
          <w:b/>
          <w:i w:val="false"/>
          <w:color w:val="1876C6"/>
          <w:sz w:val="15"/>
        </w:rPr>
        <w:t xml:space="preserve">  ·  </w:t>
      </w:r>
      <w:r>
        <w:rPr>
          <w:b w:val="false"/>
          <w:i w:val="false"/>
          <w:color w:val="2C3E50"/>
          <w:sz w:val="15"/>
        </w:rPr>
        <w:t>86%</w:t>
      </w:r>
      <w:r>
        <w:rPr>
          <w:b/>
          <w:i w:val="false"/>
          <w:color w:val="1876C6"/>
          <w:sz w:val="15"/>
        </w:rPr>
        <w:t xml:space="preserve">  ·  </w:t>
      </w:r>
      <w:r>
        <w:rPr>
          <w:b w:val="false"/>
          <w:i w:val="false"/>
          <w:color w:val="2C3E50"/>
          <w:sz w:val="15"/>
        </w:rPr>
        <w:t>&gt;= 95%</w:t>
      </w:r>
      <w:r>
        <w:rPr>
          <w:b/>
          <w:i w:val="false"/>
          <w:color w:val="1876C6"/>
          <w:sz w:val="15"/>
        </w:rPr>
        <w:t xml:space="preserve">  ·  </w:t>
      </w:r>
      <w:r>
        <w:rPr>
          <w:b w:val="false"/>
          <w:i w:val="false"/>
          <w:color w:val="2C3E50"/>
          <w:sz w:val="15"/>
        </w:rPr>
        <w:t>À temps, du premier coup</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Planning ; un technicien de plus l'été</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Réduire le coût de la non-qualité</w:t>
      </w:r>
      <w:r>
        <w:rPr>
          <w:b/>
          <w:i w:val="false"/>
          <w:color w:val="1876C6"/>
          <w:sz w:val="15"/>
        </w:rPr>
        <w:t xml:space="preserve">  ·  </w:t>
      </w:r>
      <w:r>
        <w:rPr>
          <w:b w:val="false"/>
          <w:i w:val="false"/>
          <w:color w:val="2C3E50"/>
          <w:sz w:val="15"/>
        </w:rPr>
        <w:t>Q-KPI-04 — Coût de la non-qualité</w:t>
      </w:r>
      <w:r>
        <w:rPr>
          <w:b/>
          <w:i w:val="false"/>
          <w:color w:val="1876C6"/>
          <w:sz w:val="15"/>
        </w:rPr>
        <w:t xml:space="preserve">  ·  </w:t>
      </w:r>
      <w:r>
        <w:rPr>
          <w:b w:val="false"/>
          <w:i w:val="false"/>
          <w:color w:val="2C3E50"/>
          <w:sz w:val="15"/>
        </w:rPr>
        <w:t>4.1%</w:t>
      </w:r>
      <w:r>
        <w:rPr>
          <w:b/>
          <w:i w:val="false"/>
          <w:color w:val="1876C6"/>
          <w:sz w:val="15"/>
        </w:rPr>
        <w:t xml:space="preserve">  ·  </w:t>
      </w:r>
      <w:r>
        <w:rPr>
          <w:b w:val="false"/>
          <w:i w:val="false"/>
          <w:color w:val="2C3E50"/>
          <w:sz w:val="15"/>
        </w:rPr>
        <w:t>&lt;= 2%</w:t>
      </w:r>
      <w:r>
        <w:rPr>
          <w:b/>
          <w:i w:val="false"/>
          <w:color w:val="1876C6"/>
          <w:sz w:val="15"/>
        </w:rPr>
        <w:t xml:space="preserve">  ·  </w:t>
      </w:r>
      <w:r>
        <w:rPr>
          <w:b w:val="false"/>
          <w:i w:val="false"/>
          <w:color w:val="2C3E50"/>
          <w:sz w:val="15"/>
        </w:rPr>
        <w:t>Amélioration continue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Suivi des reprises dans le registre NC</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Clôturer les actions correctives à temps</w:t>
      </w:r>
      <w:r>
        <w:rPr>
          <w:b/>
          <w:i w:val="false"/>
          <w:color w:val="1876C6"/>
          <w:sz w:val="15"/>
        </w:rPr>
        <w:t xml:space="preserve">  ·  </w:t>
      </w:r>
      <w:r>
        <w:rPr>
          <w:b w:val="false"/>
          <w:i w:val="false"/>
          <w:color w:val="2C3E50"/>
          <w:sz w:val="15"/>
        </w:rPr>
        <w:t>Q-KPI-05 — Actions correctives clôturées dans les délais</w:t>
      </w:r>
      <w:r>
        <w:rPr>
          <w:b/>
          <w:i w:val="false"/>
          <w:color w:val="1876C6"/>
          <w:sz w:val="15"/>
        </w:rPr>
        <w:t xml:space="preserve">  ·  </w:t>
      </w:r>
      <w:r>
        <w:rPr>
          <w:b w:val="false"/>
          <w:i w:val="false"/>
          <w:color w:val="2C3E50"/>
          <w:sz w:val="15"/>
        </w:rPr>
        <w:t>70%</w:t>
      </w:r>
      <w:r>
        <w:rPr>
          <w:b/>
          <w:i w:val="false"/>
          <w:color w:val="1876C6"/>
          <w:sz w:val="15"/>
        </w:rPr>
        <w:t xml:space="preserve">  ·  </w:t>
      </w:r>
      <w:r>
        <w:rPr>
          <w:b w:val="false"/>
          <w:i w:val="false"/>
          <w:color w:val="2C3E50"/>
          <w:sz w:val="15"/>
        </w:rPr>
        <w:t>&gt;= 90%</w:t>
      </w:r>
      <w:r>
        <w:rPr>
          <w:b/>
          <w:i w:val="false"/>
          <w:color w:val="1876C6"/>
          <w:sz w:val="15"/>
        </w:rPr>
        <w:t xml:space="preserve">  ·  </w:t>
      </w:r>
      <w:r>
        <w:rPr>
          <w:b w:val="false"/>
          <w:i w:val="false"/>
          <w:color w:val="2C3E50"/>
          <w:sz w:val="15"/>
        </w:rPr>
        <w:t>Amélioration continue</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2026-03-30</w:t>
      </w:r>
      <w:r>
        <w:rPr>
          <w:b/>
          <w:i w:val="false"/>
          <w:color w:val="1876C6"/>
          <w:sz w:val="15"/>
        </w:rPr>
        <w:t xml:space="preserve">  ·  </w:t>
      </w:r>
      <w:r>
        <w:rPr>
          <w:b w:val="false"/>
          <w:i w:val="false"/>
          <w:color w:val="2C3E50"/>
          <w:sz w:val="15"/>
        </w:rPr>
        <w:t>Revue hebdomadaire des actions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 objectif du registre.</w:t>
      </w:r>
    </w:p>
    <w:p>
      <w:pPr>
        <w:pStyle w:val="Normal"/>
        <w:keepNext w:val="true"/>
        <w:spacing w:lineRule="exact" w:line="198" w:before="40" w:after="0"/>
        <w:jc w:val="left"/>
        <w:rPr/>
      </w:pPr>
      <w:r>
        <w:rPr>
          <w:b/>
          <w:i w:val="false"/>
          <w:color w:val="17A2B8"/>
          <w:sz w:val="16"/>
        </w:rPr>
        <w:t>Tâche MP-009.T2 — Exécuter les activités des KPI des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MP-009.4  </w:t>
      </w:r>
      <w:r>
        <w:rPr>
          <w:b/>
          <w:i w:val="false"/>
          <w:color w:val="123A5F"/>
          <w:sz w:val="16"/>
        </w:rPr>
        <w:t>Définir les sources de données des KPI des processus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Sources de données des KPI des processus — éléments identifiés — saisissez 3 lignes</w:t>
      </w:r>
      <w:r>
        <w:rPr>
          <w:b w:val="false"/>
          <w:i/>
          <w:color w:val="5A6B7B"/>
          <w:sz w:val="15"/>
        </w:rPr>
        <w:t xml:space="preserve"> (colonnes : Sources de données des KPI des 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Définitions des KPI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des KPI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Tableaux de bord</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Suivi des cibles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des KPI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avr. 2026</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MP-009.5  </w:t>
      </w:r>
      <w:r>
        <w:rPr>
          <w:b/>
          <w:i w:val="false"/>
          <w:color w:val="123A5F"/>
          <w:sz w:val="16"/>
        </w:rPr>
        <w:t>Établir la fréquence des KPI des processus</w:t>
      </w:r>
      <w:r>
        <w:rPr>
          <w:b w:val="false"/>
          <w:i w:val="false"/>
          <w:color w:val="5A6B7B"/>
          <w:sz w:val="15"/>
        </w:rPr>
        <w:t xml:space="preserve">  (Responsable de la performance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Mensuel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2026-07-11</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de la performance</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Opérations</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de chaque revue : Objectifs du processus ; Objectifs stratégiques ; Données de performance. Une revue anticipée est déclenchée par : Réception ou mise à jour de : Objectifs du processus, Objectifs stratégiques (fournisseu…</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MP-009.6  </w:t>
      </w:r>
      <w:r>
        <w:rPr>
          <w:b/>
          <w:i w:val="false"/>
          <w:color w:val="123A5F"/>
          <w:sz w:val="16"/>
        </w:rPr>
        <w:t>Désigner les responsables des KPI des processus</w:t>
      </w:r>
      <w:r>
        <w:rPr>
          <w:b w:val="false"/>
          <w:i w:val="false"/>
          <w:color w:val="5A6B7B"/>
          <w:sz w:val="15"/>
        </w:rPr>
        <w:t xml:space="preserve">  (Responsable de la performance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Revoir la pertinence des KPI des processus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2026-06-14</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Définitions des KPI</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Automatiser les KPI des processus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2026-06-19</w:t>
      </w:r>
      <w:r>
        <w:rPr>
          <w:b/>
          <w:i w:val="false"/>
          <w:color w:val="1876C6"/>
          <w:sz w:val="15"/>
        </w:rPr>
        <w:t xml:space="preserve">  ·  </w:t>
      </w:r>
      <w:r>
        <w:rPr>
          <w:b w:val="false"/>
          <w:i w:val="false"/>
          <w:color w:val="2C3E50"/>
          <w:sz w:val="15"/>
        </w:rPr>
        <w:t>2026-07-08</w:t>
      </w:r>
      <w:r>
        <w:rPr>
          <w:b/>
          <w:i w:val="false"/>
          <w:color w:val="1876C6"/>
          <w:sz w:val="15"/>
        </w:rPr>
        <w:t xml:space="preserve">  ·  </w:t>
      </w:r>
      <w:r>
        <w:rPr>
          <w:b w:val="false"/>
          <w:i w:val="false"/>
          <w:color w:val="2C3E50"/>
          <w:sz w:val="15"/>
        </w:rPr>
        <w:t>Tableaux de bord</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Visualiser les KPI des processus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2026-06-24</w:t>
      </w:r>
      <w:r>
        <w:rPr>
          <w:b/>
          <w:i w:val="false"/>
          <w:color w:val="1876C6"/>
          <w:sz w:val="15"/>
        </w:rPr>
        <w:t xml:space="preserve">  ·  </w:t>
      </w:r>
      <w:r>
        <w:rPr>
          <w:b w:val="false"/>
          <w:i w:val="false"/>
          <w:color w:val="2C3E50"/>
          <w:sz w:val="15"/>
        </w:rPr>
        <w:t>2026-07-18</w:t>
      </w:r>
      <w:r>
        <w:rPr>
          <w:b/>
          <w:i w:val="false"/>
          <w:color w:val="1876C6"/>
          <w:sz w:val="15"/>
        </w:rPr>
        <w:t xml:space="preserve">  ·  </w:t>
      </w:r>
      <w:r>
        <w:rPr>
          <w:b w:val="false"/>
          <w:i w:val="false"/>
          <w:color w:val="2C3E50"/>
          <w:sz w:val="15"/>
        </w:rPr>
        <w:t>Définitions des KPI</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MP-009.T3 — Vérifier, enregistrer et clôturer les KPI des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MP-009.7  </w:t>
      </w:r>
      <w:r>
        <w:rPr>
          <w:b/>
          <w:i w:val="false"/>
          <w:color w:val="123A5F"/>
          <w:sz w:val="16"/>
        </w:rPr>
        <w:t>Revoir la pertinence des KPI des processus</w:t>
      </w:r>
      <w:r>
        <w:rPr>
          <w:b w:val="false"/>
          <w:i w:val="false"/>
          <w:color w:val="5A6B7B"/>
          <w:sz w:val="15"/>
        </w:rPr>
        <w:t xml:space="preserve">  (Responsable de la performance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2026-06-15</w:t>
      </w:r>
      <w:r>
        <w:rPr>
          <w:b w:val="false"/>
          <w:i w:val="false"/>
          <w:color w:val="5A6B7B"/>
          <w:sz w:val="15"/>
        </w:rPr>
        <w:t xml:space="preserve">  ·  </w:t>
      </w:r>
      <w:r>
        <w:rPr>
          <w:b/>
          <w:i w:val="false"/>
          <w:color w:val="123A5F"/>
          <w:sz w:val="15"/>
        </w:rPr>
        <w:t xml:space="preserve">Prochaine revue : </w:t>
      </w:r>
      <w:r>
        <w:rPr>
          <w:b w:val="false"/>
          <w:i w:val="false"/>
          <w:color w:val="2C3E50"/>
          <w:sz w:val="15"/>
        </w:rPr>
        <w:t>2026-09-14</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de la performance</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de la performance,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Objectifs du processus</w:t>
      </w:r>
      <w:r>
        <w:rPr>
          <w:b/>
          <w:i w:val="false"/>
          <w:color w:val="1876C6"/>
          <w:sz w:val="15"/>
        </w:rPr>
        <w:t xml:space="preserve">  ·  </w:t>
      </w:r>
      <w:r>
        <w:rPr>
          <w:b w:val="false"/>
          <w:i w:val="false"/>
          <w:color w:val="2C3E50"/>
          <w:sz w:val="15"/>
        </w:rPr>
        <w:t>Objectifs du processus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Objectifs stratégiques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Données de performance</w:t>
      </w:r>
      <w:r>
        <w:rPr>
          <w:b/>
          <w:i w:val="false"/>
          <w:color w:val="1876C6"/>
          <w:sz w:val="15"/>
        </w:rPr>
        <w:t xml:space="preserve">  ·  </w:t>
      </w:r>
      <w:r>
        <w:rPr>
          <w:b w:val="false"/>
          <w:i w:val="false"/>
          <w:color w:val="2C3E50"/>
          <w:sz w:val="15"/>
        </w:rPr>
        <w:t>Écart constaté sur Tableaux de bord.</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Tableaux de bord</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2026-07-15</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MP-009.8  </w:t>
      </w:r>
      <w:r>
        <w:rPr>
          <w:b/>
          <w:i w:val="false"/>
          <w:color w:val="123A5F"/>
          <w:sz w:val="16"/>
        </w:rPr>
        <w:t>Automatiser les KPI des processus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Automatiser les KPI des processus : réalisé par le moteur DynamicMS ; Définitions des KPI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HZ-UNI-QMS-KPI — Tableau de bord KPI et résultats de mesure; Revoir la pertinence des KPI des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MP-009.9  </w:t>
      </w:r>
      <w:r>
        <w:rPr>
          <w:b/>
          <w:i w:val="false"/>
          <w:color w:val="123A5F"/>
          <w:sz w:val="16"/>
        </w:rPr>
        <w:t>Visualiser les KPI des processus</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Visualiser les KPI des processus réalisé sur processus de réalisation principal ; Définitions des KPI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HZ-UNI-QMS-KPI — Tableau de bord KPI et résultats de mesure; Revoir la pertinence des KPI des processus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MP-009.T4 — Gouverner les fréquences et le RACSI des KPI</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MP-009.10  </w:t>
      </w:r>
      <w:r>
        <w:rPr>
          <w:b/>
          <w:i w:val="false"/>
          <w:color w:val="123A5F"/>
          <w:sz w:val="16"/>
        </w:rPr>
        <w:t>Définir les fréquences de mesure et d'analyse des KPI</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Définir les fréquences de mesure et d'analyse des KPI réalisé sur processus de réalisation principal ; Définitions des KPI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HZ-UNI-QMS-KPI — Tableau de bord KPI et résultats de mesure; Revoir la pertinence des KPI des processus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MP-009.11  </w:t>
      </w:r>
      <w:r>
        <w:rPr>
          <w:b/>
          <w:i w:val="false"/>
          <w:color w:val="123A5F"/>
          <w:sz w:val="16"/>
        </w:rPr>
        <w:t>Attribuer le RACSI des KPI</w:t>
      </w:r>
      <w:r>
        <w:rPr>
          <w:b w:val="false"/>
          <w:i w:val="false"/>
          <w:color w:val="5A6B7B"/>
          <w:sz w:val="15"/>
        </w:rPr>
        <w:t xml:space="preserve">  (Responsable de la performance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de la performance</w:t>
      </w:r>
      <w:r>
        <w:rPr>
          <w:b w:val="false"/>
          <w:i w:val="false"/>
          <w:color w:val="5A6B7B"/>
          <w:sz w:val="15"/>
        </w:rPr>
        <w:t xml:space="preserve">  ·  </w:t>
      </w:r>
      <w:r>
        <w:rPr>
          <w:b/>
          <w:i w:val="false"/>
          <w:color w:val="123A5F"/>
          <w:sz w:val="15"/>
        </w:rPr>
        <w:t xml:space="preserve">Personne (issue de l'OBS) : </w:t>
      </w:r>
      <w:r>
        <w:rPr>
          <w:b w:val="false"/>
          <w:i w:val="false"/>
          <w:color w:val="2C3E50"/>
          <w:sz w:val="15"/>
        </w:rPr>
        <w:t>Tariq Saleh</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Opérations</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de la performance · A: Responsable SMI · C: Responsable des risques · S: Gestionnaire documentaire · I: Direction générale</w:t>
      </w:r>
    </w:p>
    <w:p>
      <w:pPr>
        <w:pStyle w:val="Heading3"/>
        <w:rPr/>
      </w:pPr>
      <w:r>
        <w:rPr/>
        <w:t>UMS028 (MP-010) — Seuils d'alerte et d'escalade des processus</w:t>
      </w:r>
    </w:p>
    <w:p>
      <w:pPr>
        <w:pStyle w:val="Normal"/>
        <w:keepNext w:val="false"/>
        <w:spacing w:lineRule="exact" w:line="210" w:before="0" w:after="40"/>
        <w:jc w:val="left"/>
        <w:rPr/>
      </w:pPr>
      <w:r>
        <w:rPr>
          <w:b w:val="false"/>
          <w:i/>
          <w:color w:val="2C3E50"/>
          <w:sz w:val="17"/>
        </w:rPr>
        <w:t xml:space="preserve">Définir les seuils d'alerte ; fixer les niveaux d'escalade ; configurer les notifications ; tester. </w:t>
      </w:r>
      <w:r>
        <w:rPr>
          <w:b w:val="false"/>
          <w:i w:val="false"/>
          <w:color w:val="5A6B7B"/>
          <w:sz w:val="17"/>
        </w:rPr>
        <w:t>Pilote : Responsable de la performance. Exigences : ISO 9001 §9.1.1.</w:t>
      </w:r>
    </w:p>
    <w:p>
      <w:pPr>
        <w:pStyle w:val="Normal"/>
        <w:keepNext w:val="true"/>
        <w:spacing w:lineRule="exact" w:line="198" w:before="40" w:after="0"/>
        <w:jc w:val="left"/>
        <w:rPr/>
      </w:pPr>
      <w:r>
        <w:rPr>
          <w:b/>
          <w:i w:val="false"/>
          <w:color w:val="17A2B8"/>
          <w:sz w:val="16"/>
        </w:rPr>
        <w:t>Tâche MP-010.T1 — Planifier et préparer les seuils d'alerte et d'escalade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MP-010.1  </w:t>
      </w:r>
      <w:r>
        <w:rPr>
          <w:b/>
          <w:i w:val="false"/>
          <w:color w:val="123A5F"/>
          <w:sz w:val="16"/>
        </w:rPr>
        <w:t>Définir les seuils d'alerte et d'escalade</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Seuils d'alerte et d'escalade — éléments identifiés — saisissez 3 lignes</w:t>
      </w:r>
      <w:r>
        <w:rPr>
          <w:b w:val="false"/>
          <w:i/>
          <w:color w:val="5A6B7B"/>
          <w:sz w:val="15"/>
        </w:rPr>
        <w:t xml:space="preserve"> (colonnes : Seuils d'alerte et d'escalade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Seuils d'alerte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Seuils d'alerte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Procédures d'escalade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d'escalade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notification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Seuils d'alerte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mai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MP-010.2  </w:t>
      </w:r>
      <w:r>
        <w:rPr>
          <w:b/>
          <w:i w:val="false"/>
          <w:color w:val="123A5F"/>
          <w:sz w:val="16"/>
        </w:rPr>
        <w:t>Fixer les niveaux d'alerte</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Fixer les niveaux d'alerte réalisé sur processus de réalisation principal ; Seuils d'alerte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MP-010.3  </w:t>
      </w:r>
      <w:r>
        <w:rPr>
          <w:b/>
          <w:i w:val="false"/>
          <w:color w:val="123A5F"/>
          <w:sz w:val="16"/>
        </w:rPr>
        <w:t>Configurer les déclencheurs des seuils d'alerte et d'escalade</w:t>
      </w:r>
      <w:r>
        <w:rPr>
          <w:b w:val="false"/>
          <w:i w:val="false"/>
          <w:color w:val="5A6B7B"/>
          <w:sz w:val="15"/>
        </w:rPr>
        <w:t xml:space="preserve">  (Responsable de la performance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les déclencheurs des seuils d'alerte et d'escalade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Seuils d'alerte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performance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MP-010.T2 — Exécuter les activités des seuils d'alerte et d'escalade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MP-010.4  </w:t>
      </w:r>
      <w:r>
        <w:rPr>
          <w:b/>
          <w:i w:val="false"/>
          <w:color w:val="123A5F"/>
          <w:sz w:val="16"/>
        </w:rPr>
        <w:t>Désigner les destinataires des seuils d'alerte et d'escalade</w:t>
      </w:r>
      <w:r>
        <w:rPr>
          <w:b w:val="false"/>
          <w:i w:val="false"/>
          <w:color w:val="5A6B7B"/>
          <w:sz w:val="15"/>
        </w:rPr>
        <w:t xml:space="preserve">  (Responsable de la performance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Définir les chemins d'escalade</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2026-06-14</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Seuils d'alerte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Tester les seuils d'alerte et d'escalade</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2026-06-19</w:t>
      </w:r>
      <w:r>
        <w:rPr>
          <w:b/>
          <w:i w:val="false"/>
          <w:color w:val="1876C6"/>
          <w:sz w:val="15"/>
        </w:rPr>
        <w:t xml:space="preserve">  ·  </w:t>
      </w:r>
      <w:r>
        <w:rPr>
          <w:b w:val="false"/>
          <w:i w:val="false"/>
          <w:color w:val="2C3E50"/>
          <w:sz w:val="15"/>
        </w:rPr>
        <w:t>2026-07-08</w:t>
      </w:r>
      <w:r>
        <w:rPr>
          <w:b/>
          <w:i w:val="false"/>
          <w:color w:val="1876C6"/>
          <w:sz w:val="15"/>
        </w:rPr>
        <w:t xml:space="preserve">  ·  </w:t>
      </w:r>
      <w:r>
        <w:rPr>
          <w:b w:val="false"/>
          <w:i w:val="false"/>
          <w:color w:val="2C3E50"/>
          <w:sz w:val="15"/>
        </w:rPr>
        <w:t>Procédures d'escalade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Suivre les seuils d'alerte et d'escalade</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2026-06-24</w:t>
      </w:r>
      <w:r>
        <w:rPr>
          <w:b/>
          <w:i w:val="false"/>
          <w:color w:val="1876C6"/>
          <w:sz w:val="15"/>
        </w:rPr>
        <w:t xml:space="preserve">  ·  </w:t>
      </w:r>
      <w:r>
        <w:rPr>
          <w:b w:val="false"/>
          <w:i w:val="false"/>
          <w:color w:val="2C3E50"/>
          <w:sz w:val="15"/>
        </w:rPr>
        <w:t>2026-07-18</w:t>
      </w:r>
      <w:r>
        <w:rPr>
          <w:b/>
          <w:i w:val="false"/>
          <w:color w:val="1876C6"/>
          <w:sz w:val="15"/>
        </w:rPr>
        <w:t xml:space="preserve">  ·  </w:t>
      </w:r>
      <w:r>
        <w:rPr>
          <w:b w:val="false"/>
          <w:i w:val="false"/>
          <w:color w:val="2C3E50"/>
          <w:sz w:val="15"/>
        </w:rPr>
        <w:t>Seuils d'alerte</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MP-010.5  </w:t>
      </w:r>
      <w:r>
        <w:rPr>
          <w:b/>
          <w:i w:val="false"/>
          <w:color w:val="123A5F"/>
          <w:sz w:val="16"/>
        </w:rPr>
        <w:t>Définir les chemins d'escalade</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Chemins d'escalade — éléments identifiés — saisissez 3 lignes</w:t>
      </w:r>
      <w:r>
        <w:rPr>
          <w:b w:val="false"/>
          <w:i/>
          <w:color w:val="5A6B7B"/>
          <w:sz w:val="15"/>
        </w:rPr>
        <w:t xml:space="preserve"> (colonnes : Chemins d'escalade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Seuils d'alerte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Seuils d'alerte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Procédures d'escalade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Procédures d'escalade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notification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Seuils d'alerte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avr.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MP-010.6  </w:t>
      </w:r>
      <w:r>
        <w:rPr>
          <w:b/>
          <w:i w:val="false"/>
          <w:color w:val="123A5F"/>
          <w:sz w:val="16"/>
        </w:rPr>
        <w:t>Tester les seuils d'alerte et d'escalade</w:t>
      </w:r>
      <w:r>
        <w:rPr>
          <w:b w:val="false"/>
          <w:i w:val="false"/>
          <w:color w:val="5A6B7B"/>
          <w:sz w:val="15"/>
        </w:rPr>
        <w:t xml:space="preserve">  (Responsable de la performance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4.6/5.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Seuils d'alerte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Seuils d'alerte revu le 2026-06-11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§9.1.1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§9.1.1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Procédures d'escalade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Procédures d'escalade.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MP-010.T3 — Vérifier, enregistrer et clôturer les seuils d'alerte et d'escalade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MP-010.7  </w:t>
      </w:r>
      <w:r>
        <w:rPr>
          <w:b/>
          <w:i w:val="false"/>
          <w:color w:val="123A5F"/>
          <w:sz w:val="16"/>
        </w:rPr>
        <w:t>Suivre les seuils d'alerte et d'escalade</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(Seuils d'alerte) ; c'e…</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(Seuils d'alerte) ; c'est…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MP-010.8  </w:t>
      </w:r>
      <w:r>
        <w:rPr>
          <w:b/>
          <w:i w:val="false"/>
          <w:color w:val="123A5F"/>
          <w:sz w:val="16"/>
        </w:rPr>
        <w:t>Ajuster les seuils d'alerte et d'escalade</w:t>
      </w:r>
      <w:r>
        <w:rPr>
          <w:b w:val="false"/>
          <w:i w:val="false"/>
          <w:color w:val="5A6B7B"/>
          <w:sz w:val="15"/>
        </w:rPr>
        <w:t xml:space="preserve">  (Responsable de la performance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Seuils d'alerte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Définir les chemins d'escalade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MP-010.9  </w:t>
      </w:r>
      <w:r>
        <w:rPr>
          <w:b/>
          <w:i w:val="false"/>
          <w:color w:val="123A5F"/>
          <w:sz w:val="16"/>
        </w:rPr>
        <w:t>Mettre à jour les seuils d'alerte et d'escalade</w:t>
      </w:r>
      <w:r>
        <w:rPr>
          <w:b w:val="false"/>
          <w:i w:val="false"/>
          <w:color w:val="5A6B7B"/>
          <w:sz w:val="15"/>
        </w:rPr>
        <w:t xml:space="preserve">  (Responsable de la performance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Seuils d'alerte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Définir les chemins d'escalade</w:t>
      </w:r>
    </w:p>
    <w:p>
      <w:pPr>
        <w:pStyle w:val="Heading3"/>
        <w:rPr/>
      </w:pPr>
      <w:r>
        <w:rPr/>
        <w:t>UMS029 (MP-011) — Tableau de bord temps réel et pilotage des processus</w:t>
      </w:r>
    </w:p>
    <w:p>
      <w:pPr>
        <w:pStyle w:val="Normal"/>
        <w:keepNext w:val="false"/>
        <w:spacing w:lineRule="exact" w:line="210" w:before="0" w:after="40"/>
        <w:jc w:val="left"/>
        <w:rPr/>
      </w:pPr>
      <w:r>
        <w:rPr>
          <w:b w:val="false"/>
          <w:i/>
          <w:color w:val="2C3E50"/>
          <w:sz w:val="17"/>
        </w:rPr>
        <w:t xml:space="preserve">Offrir une visibilité en temps réel ; permettre l'exploration détaillée ; contrôler les accès ; mettre à jour. </w:t>
      </w:r>
      <w:r>
        <w:rPr>
          <w:b w:val="false"/>
          <w:i w:val="false"/>
          <w:color w:val="5A6B7B"/>
          <w:sz w:val="17"/>
        </w:rPr>
        <w:t>Pilote : Responsable de la performance. Exigences : ISO 9001 §9.1.3.</w:t>
      </w:r>
    </w:p>
    <w:p>
      <w:pPr>
        <w:pStyle w:val="Normal"/>
        <w:keepNext w:val="true"/>
        <w:spacing w:lineRule="exact" w:line="198" w:before="40" w:after="0"/>
        <w:jc w:val="left"/>
        <w:rPr/>
      </w:pPr>
      <w:r>
        <w:rPr>
          <w:b/>
          <w:i w:val="false"/>
          <w:color w:val="17A2B8"/>
          <w:sz w:val="16"/>
        </w:rPr>
        <w:t>Tâche MP-011.T1 — Planifier et préparer le tableau de bord des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MP-011.1  </w:t>
      </w:r>
      <w:r>
        <w:rPr>
          <w:b/>
          <w:i w:val="false"/>
          <w:color w:val="123A5F"/>
          <w:sz w:val="16"/>
        </w:rPr>
        <w:t>Identifier les profils du tableau de bord des processus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Profils du tableau de bord des processus — éléments identifiés — saisissez 3 lignes</w:t>
      </w:r>
      <w:r>
        <w:rPr>
          <w:b w:val="false"/>
          <w:i/>
          <w:color w:val="5A6B7B"/>
          <w:sz w:val="15"/>
        </w:rPr>
        <w:t xml:space="preserve"> (colonnes : Profils du tableau de bord des 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détaillés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détaillés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d'accès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mai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MP-011.2  </w:t>
      </w:r>
      <w:r>
        <w:rPr>
          <w:b/>
          <w:i w:val="false"/>
          <w:color w:val="123A5F"/>
          <w:sz w:val="16"/>
        </w:rPr>
        <w:t>Définir la mise en page du tableau de bord des processus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Mise en page du tableau de bord des processus — éléments identifiés — saisissez 3 lignes</w:t>
      </w:r>
      <w:r>
        <w:rPr>
          <w:b w:val="false"/>
          <w:i/>
          <w:color w:val="5A6B7B"/>
          <w:sz w:val="15"/>
        </w:rPr>
        <w:t xml:space="preserve"> (colonnes : Mise en page du tableau de bord des 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détaillés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détaillés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d'accès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mai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MP-011.3  </w:t>
      </w:r>
      <w:r>
        <w:rPr>
          <w:b/>
          <w:i w:val="false"/>
          <w:color w:val="123A5F"/>
          <w:sz w:val="16"/>
        </w:rPr>
        <w:t>Agréger les données du tableau de bord des processus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Agréger les données du tableau de bord des processus : réalisé par le moteur DynamicMS ; Tableaux de bord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jc w:val="left"/>
        <w:rPr/>
      </w:pPr>
      <w:r>
        <w:rPr>
          <w:b/>
          <w:i w:val="false"/>
          <w:color w:val="17A2B8"/>
          <w:sz w:val="16"/>
        </w:rPr>
        <w:t>Tâche MP-011.T2 — Exécuter les activités du tableau de bord des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MP-011.4  </w:t>
      </w:r>
      <w:r>
        <w:rPr>
          <w:b/>
          <w:i w:val="false"/>
          <w:color w:val="123A5F"/>
          <w:sz w:val="16"/>
        </w:rPr>
        <w:t>Configurer les widgets du tableau de bord des processus</w:t>
      </w:r>
      <w:r>
        <w:rPr>
          <w:b w:val="false"/>
          <w:i w:val="false"/>
          <w:color w:val="5A6B7B"/>
          <w:sz w:val="15"/>
        </w:rPr>
        <w:t xml:space="preserve">  (Responsable de la performance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les widgets du tableau de bord des processus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Tableaux de bord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performance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MP-011.5  </w:t>
      </w:r>
      <w:r>
        <w:rPr>
          <w:b/>
          <w:i w:val="false"/>
          <w:color w:val="123A5F"/>
          <w:sz w:val="16"/>
        </w:rPr>
        <w:t>Paramétrer l'exploration détaillée</w:t>
      </w:r>
      <w:r>
        <w:rPr>
          <w:b w:val="false"/>
          <w:i w:val="false"/>
          <w:color w:val="5A6B7B"/>
          <w:sz w:val="15"/>
        </w:rPr>
        <w:t xml:space="preserve">  (Responsable de la performance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Paramétrer l'exploration détaillée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Tableaux de bord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performance</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MP-011.6  </w:t>
      </w:r>
      <w:r>
        <w:rPr>
          <w:b/>
          <w:i w:val="false"/>
          <w:color w:val="123A5F"/>
          <w:sz w:val="16"/>
        </w:rPr>
        <w:t>Publier le tableau de bord des processus</w:t>
      </w:r>
      <w:r>
        <w:rPr>
          <w:b w:val="false"/>
          <w:i w:val="false"/>
          <w:color w:val="5A6B7B"/>
          <w:sz w:val="15"/>
        </w:rPr>
        <w:t xml:space="preserve">  (Responsable de la performance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HZ-UNI-QMS-UMS029-06</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Tableaux de bord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MP-011.T3 — Vérifier, enregistrer et clôturer le tableau de bord des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MP-011.7  </w:t>
      </w:r>
      <w:r>
        <w:rPr>
          <w:b/>
          <w:i w:val="false"/>
          <w:color w:val="123A5F"/>
          <w:sz w:val="16"/>
        </w:rPr>
        <w:t>Contrôler les accès du tableau de bord des processus</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Contrôler les accès du tableau de bord des processus réalisé sur processus de réalisation principal ; Tableaux de bord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MP-011.8  </w:t>
      </w:r>
      <w:r>
        <w:rPr>
          <w:b/>
          <w:i w:val="false"/>
          <w:color w:val="123A5F"/>
          <w:sz w:val="16"/>
        </w:rPr>
        <w:t>Recueillir les retours du tableau de bord des processus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Retours du tableau de bord des processus — éléments identifiés — saisissez 3 lignes</w:t>
      </w:r>
      <w:r>
        <w:rPr>
          <w:b w:val="false"/>
          <w:i/>
          <w:color w:val="5A6B7B"/>
          <w:sz w:val="15"/>
        </w:rPr>
        <w:t xml:space="preserve"> (colonnes : Retours du tableau de bord des 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détaillés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détaillés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mars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d'accès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mars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MP-011.9  </w:t>
      </w:r>
      <w:r>
        <w:rPr>
          <w:b/>
          <w:i w:val="false"/>
          <w:color w:val="123A5F"/>
          <w:sz w:val="16"/>
        </w:rPr>
        <w:t>Mettre à jour le tableau de bord des processus</w:t>
      </w:r>
      <w:r>
        <w:rPr>
          <w:b w:val="false"/>
          <w:i w:val="false"/>
          <w:color w:val="5A6B7B"/>
          <w:sz w:val="15"/>
        </w:rPr>
        <w:t xml:space="preserve">  (Responsable de la performance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Tableaux de bord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UMS005 (MP-023) — Pilotage du pipeline d'amélioration continue</w:t>
      </w:r>
    </w:p>
    <w:p>
      <w:pPr>
        <w:pStyle w:val="Normal"/>
        <w:keepNext w:val="false"/>
        <w:spacing w:lineRule="exact" w:line="210" w:before="0" w:after="40"/>
        <w:jc w:val="left"/>
        <w:rPr/>
      </w:pPr>
      <w:r>
        <w:rPr>
          <w:b w:val="false"/>
          <w:i/>
          <w:color w:val="2C3E50"/>
          <w:sz w:val="17"/>
        </w:rPr>
        <w:t xml:space="preserve">Recueillir les idées ; évaluer le ROI ; prioriser ; dérouler le PDCA ; standardiser. </w:t>
      </w:r>
      <w:r>
        <w:rPr>
          <w:b w:val="false"/>
          <w:i w:val="false"/>
          <w:color w:val="5A6B7B"/>
          <w:sz w:val="17"/>
        </w:rPr>
        <w:t>Pilote : Responsable qualité. Exigences : ISO 9001 §10.1, §10.3.</w:t>
      </w:r>
    </w:p>
    <w:p>
      <w:pPr>
        <w:pStyle w:val="Normal"/>
        <w:keepNext w:val="true"/>
        <w:spacing w:lineRule="exact" w:line="198" w:before="40" w:after="0"/>
        <w:jc w:val="left"/>
        <w:rPr/>
      </w:pPr>
      <w:r>
        <w:rPr>
          <w:b/>
          <w:i w:val="false"/>
          <w:color w:val="17A2B8"/>
          <w:sz w:val="16"/>
        </w:rPr>
        <w:t>Tâche MP-023.T1 — Planifier et préparer le pipeline d'amélioration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MP-023.1  </w:t>
      </w:r>
      <w:r>
        <w:rPr>
          <w:b/>
          <w:i w:val="false"/>
          <w:color w:val="123A5F"/>
          <w:sz w:val="16"/>
        </w:rPr>
        <w:t>Recueillir les idées du pipeline d'amélioration</w:t>
      </w:r>
      <w:r>
        <w:rPr>
          <w:b w:val="false"/>
          <w:i w:val="false"/>
          <w:color w:val="5A6B7B"/>
          <w:sz w:val="15"/>
        </w:rPr>
        <w:t xml:space="preserve">  (Responsable qualité · Éléments du registre)  </w:t>
      </w:r>
      <w:r>
        <w:rPr>
          <w:b/>
          <w:i w:val="false"/>
          <w:color w:val="17A2B8"/>
          <w:sz w:val="15"/>
        </w:rPr>
        <w:t xml:space="preserve">À saisir ▸ </w:t>
      </w:r>
      <w:r>
        <w:rPr>
          <w:b/>
          <w:i w:val="false"/>
          <w:color w:val="123A5F"/>
          <w:sz w:val="15"/>
        </w:rPr>
        <w:t>Idées du pipeline d'amélioration — éléments identifiés — saisissez 3 lignes</w:t>
      </w:r>
      <w:r>
        <w:rPr>
          <w:b w:val="false"/>
          <w:i/>
          <w:color w:val="5A6B7B"/>
          <w:sz w:val="15"/>
        </w:rPr>
        <w:t xml:space="preserve"> (colonnes : Idées du pipeline d'amélioration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Numériser les enregistrements de produits et services pour réduire les délais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Pipeline d'amélioration ; suivi par Responsable qualité.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Étendre la certification pour remporter des appels d'offres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Initiatives priorisées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Programme de développement fournisseurs pour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Pipeline d'amélioration ; suivi par Responsable qualité.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mai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MP-023.2  </w:t>
      </w:r>
      <w:r>
        <w:rPr>
          <w:b/>
          <w:i w:val="false"/>
          <w:color w:val="123A5F"/>
          <w:sz w:val="16"/>
        </w:rPr>
        <w:t>Évaluer le ROI/la faisabilité du pipeline d'amélioration</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3.8</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3.8/5.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Pipeline d'amélioration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Pipeline d'amélioration revu le 2026-06-15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§10.1, §10.3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§10.1, §10.3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Initiatives priorisées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Initiatives priorisées.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KPI-24 utilisé comme mesure.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MP-023.3  </w:t>
      </w:r>
      <w:r>
        <w:rPr>
          <w:b/>
          <w:i w:val="false"/>
          <w:color w:val="123A5F"/>
          <w:sz w:val="16"/>
        </w:rPr>
        <w:t>Prioriser le pipeline d'amélioration</w:t>
      </w:r>
      <w:r>
        <w:rPr>
          <w:b w:val="false"/>
          <w:i w:val="false"/>
          <w:color w:val="5A6B7B"/>
          <w:sz w:val="15"/>
        </w:rPr>
        <w:t xml:space="preserve">  (Responsable qualité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Pipeline d'amélioration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Pipeline d'amélioration revu le 2026-06-19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§10.1, §10.3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§10.1, §10.3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Initiatives priorisées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Initiatives priorisées.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KPI-24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MP-023.4  </w:t>
      </w:r>
      <w:r>
        <w:rPr>
          <w:b/>
          <w:i w:val="false"/>
          <w:color w:val="123A5F"/>
          <w:sz w:val="16"/>
        </w:rPr>
        <w:t>Constituer les équipes du pipeline d'amélioration</w:t>
      </w:r>
      <w:r>
        <w:rPr>
          <w:b w:val="false"/>
          <w:i w:val="false"/>
          <w:color w:val="5A6B7B"/>
          <w:sz w:val="15"/>
        </w:rPr>
        <w:t xml:space="preserve">  (Responsable qualité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qualité</w:t>
      </w:r>
      <w:r>
        <w:rPr>
          <w:b w:val="false"/>
          <w:i w:val="false"/>
          <w:color w:val="5A6B7B"/>
          <w:sz w:val="15"/>
        </w:rPr>
        <w:t xml:space="preserve">  ·  </w:t>
      </w:r>
      <w:r>
        <w:rPr>
          <w:b/>
          <w:i w:val="false"/>
          <w:color w:val="123A5F"/>
          <w:sz w:val="15"/>
        </w:rPr>
        <w:t xml:space="preserve">Personne (issue de l'OBS) : </w:t>
      </w:r>
      <w:r>
        <w:rPr>
          <w:b w:val="false"/>
          <w:i w:val="false"/>
          <w:color w:val="2C3E50"/>
          <w:sz w:val="15"/>
        </w:rPr>
        <w:t>Leila Mansouri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Qualité</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qualité · A: Responsable SMI · C: Responsable des risques · S: Gestionnaire documentaire · I: Direction générale</w:t>
      </w:r>
    </w:p>
    <w:p>
      <w:pPr>
        <w:pStyle w:val="Normal"/>
        <w:keepNext w:val="true"/>
        <w:spacing w:lineRule="exact" w:line="198" w:before="40" w:after="0"/>
        <w:jc w:val="left"/>
        <w:rPr/>
      </w:pPr>
      <w:r>
        <w:rPr>
          <w:b/>
          <w:i w:val="false"/>
          <w:color w:val="17A2B8"/>
          <w:sz w:val="16"/>
        </w:rPr>
        <w:t>Tâche MP-023.T2 — Exécuter les activités du pipeline d'amélioration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MP-023.5  </w:t>
      </w:r>
      <w:r>
        <w:rPr>
          <w:b/>
          <w:i w:val="false"/>
          <w:color w:val="123A5F"/>
          <w:sz w:val="16"/>
        </w:rPr>
        <w:t>Dérouler le PDCA du pipeline d'amélioration</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Dérouler le PDCA du pipeline d'amélioration réalisé sur processus de réalisation principal ; Pipeline d'amélioration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HZ-UNI-QMS-IMP — Plan d'amélioration; IDEA-1 — Numériser les enregistrements de processus de réalisation principal sur tablettes; IDEA-2 — Détrompeur sur processus de réalisation principal; Mettre en œuvre l'amélioration : Numériser les en…</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MP-023.6  </w:t>
      </w:r>
      <w:r>
        <w:rPr>
          <w:b/>
          <w:i w:val="false"/>
          <w:color w:val="123A5F"/>
          <w:sz w:val="16"/>
        </w:rPr>
        <w:t>Suivre les jalons du pipeline d'amélioration</w:t>
      </w:r>
      <w:r>
        <w:rPr>
          <w:b w:val="false"/>
          <w:i w:val="false"/>
          <w:color w:val="5A6B7B"/>
          <w:sz w:val="15"/>
        </w:rPr>
        <w:t xml:space="preserve">  (Responsable qualité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KPI-24 — Idées d'amélioration mises en œuvre</w:t>
      </w:r>
      <w:r>
        <w:rPr>
          <w:b/>
          <w:i w:val="false"/>
          <w:color w:val="1876C6"/>
          <w:sz w:val="15"/>
        </w:rPr>
        <w:t xml:space="preserve">  ·  </w:t>
      </w:r>
      <w:r>
        <w:rPr>
          <w:b w:val="false"/>
          <w:i w:val="false"/>
          <w:color w:val="2C3E50"/>
          <w:sz w:val="15"/>
        </w:rPr>
        <w:t>Idées d'amélioration mises en œuvre mesure le résultat de ce macro-processus (Pipeline d'améli…</w:t>
      </w:r>
      <w:r>
        <w:rPr>
          <w:b/>
          <w:i w:val="false"/>
          <w:color w:val="1876C6"/>
          <w:sz w:val="15"/>
        </w:rPr>
        <w:t xml:space="preserve">  ·  </w:t>
      </w:r>
      <w:r>
        <w:rPr>
          <w:b w:val="false"/>
          <w:i w:val="false"/>
          <w:color w:val="2C3E50"/>
          <w:sz w:val="15"/>
        </w:rPr>
        <w:t>58.1</w:t>
      </w:r>
      <w:r>
        <w:rPr>
          <w:b/>
          <w:i w:val="false"/>
          <w:color w:val="1876C6"/>
          <w:sz w:val="15"/>
        </w:rPr>
        <w:t xml:space="preserve">  ·  </w:t>
      </w:r>
      <w:r>
        <w:rPr>
          <w:b w:val="false"/>
          <w:i w:val="false"/>
          <w:color w:val="2C3E50"/>
          <w:sz w:val="15"/>
        </w:rPr>
        <w:t>&gt;= 60%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MP-023.7  </w:t>
      </w:r>
      <w:r>
        <w:rPr>
          <w:b/>
          <w:i w:val="false"/>
          <w:color w:val="123A5F"/>
          <w:sz w:val="16"/>
        </w:rPr>
        <w:t>Valider le pipeline d'amélioration</w:t>
      </w:r>
      <w:r>
        <w:rPr>
          <w:b w:val="false"/>
          <w:i w:val="false"/>
          <w:color w:val="5A6B7B"/>
          <w:sz w:val="15"/>
        </w:rPr>
        <w:t xml:space="preserve">  (Responsable qualité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qualité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Pipeline d'amélioration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Pipeline d'amélioration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Pipeline d'amélioration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§10.1, §10.3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MP-023.T3 — Vérifier, enregistrer et clôturer le pipeline d'amélioration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MP-023.8  </w:t>
      </w:r>
      <w:r>
        <w:rPr>
          <w:b/>
          <w:i w:val="false"/>
          <w:color w:val="123A5F"/>
          <w:sz w:val="16"/>
        </w:rPr>
        <w:t>Standardiser le pipeline d'amélioration</w:t>
      </w:r>
      <w:r>
        <w:rPr>
          <w:b w:val="false"/>
          <w:i w:val="false"/>
          <w:color w:val="5A6B7B"/>
          <w:sz w:val="15"/>
        </w:rPr>
        <w:t xml:space="preserve">  (Responsable qualité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Pipeline d'amélioration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HZ-UNI-QMS-IMP — Plan d'amélioration; IDEA-1 — Numériser les enregistrements de processus de réalisation principal sur tablettes; IDEA-2 — Détrompeur sur processus de réalisation principal; Mettre en œuvre l'amélioration : Numériser les en…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MP-023.9  </w:t>
      </w:r>
      <w:r>
        <w:rPr>
          <w:b/>
          <w:i w:val="false"/>
          <w:color w:val="123A5F"/>
          <w:sz w:val="16"/>
        </w:rPr>
        <w:t>Reconnaître les contributeurs du pipeline d'amélioration</w:t>
      </w:r>
      <w:r>
        <w:rPr>
          <w:b w:val="false"/>
          <w:i w:val="false"/>
          <w:color w:val="5A6B7B"/>
          <w:sz w:val="15"/>
        </w:rPr>
        <w:t xml:space="preserve">  (Responsable qualité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Reconnaître les contributeurs du pipeline d'amélioration réalisé sur processus de réalisation principal ; Pipeline d'amélioration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HZ-UNI-QMS-IMP — Plan d'amélioration; IDEA-1 — Numériser les enregistrements de processus de réalisation principal sur tablettes; IDEA-2 — Détrompeur sur processus de réalisation principal; Mettre en œuvre l'amélioration : Numériser les en…</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MP-023.10  </w:t>
      </w:r>
      <w:r>
        <w:rPr>
          <w:b/>
          <w:i w:val="false"/>
          <w:color w:val="123A5F"/>
          <w:sz w:val="16"/>
        </w:rPr>
        <w:t>Tenir le journal du pipeline d'amélioration</w:t>
      </w:r>
      <w:r>
        <w:rPr>
          <w:b w:val="false"/>
          <w:i w:val="false"/>
          <w:color w:val="5A6B7B"/>
          <w:sz w:val="15"/>
        </w:rPr>
        <w:t xml:space="preserve">  (Responsable qualité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TPL-IMP — Plan d'amélioration</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HZ-UNI-QMS-UMS005-10</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Pipeline d'amélioration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HZ-UNI-QMS-IMP — Plan d'amélioration</w:t>
      </w:r>
    </w:p>
    <w:p>
      <w:pPr>
        <w:pStyle w:val="Heading3"/>
        <w:rPr/>
      </w:pPr>
      <w:r>
        <w:rPr/>
        <w:t>UMS010 (MP-031) — Consolidation des indicateurs de performance et revues</w:t>
      </w:r>
    </w:p>
    <w:p>
      <w:pPr>
        <w:pStyle w:val="Normal"/>
        <w:keepNext w:val="false"/>
        <w:spacing w:lineRule="exact" w:line="210" w:before="0" w:after="40"/>
        <w:jc w:val="left"/>
        <w:rPr/>
      </w:pPr>
      <w:r>
        <w:rPr>
          <w:b w:val="false"/>
          <w:i/>
          <w:color w:val="2C3E50"/>
          <w:sz w:val="17"/>
        </w:rPr>
        <w:t xml:space="preserve">Définir les indicateurs ; collecter les données en temps réel ; agréger les tableaux de bord ; analyser les tendances. </w:t>
      </w:r>
      <w:r>
        <w:rPr>
          <w:b w:val="false"/>
          <w:i w:val="false"/>
          <w:color w:val="5A6B7B"/>
          <w:sz w:val="17"/>
        </w:rPr>
        <w:t>Pilote : Responsable de la performance. Exigences : ISO 9001 §9.1.3.</w:t>
      </w:r>
    </w:p>
    <w:p>
      <w:pPr>
        <w:pStyle w:val="Normal"/>
        <w:keepNext w:val="true"/>
        <w:spacing w:lineRule="exact" w:line="198" w:before="40" w:after="0"/>
        <w:jc w:val="left"/>
        <w:rPr/>
      </w:pPr>
      <w:r>
        <w:rPr>
          <w:b/>
          <w:i w:val="false"/>
          <w:color w:val="17A2B8"/>
          <w:sz w:val="16"/>
        </w:rPr>
        <w:t>Tâche MP-031.T1 — Planifier et préparer les indicateurs de performance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MP-031.1  </w:t>
      </w:r>
      <w:r>
        <w:rPr>
          <w:b/>
          <w:i w:val="false"/>
          <w:color w:val="123A5F"/>
          <w:sz w:val="16"/>
        </w:rPr>
        <w:t>Définir les indicateurs de performance</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Indicateurs de performance — éléments identifiés — saisissez 1 ligne</w:t>
      </w:r>
      <w:r>
        <w:rPr>
          <w:b w:val="false"/>
          <w:i/>
          <w:color w:val="5A6B7B"/>
          <w:sz w:val="15"/>
        </w:rPr>
        <w:t xml:space="preserve"> (colonnes : Indicateurs de performance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Ponctualité de l'analyse des KPI</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MP-031.2  </w:t>
      </w:r>
      <w:r>
        <w:rPr>
          <w:b/>
          <w:i w:val="false"/>
          <w:color w:val="123A5F"/>
          <w:sz w:val="16"/>
        </w:rPr>
        <w:t>Établir l'ordre du jour des indicateurs de performance</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Établir l'ordre du jour des indicateurs de performance réalisé sur processus de réalisation principal ; Tableaux de bord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MP-031.3  </w:t>
      </w:r>
      <w:r>
        <w:rPr>
          <w:b/>
          <w:i w:val="false"/>
          <w:color w:val="123A5F"/>
          <w:sz w:val="16"/>
        </w:rPr>
        <w:t>Collecter les données des indicateurs de performance</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Données des indicateurs de performance — éléments identifiés — saisissez 3 lignes</w:t>
      </w:r>
      <w:r>
        <w:rPr>
          <w:b w:val="false"/>
          <w:i/>
          <w:color w:val="5A6B7B"/>
          <w:sz w:val="15"/>
        </w:rPr>
        <w:t xml:space="preserve"> (colonnes : Données des indicateurs de performance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tendances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tendances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mai 2026</w:t>
      </w:r>
    </w:p>
    <w:p>
      <w:pPr>
        <w:pStyle w:val="Normal"/>
        <w:keepNext w:val="true"/>
        <w:spacing w:lineRule="exact" w:line="198" w:before="40" w:after="0"/>
        <w:jc w:val="left"/>
        <w:rPr/>
      </w:pPr>
      <w:r>
        <w:rPr>
          <w:b/>
          <w:i w:val="false"/>
          <w:color w:val="17A2B8"/>
          <w:sz w:val="16"/>
        </w:rPr>
        <w:t>Tâche MP-031.T2 — Exécuter les activités des indicateurs de performance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MP-031.4  </w:t>
      </w:r>
      <w:r>
        <w:rPr>
          <w:b/>
          <w:i w:val="false"/>
          <w:color w:val="123A5F"/>
          <w:sz w:val="16"/>
        </w:rPr>
        <w:t>Agréger les indicateurs de performance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Agréger les indicateurs de performance : réalisé par le moteur DynamicMS ; Tableaux de bord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MP-031.5  </w:t>
      </w:r>
      <w:r>
        <w:rPr>
          <w:b/>
          <w:i w:val="false"/>
          <w:color w:val="123A5F"/>
          <w:sz w:val="16"/>
        </w:rPr>
        <w:t>Analyser les indicateurs de performance</w:t>
      </w:r>
      <w:r>
        <w:rPr>
          <w:b w:val="false"/>
          <w:i w:val="false"/>
          <w:color w:val="5A6B7B"/>
          <w:sz w:val="15"/>
        </w:rPr>
        <w:t xml:space="preserve">  (Responsable de la performance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3.5/5.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Tableaux de bord revu le 2026-06-23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§9.1.3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§9.1.3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Analyse des tendances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Analyse des tendances.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KPI-20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MP-031.6  </w:t>
      </w:r>
      <w:r>
        <w:rPr>
          <w:b/>
          <w:i w:val="false"/>
          <w:color w:val="123A5F"/>
          <w:sz w:val="16"/>
        </w:rPr>
        <w:t>Identifier les écarts des indicateurs de performance</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Écarts des indicateurs de performance — éléments identifiés — saisissez 3 lignes</w:t>
      </w:r>
      <w:r>
        <w:rPr>
          <w:b w:val="false"/>
          <w:i/>
          <w:color w:val="5A6B7B"/>
          <w:sz w:val="15"/>
        </w:rPr>
        <w:t xml:space="preserve"> (colonnes : Écarts des indicateurs de performance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Dossier d'évaluation fournisseurs,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tendances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tendances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avr. 2026</w:t>
      </w:r>
    </w:p>
    <w:p>
      <w:pPr>
        <w:pStyle w:val="Normal"/>
        <w:keepNext w:val="true"/>
        <w:spacing w:lineRule="exact" w:line="198" w:before="40" w:after="0"/>
        <w:jc w:val="left"/>
        <w:rPr/>
      </w:pPr>
      <w:r>
        <w:rPr>
          <w:b/>
          <w:i w:val="false"/>
          <w:color w:val="17A2B8"/>
          <w:sz w:val="16"/>
        </w:rPr>
        <w:t>Tâche MP-031.T3 — Vérifier, enregistrer et clôturer les indicateurs de performance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MP-031.7  </w:t>
      </w:r>
      <w:r>
        <w:rPr>
          <w:b/>
          <w:i w:val="false"/>
          <w:color w:val="123A5F"/>
          <w:sz w:val="16"/>
        </w:rPr>
        <w:t>Générer les supports des indicateurs de performance</w:t>
      </w:r>
      <w:r>
        <w:rPr>
          <w:b w:val="false"/>
          <w:i w:val="false"/>
          <w:color w:val="5A6B7B"/>
          <w:sz w:val="15"/>
        </w:rPr>
        <w:t xml:space="preserve">  (Responsable de la performance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HZ-UNI-QMS-UMS010-07</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Tableaux de bord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MP-031.8  </w:t>
      </w:r>
      <w:r>
        <w:rPr>
          <w:b/>
          <w:i w:val="false"/>
          <w:color w:val="123A5F"/>
          <w:sz w:val="16"/>
        </w:rPr>
        <w:t>Animer les revues des indicateurs de performance</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Animer les revues des indicateurs de performance réalisé sur processus de réalisation principal ; Tableaux de bord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MP-031.9  </w:t>
      </w:r>
      <w:r>
        <w:rPr>
          <w:b/>
          <w:i w:val="false"/>
          <w:color w:val="123A5F"/>
          <w:sz w:val="16"/>
        </w:rPr>
        <w:t>Suivre les actions des indicateurs de performance</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KPI-20 — Ponctualité de l'analyse des KPI</w:t>
      </w:r>
      <w:r>
        <w:rPr>
          <w:b/>
          <w:i w:val="false"/>
          <w:color w:val="1876C6"/>
          <w:sz w:val="15"/>
        </w:rPr>
        <w:t xml:space="preserve">  ·  </w:t>
      </w:r>
      <w:r>
        <w:rPr>
          <w:b w:val="false"/>
          <w:i w:val="false"/>
          <w:color w:val="2C3E50"/>
          <w:sz w:val="15"/>
        </w:rPr>
        <w:t>Ponctualité de l'analyse des KPI mesure le résultat de ce macro-processus (Tableaux de bord) ;…</w:t>
      </w:r>
      <w:r>
        <w:rPr>
          <w:b/>
          <w:i w:val="false"/>
          <w:color w:val="1876C6"/>
          <w:sz w:val="15"/>
        </w:rPr>
        <w:t xml:space="preserve">  ·  </w:t>
      </w:r>
      <w:r>
        <w:rPr>
          <w:b w:val="false"/>
          <w:i w:val="false"/>
          <w:color w:val="2C3E50"/>
          <w:sz w:val="15"/>
        </w:rPr>
        <w:t>91.4</w:t>
      </w:r>
      <w:r>
        <w:rPr>
          <w:b/>
          <w:i w:val="false"/>
          <w:color w:val="1876C6"/>
          <w:sz w:val="15"/>
        </w:rPr>
        <w:t xml:space="preserve">  ·  </w:t>
      </w:r>
      <w:r>
        <w:rPr>
          <w:b w:val="false"/>
          <w:i w:val="false"/>
          <w:color w:val="2C3E50"/>
          <w:sz w:val="15"/>
        </w:rPr>
        <w:t>&gt;= 95%</w:t>
      </w:r>
    </w:p>
    <w:p>
      <w:pPr>
        <w:pStyle w:val="Heading3"/>
        <w:rPr/>
      </w:pPr>
      <w:r>
        <w:rPr/>
        <w:t>UMS034 (MP-032) — Surveillance de la performance du système de management</w:t>
      </w:r>
    </w:p>
    <w:p>
      <w:pPr>
        <w:pStyle w:val="Normal"/>
        <w:keepNext w:val="false"/>
        <w:spacing w:lineRule="exact" w:line="210" w:before="0" w:after="40"/>
        <w:jc w:val="left"/>
        <w:rPr/>
      </w:pPr>
      <w:r>
        <w:rPr>
          <w:b w:val="false"/>
          <w:i/>
          <w:color w:val="2C3E50"/>
          <w:sz w:val="17"/>
        </w:rPr>
        <w:t xml:space="preserve">Fixer la périodicité PDCA ; définir les indicateurs du système ; comparer les données ; déclencher les actions correctives. </w:t>
      </w:r>
      <w:r>
        <w:rPr>
          <w:b w:val="false"/>
          <w:i w:val="false"/>
          <w:color w:val="5A6B7B"/>
          <w:sz w:val="17"/>
        </w:rPr>
        <w:t>Pilote : Responsable de la performance. Exigences : ISO 9001 §9.1.</w:t>
      </w:r>
    </w:p>
    <w:p>
      <w:pPr>
        <w:pStyle w:val="Normal"/>
        <w:keepNext w:val="true"/>
        <w:spacing w:lineRule="exact" w:line="198" w:before="40" w:after="0"/>
        <w:jc w:val="left"/>
        <w:rPr/>
      </w:pPr>
      <w:r>
        <w:rPr>
          <w:b/>
          <w:i w:val="false"/>
          <w:color w:val="17A2B8"/>
          <w:sz w:val="16"/>
        </w:rPr>
        <w:t>Tâche MP-032.T1 — Planifier et préparer la performance du système de management</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MP-032.1  </w:t>
      </w:r>
      <w:r>
        <w:rPr>
          <w:b/>
          <w:i w:val="false"/>
          <w:color w:val="123A5F"/>
          <w:sz w:val="16"/>
        </w:rPr>
        <w:t>Fixer la périodicité de la performance du système de management</w:t>
      </w:r>
      <w:r>
        <w:rPr>
          <w:b w:val="false"/>
          <w:i w:val="false"/>
          <w:color w:val="5A6B7B"/>
          <w:sz w:val="15"/>
        </w:rPr>
        <w:t xml:space="preserve">  (Responsable de la performance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Mensuel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2026-07-27</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de la performance</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Opérations</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de chaque revue : Indicateurs du système ; Données de performance ; Cibles. Une revue anticipée est déclenchée par : Réception ou mise à jour de : Indicateurs du système, Données de performance (fournisseurs : Resp. quali…</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MP-032.2  </w:t>
      </w:r>
      <w:r>
        <w:rPr>
          <w:b/>
          <w:i w:val="false"/>
          <w:color w:val="123A5F"/>
          <w:sz w:val="16"/>
        </w:rPr>
        <w:t>Définir les indicateurs de la performance du système de management</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Indicateurs de la performance du système de management — éléments identifiés — saisissez 2 lignes</w:t>
      </w:r>
      <w:r>
        <w:rPr>
          <w:b w:val="false"/>
          <w:i/>
          <w:color w:val="5A6B7B"/>
          <w:sz w:val="15"/>
        </w:rPr>
        <w:t xml:space="preserve"> (colonnes : Indicateurs de la performance du système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Exécution du plan de surveillance</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Rapports de santé du système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Coût de la non-qualité</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Rapports d'anomalies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mai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MP-032.3  </w:t>
      </w:r>
      <w:r>
        <w:rPr>
          <w:b/>
          <w:i w:val="false"/>
          <w:color w:val="123A5F"/>
          <w:sz w:val="16"/>
        </w:rPr>
        <w:t>Collecter les données de la performance du système de management</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Données de la performance du système de management — éléments identifiés — saisissez 3 lignes</w:t>
      </w:r>
      <w:r>
        <w:rPr>
          <w:b w:val="false"/>
          <w:i/>
          <w:color w:val="5A6B7B"/>
          <w:sz w:val="15"/>
        </w:rPr>
        <w:t xml:space="preserve"> (colonnes : Données de la performance du système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santé du système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santé du système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d'anomalies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d'anomalies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Déclencheurs correctifs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santé du système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mai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MP-032.4  </w:t>
      </w:r>
      <w:r>
        <w:rPr>
          <w:b/>
          <w:i w:val="false"/>
          <w:color w:val="123A5F"/>
          <w:sz w:val="16"/>
        </w:rPr>
        <w:t>Comparer la performance du système de management au plan</w:t>
      </w:r>
      <w:r>
        <w:rPr>
          <w:b w:val="false"/>
          <w:i w:val="false"/>
          <w:color w:val="5A6B7B"/>
          <w:sz w:val="15"/>
        </w:rPr>
        <w:t xml:space="preserve">  (Responsable de la performance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4.8</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4.8/5.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santé du système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Rapports de santé du système revu le 2026-06-23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§9.1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Rapports d'anomalies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Rapports d'anomalies.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KPI-21 utilisé comme mesure.</w:t>
      </w:r>
    </w:p>
    <w:p>
      <w:pPr>
        <w:pStyle w:val="Normal"/>
        <w:keepNext w:val="true"/>
        <w:spacing w:lineRule="exact" w:line="198" w:before="40" w:after="0"/>
        <w:jc w:val="left"/>
        <w:rPr/>
      </w:pPr>
      <w:r>
        <w:rPr>
          <w:b/>
          <w:i w:val="false"/>
          <w:color w:val="17A2B8"/>
          <w:sz w:val="16"/>
        </w:rPr>
        <w:t>Tâche MP-032.T2 — Exécuter les activités de la performance du système de management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MP-032.5  </w:t>
      </w:r>
      <w:r>
        <w:rPr>
          <w:b/>
          <w:i w:val="false"/>
          <w:color w:val="123A5F"/>
          <w:sz w:val="16"/>
        </w:rPr>
        <w:t>Identifier les anomalies de la performance du système de management</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Anomalies de la performance du système de management — éléments identifiés — saisissez 3 lignes</w:t>
      </w:r>
      <w:r>
        <w:rPr>
          <w:b w:val="false"/>
          <w:i/>
          <w:color w:val="5A6B7B"/>
          <w:sz w:val="15"/>
        </w:rPr>
        <w:t xml:space="preserve"> (colonnes : Anomalies de la performance du système de management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santé du système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santé du système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d'anomalies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d'anomalies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Déclencheurs correctifs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santé du système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avr.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MP-032.6  </w:t>
      </w:r>
      <w:r>
        <w:rPr>
          <w:b/>
          <w:i w:val="false"/>
          <w:color w:val="123A5F"/>
          <w:sz w:val="16"/>
        </w:rPr>
        <w:t>Générer les rapports de la performance du système de management</w:t>
      </w:r>
      <w:r>
        <w:rPr>
          <w:b w:val="false"/>
          <w:i w:val="false"/>
          <w:color w:val="5A6B7B"/>
          <w:sz w:val="15"/>
        </w:rPr>
        <w:t xml:space="preserve">  (Responsable de la performance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HZ-UNI-QMS-UMS034-06</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Rapports de santé du système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MP-032.7  </w:t>
      </w:r>
      <w:r>
        <w:rPr>
          <w:b/>
          <w:i w:val="false"/>
          <w:color w:val="123A5F"/>
          <w:sz w:val="16"/>
        </w:rPr>
        <w:t>Déclencher les corrections de la performance du système de management</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les corrections de la performance du système de management réalisé sur processus de réalisation principal ; Rapports de santé du système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MP-032.T3 — Vérifier, enregistrer et clôturer la performance du système de management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MP-032.8  </w:t>
      </w:r>
      <w:r>
        <w:rPr>
          <w:b/>
          <w:i w:val="false"/>
          <w:color w:val="123A5F"/>
          <w:sz w:val="16"/>
        </w:rPr>
        <w:t>Rendre compte de l'état de la performance du système de management</w:t>
      </w:r>
      <w:r>
        <w:rPr>
          <w:b w:val="false"/>
          <w:i w:val="false"/>
          <w:color w:val="5A6B7B"/>
          <w:sz w:val="15"/>
        </w:rPr>
        <w:t xml:space="preserve">  (Responsable de la performance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2026-06-30</w:t>
      </w:r>
      <w:r>
        <w:rPr>
          <w:b/>
          <w:i w:val="false"/>
          <w:color w:val="1876C6"/>
          <w:sz w:val="15"/>
        </w:rPr>
        <w:t xml:space="preserve">  ·  </w:t>
      </w:r>
      <w:r>
        <w:rPr>
          <w:b w:val="false"/>
          <w:i w:val="false"/>
          <w:color w:val="2C3E50"/>
          <w:sz w:val="15"/>
        </w:rPr>
        <w:t>Rapports de santé du système : ce qui change pour vous et ce qu'il faut faire avant le 2026-07…</w:t>
      </w:r>
      <w:r>
        <w:rPr>
          <w:b/>
          <w:i w:val="false"/>
          <w:color w:val="1876C6"/>
          <w:sz w:val="15"/>
        </w:rPr>
        <w:t xml:space="preserve">  ·  </w:t>
      </w:r>
      <w:r>
        <w:rPr>
          <w:b w:val="false"/>
          <w:i w:val="false"/>
          <w:color w:val="2C3E50"/>
          <w:sz w:val="15"/>
        </w:rPr>
        <w:t>Responsable de la performance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Conseil d'administration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2026-07-02</w:t>
      </w:r>
      <w:r>
        <w:rPr>
          <w:b/>
          <w:i w:val="false"/>
          <w:color w:val="1876C6"/>
          <w:sz w:val="15"/>
        </w:rPr>
        <w:t xml:space="preserve">  ·  </w:t>
      </w:r>
      <w:r>
        <w:rPr>
          <w:b w:val="false"/>
          <w:i w:val="false"/>
          <w:color w:val="2C3E50"/>
          <w:sz w:val="15"/>
        </w:rPr>
        <w:t>Rapports d'anomalies : ce qui change pour vous et ce qu'il faut faire avant le 2026-07-14.</w:t>
      </w:r>
      <w:r>
        <w:rPr>
          <w:b/>
          <w:i w:val="false"/>
          <w:color w:val="1876C6"/>
          <w:sz w:val="15"/>
        </w:rPr>
        <w:t xml:space="preserve">  ·  </w:t>
      </w:r>
      <w:r>
        <w:rPr>
          <w:b w:val="false"/>
          <w:i w:val="false"/>
          <w:color w:val="2C3E50"/>
          <w:sz w:val="15"/>
        </w:rPr>
        <w:t>Responsable de la performance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MP-032.9  </w:t>
      </w:r>
      <w:r>
        <w:rPr>
          <w:b/>
          <w:i w:val="false"/>
          <w:color w:val="123A5F"/>
          <w:sz w:val="16"/>
        </w:rPr>
        <w:t>Suivre les tendances de la performance du système de management</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KPI-21 — Exécution du plan de surveillance</w:t>
      </w:r>
      <w:r>
        <w:rPr>
          <w:b/>
          <w:i w:val="false"/>
          <w:color w:val="1876C6"/>
          <w:sz w:val="15"/>
        </w:rPr>
        <w:t xml:space="preserve">  ·  </w:t>
      </w:r>
      <w:r>
        <w:rPr>
          <w:b w:val="false"/>
          <w:i w:val="false"/>
          <w:color w:val="2C3E50"/>
          <w:sz w:val="15"/>
        </w:rPr>
        <w:t>Exécution du plan de surveillance mesure le résultat de ce macro-processus (Rapports de santé …</w:t>
      </w:r>
      <w:r>
        <w:rPr>
          <w:b/>
          <w:i w:val="false"/>
          <w:color w:val="1876C6"/>
          <w:sz w:val="15"/>
        </w:rPr>
        <w:t xml:space="preserve">  ·  </w:t>
      </w:r>
      <w:r>
        <w:rPr>
          <w:b w:val="false"/>
          <w:i w:val="false"/>
          <w:color w:val="2C3E50"/>
          <w:sz w:val="15"/>
        </w:rPr>
        <w:t>87.5</w:t>
      </w:r>
      <w:r>
        <w:rPr>
          <w:b/>
          <w:i w:val="false"/>
          <w:color w:val="1876C6"/>
          <w:sz w:val="15"/>
        </w:rPr>
        <w:t xml:space="preserve">  ·  </w:t>
      </w:r>
      <w:r>
        <w:rPr>
          <w:b w:val="false"/>
          <w:i w:val="false"/>
          <w:color w:val="2C3E50"/>
          <w:sz w:val="15"/>
        </w:rPr>
        <w:t>&gt;= 95%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Q-KPI-04 — Coût de la non-qualité</w:t>
      </w:r>
      <w:r>
        <w:rPr>
          <w:b/>
          <w:i w:val="false"/>
          <w:color w:val="1876C6"/>
          <w:sz w:val="15"/>
        </w:rPr>
        <w:t xml:space="preserve">  ·  </w:t>
      </w:r>
      <w:r>
        <w:rPr>
          <w:b w:val="false"/>
          <w:i w:val="false"/>
          <w:color w:val="2C3E50"/>
          <w:sz w:val="15"/>
        </w:rPr>
        <w:t>Coût de la non-qualité mesure le résultat de ce macro-processus (Rapports de santé du système)…</w:t>
      </w:r>
      <w:r>
        <w:rPr>
          <w:b/>
          <w:i w:val="false"/>
          <w:color w:val="1876C6"/>
          <w:sz w:val="15"/>
        </w:rPr>
        <w:t xml:space="preserve">  ·  </w:t>
      </w:r>
      <w:r>
        <w:rPr>
          <w:b w:val="false"/>
          <w:i w:val="false"/>
          <w:color w:val="2C3E50"/>
          <w:sz w:val="15"/>
        </w:rPr>
        <w:t>2.2</w:t>
      </w:r>
      <w:r>
        <w:rPr>
          <w:b/>
          <w:i w:val="false"/>
          <w:color w:val="1876C6"/>
          <w:sz w:val="15"/>
        </w:rPr>
        <w:t xml:space="preserve">  ·  </w:t>
      </w:r>
      <w:r>
        <w:rPr>
          <w:b w:val="false"/>
          <w:i w:val="false"/>
          <w:color w:val="2C3E50"/>
          <w:sz w:val="15"/>
        </w:rPr>
        <w:t>&lt;= 2%</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MP-032.10  </w:t>
      </w:r>
      <w:r>
        <w:rPr>
          <w:b/>
          <w:i w:val="false"/>
          <w:color w:val="123A5F"/>
          <w:sz w:val="16"/>
        </w:rPr>
        <w:t>Ajuster les paramètres de la performance du système de management</w:t>
      </w:r>
      <w:r>
        <w:rPr>
          <w:b w:val="false"/>
          <w:i w:val="false"/>
          <w:color w:val="5A6B7B"/>
          <w:sz w:val="15"/>
        </w:rPr>
        <w:t xml:space="preserve">  (Responsable de la performance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Rapports de santé du système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jc w:val="left"/>
        <w:rPr/>
      </w:pPr>
      <w:r>
        <w:rPr>
          <w:b/>
          <w:i w:val="false"/>
          <w:color w:val="17A2B8"/>
          <w:sz w:val="16"/>
        </w:rPr>
        <w:t>Tâche MP-032.T4 — Planifier et exécuter les méthodes de surveillance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MP-032.11  </w:t>
      </w:r>
      <w:r>
        <w:rPr>
          <w:b/>
          <w:i w:val="false"/>
          <w:color w:val="123A5F"/>
          <w:sz w:val="16"/>
        </w:rPr>
        <w:t>Planifier les méthodes de surveillance</w:t>
      </w:r>
      <w:r>
        <w:rPr>
          <w:b w:val="false"/>
          <w:i w:val="false"/>
          <w:color w:val="5A6B7B"/>
          <w:sz w:val="15"/>
        </w:rPr>
        <w:t xml:space="preserve">  (Responsable de la performance · Plan)  </w:t>
      </w:r>
      <w:r>
        <w:rPr>
          <w:b/>
          <w:i w:val="false"/>
          <w:color w:val="17A2B8"/>
          <w:sz w:val="15"/>
        </w:rPr>
        <w:t xml:space="preserve">À saisir ▸ </w:t>
      </w:r>
      <w:r>
        <w:rPr>
          <w:b/>
          <w:i w:val="false"/>
          <w:color w:val="123A5F"/>
          <w:sz w:val="15"/>
        </w:rPr>
        <w:t>Activités planifiées (deviennent des actions) — saisissez 1 ligne</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Exécuter la surveillance et enregistrer les résultats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2026-07-06</w:t>
      </w:r>
      <w:r>
        <w:rPr>
          <w:b/>
          <w:i w:val="false"/>
          <w:color w:val="1876C6"/>
          <w:sz w:val="15"/>
        </w:rPr>
        <w:t xml:space="preserve">  ·  </w:t>
      </w:r>
      <w:r>
        <w:rPr>
          <w:b w:val="false"/>
          <w:i w:val="false"/>
          <w:color w:val="2C3E50"/>
          <w:sz w:val="15"/>
        </w:rPr>
        <w:t>2026-07-20</w:t>
      </w:r>
      <w:r>
        <w:rPr>
          <w:b/>
          <w:i w:val="false"/>
          <w:color w:val="1876C6"/>
          <w:sz w:val="15"/>
        </w:rPr>
        <w:t xml:space="preserve">  ·  </w:t>
      </w:r>
      <w:r>
        <w:rPr>
          <w:b w:val="false"/>
          <w:i w:val="false"/>
          <w:color w:val="2C3E50"/>
          <w:sz w:val="15"/>
        </w:rPr>
        <w:t>Rapports de santé du système</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MP-032.12  </w:t>
      </w:r>
      <w:r>
        <w:rPr>
          <w:b/>
          <w:i w:val="false"/>
          <w:color w:val="123A5F"/>
          <w:sz w:val="16"/>
        </w:rPr>
        <w:t>Exécuter la surveillance et enregistrer les résultats</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Exécuter la surveillance et enregistrer les résultats réalisé sur processus de réalisation principal ; Rapports de santé du système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Exécuter la surveillance et enregistrer les résultats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UMS036 (MP-033) — Revue de performance des processus opérationnels</w:t>
      </w:r>
    </w:p>
    <w:p>
      <w:pPr>
        <w:pStyle w:val="Normal"/>
        <w:keepNext w:val="false"/>
        <w:spacing w:lineRule="exact" w:line="210" w:before="0" w:after="40"/>
        <w:jc w:val="left"/>
        <w:rPr/>
      </w:pPr>
      <w:r>
        <w:rPr>
          <w:b w:val="false"/>
          <w:i/>
          <w:color w:val="2C3E50"/>
          <w:sz w:val="17"/>
        </w:rPr>
        <w:t xml:space="preserve">Fixer la périodicité ; collecter les données ; animer des ateliers ; identifier les causes racines. </w:t>
      </w:r>
      <w:r>
        <w:rPr>
          <w:b w:val="false"/>
          <w:i w:val="false"/>
          <w:color w:val="5A6B7B"/>
          <w:sz w:val="17"/>
        </w:rPr>
        <w:t>Pilote : Responsable de la performance. Exigences : ISO 9001 §9.1.3.</w:t>
      </w:r>
    </w:p>
    <w:p>
      <w:pPr>
        <w:pStyle w:val="Normal"/>
        <w:keepNext w:val="true"/>
        <w:spacing w:lineRule="exact" w:line="198" w:before="40" w:after="0"/>
        <w:jc w:val="left"/>
        <w:rPr/>
      </w:pPr>
      <w:r>
        <w:rPr>
          <w:b/>
          <w:i w:val="false"/>
          <w:color w:val="17A2B8"/>
          <w:sz w:val="16"/>
        </w:rPr>
        <w:t>Tâche MP-033.T1 — Planifier et préparer la performance des processus opérationnels</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MP-033.1  </w:t>
      </w:r>
      <w:r>
        <w:rPr>
          <w:b/>
          <w:i w:val="false"/>
          <w:color w:val="123A5F"/>
          <w:sz w:val="16"/>
        </w:rPr>
        <w:t>Fixer la périodicité de la performance des processus opérationnels</w:t>
      </w:r>
      <w:r>
        <w:rPr>
          <w:b w:val="false"/>
          <w:i w:val="false"/>
          <w:color w:val="5A6B7B"/>
          <w:sz w:val="15"/>
        </w:rPr>
        <w:t xml:space="preserve">  (Responsable de la performance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Mensuel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2026-08-06</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de la performance</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Opérations</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de chaque revue : Données KPI ; Données de défauts ; Données de temps de cycle. Une revue anticipée est déclenchée par : Réception ou mise à jour de : Données KPI, Données de défauts (fournisseurs : Pilote de processus, 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MP-033.2  </w:t>
      </w:r>
      <w:r>
        <w:rPr>
          <w:b/>
          <w:i w:val="false"/>
          <w:color w:val="123A5F"/>
          <w:sz w:val="16"/>
        </w:rPr>
        <w:t>Définir l'ordre du jour de la performance des processus opérationnels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L'ordre du jour de la performance des processus opérationnels — éléments identifiés — saisissez 3 lignes</w:t>
      </w:r>
      <w:r>
        <w:rPr>
          <w:b w:val="false"/>
          <w:i/>
          <w:color w:val="5A6B7B"/>
          <w:sz w:val="15"/>
        </w:rPr>
        <w:t xml:space="preserve"> (colonnes : L'ordre du jour de la performance des processus opérationnels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Comptes rendus de revue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Comptes rendus de revue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causes racines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causes racines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Plans d'amélioration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Comptes rendus de revue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mai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MP-033.3  </w:t>
      </w:r>
      <w:r>
        <w:rPr>
          <w:b/>
          <w:i w:val="false"/>
          <w:color w:val="123A5F"/>
          <w:sz w:val="16"/>
        </w:rPr>
        <w:t>Collecter les données de la performance des processus opérationnels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Données de la performance des processus opérationnels — éléments identifiés — saisissez 3 lignes</w:t>
      </w:r>
      <w:r>
        <w:rPr>
          <w:b w:val="false"/>
          <w:i/>
          <w:color w:val="5A6B7B"/>
          <w:sz w:val="15"/>
        </w:rPr>
        <w:t xml:space="preserve"> (colonnes : Données de la performance des processus opérationnels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Comptes rendus de revue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Comptes rendus de revue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causes racines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causes racines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Plans d'amélioration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Comptes rendus de revue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mai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MP-033.4  </w:t>
      </w:r>
      <w:r>
        <w:rPr>
          <w:b/>
          <w:i w:val="false"/>
          <w:color w:val="123A5F"/>
          <w:sz w:val="16"/>
        </w:rPr>
        <w:t>Animer des ateliers de la performance des processus opérationnels</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Animer des ateliers de la performance des processus opérationnels réalisé sur processus de réalisation principal ; Comptes rendus de revue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MP-033.T2 — Exécuter les activités de la performance des processus opérationnels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MP-033.5  </w:t>
      </w:r>
      <w:r>
        <w:rPr>
          <w:b/>
          <w:i w:val="false"/>
          <w:color w:val="123A5F"/>
          <w:sz w:val="16"/>
        </w:rPr>
        <w:t>Comparer la performance des processus opérationnels aux cibles</w:t>
      </w:r>
      <w:r>
        <w:rPr>
          <w:b w:val="false"/>
          <w:i w:val="false"/>
          <w:color w:val="5A6B7B"/>
          <w:sz w:val="15"/>
        </w:rPr>
        <w:t xml:space="preserve">  (Responsable de la performance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4.2</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4.2/5.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Comptes rendus de revue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Comptes rendus de revue revu le 2026-07-02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§9.1.3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§9.1.3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Analyse des causes racines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Analyse des causes racines.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Q-KPI-02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MP-033.6  </w:t>
      </w:r>
      <w:r>
        <w:rPr>
          <w:b/>
          <w:i w:val="false"/>
          <w:color w:val="123A5F"/>
          <w:sz w:val="16"/>
        </w:rPr>
        <w:t>Identifier les causes de la performance des processus opérationnels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Causes de la performance des processus opérationnels — éléments identifiés — saisissez 3 lignes</w:t>
      </w:r>
      <w:r>
        <w:rPr>
          <w:b w:val="false"/>
          <w:i/>
          <w:color w:val="5A6B7B"/>
          <w:sz w:val="15"/>
        </w:rPr>
        <w:t xml:space="preserve"> (colonnes : Causes de la performance des processus opérationnels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Instruction de travail non mise à jour après modification</w:t>
      </w:r>
      <w:r>
        <w:rPr>
          <w:b/>
          <w:i w:val="false"/>
          <w:color w:val="1876C6"/>
          <w:sz w:val="15"/>
        </w:rPr>
        <w:t xml:space="preserve">  ·  </w:t>
      </w:r>
      <w:r>
        <w:rPr>
          <w:b w:val="false"/>
          <w:i w:val="false"/>
          <w:color w:val="2C3E50"/>
          <w:sz w:val="15"/>
        </w:rPr>
        <w:t>Cause racine</w:t>
      </w:r>
      <w:r>
        <w:rPr>
          <w:b/>
          <w:i w:val="false"/>
          <w:color w:val="1876C6"/>
          <w:sz w:val="15"/>
        </w:rPr>
        <w:t xml:space="preserve">  ·  </w:t>
      </w:r>
      <w:r>
        <w:rPr>
          <w:b w:val="false"/>
          <w:i w:val="false"/>
          <w:color w:val="2C3E50"/>
          <w:sz w:val="15"/>
        </w:rPr>
        <w:t>Impacte Comptes rendus de revue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Dossier d'évaluation fournisseurs, mai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Formation insuffisante des nouveaux opérateurs</w:t>
      </w:r>
      <w:r>
        <w:rPr>
          <w:b/>
          <w:i w:val="false"/>
          <w:color w:val="1876C6"/>
          <w:sz w:val="15"/>
        </w:rPr>
        <w:t xml:space="preserve">  ·  </w:t>
      </w:r>
      <w:r>
        <w:rPr>
          <w:b w:val="false"/>
          <w:i w:val="false"/>
          <w:color w:val="2C3E50"/>
          <w:sz w:val="15"/>
        </w:rPr>
        <w:t>Cause racine</w:t>
      </w:r>
      <w:r>
        <w:rPr>
          <w:b/>
          <w:i w:val="false"/>
          <w:color w:val="1876C6"/>
          <w:sz w:val="15"/>
        </w:rPr>
        <w:t xml:space="preserve">  ·  </w:t>
      </w:r>
      <w:r>
        <w:rPr>
          <w:b w:val="false"/>
          <w:i w:val="false"/>
          <w:color w:val="2C3E50"/>
          <w:sz w:val="15"/>
        </w:rPr>
        <w:t>Impacte Analyse des causes racines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Variation du lot fournisseur non détectée</w:t>
      </w:r>
      <w:r>
        <w:rPr>
          <w:b/>
          <w:i w:val="false"/>
          <w:color w:val="1876C6"/>
          <w:sz w:val="15"/>
        </w:rPr>
        <w:t xml:space="preserve">  ·  </w:t>
      </w:r>
      <w:r>
        <w:rPr>
          <w:b w:val="false"/>
          <w:i w:val="false"/>
          <w:color w:val="2C3E50"/>
          <w:sz w:val="15"/>
        </w:rPr>
        <w:t>Cause racine</w:t>
      </w:r>
      <w:r>
        <w:rPr>
          <w:b/>
          <w:i w:val="false"/>
          <w:color w:val="1876C6"/>
          <w:sz w:val="15"/>
        </w:rPr>
        <w:t xml:space="preserve">  ·  </w:t>
      </w:r>
      <w:r>
        <w:rPr>
          <w:b w:val="false"/>
          <w:i w:val="false"/>
          <w:color w:val="2C3E50"/>
          <w:sz w:val="15"/>
        </w:rPr>
        <w:t>Impacte Comptes rendus de revue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avr.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MP-033.7  </w:t>
      </w:r>
      <w:r>
        <w:rPr>
          <w:b/>
          <w:i w:val="false"/>
          <w:color w:val="123A5F"/>
          <w:sz w:val="16"/>
        </w:rPr>
        <w:t>Définir les actions de la performance des processus opérationnels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Actions de la performance des processus opérationnels — éléments identifiés — saisissez 3 lignes</w:t>
      </w:r>
      <w:r>
        <w:rPr>
          <w:b w:val="false"/>
          <w:i/>
          <w:color w:val="5A6B7B"/>
          <w:sz w:val="15"/>
        </w:rPr>
        <w:t xml:space="preserve"> (colonnes : Actions de la performance des processus opérationnels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Comptes rendus de revue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Comptes rendus de revue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Compte rendu de revue de direction,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causes racines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causes racines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Plans d'amélioration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Comptes rendus de revue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avr. 2026</w:t>
      </w:r>
    </w:p>
    <w:p>
      <w:pPr>
        <w:pStyle w:val="Normal"/>
        <w:keepNext w:val="true"/>
        <w:spacing w:lineRule="exact" w:line="198" w:before="40" w:after="0"/>
        <w:jc w:val="left"/>
        <w:rPr/>
      </w:pPr>
      <w:r>
        <w:rPr>
          <w:b/>
          <w:i w:val="false"/>
          <w:color w:val="17A2B8"/>
          <w:sz w:val="16"/>
        </w:rPr>
        <w:t>Tâche MP-033.T3 — Vérifier, enregistrer et clôturer la performance des processus opérationnels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MP-033.8  </w:t>
      </w:r>
      <w:r>
        <w:rPr>
          <w:b/>
          <w:i w:val="false"/>
          <w:color w:val="123A5F"/>
          <w:sz w:val="16"/>
        </w:rPr>
        <w:t>Documenter le plan de surveillance</w:t>
      </w:r>
      <w:r>
        <w:rPr>
          <w:b w:val="false"/>
          <w:i w:val="false"/>
          <w:color w:val="5A6B7B"/>
          <w:sz w:val="15"/>
        </w:rPr>
        <w:t xml:space="preserve">  (Responsable de la performance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HZ-UNI-QMS-UMS036-08</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Comptes rendus de revue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MP-033.9  </w:t>
      </w:r>
      <w:r>
        <w:rPr>
          <w:b/>
          <w:i w:val="false"/>
          <w:color w:val="123A5F"/>
          <w:sz w:val="16"/>
        </w:rPr>
        <w:t>Escalader les problèmes de la performance des processus opérationnels</w:t>
      </w:r>
      <w:r>
        <w:rPr>
          <w:b w:val="false"/>
          <w:i w:val="false"/>
          <w:color w:val="5A6B7B"/>
          <w:sz w:val="15"/>
        </w:rPr>
        <w:t xml:space="preserve">  (Responsable de la performance · Escalade)  </w:t>
      </w:r>
      <w:r>
        <w:rPr>
          <w:b/>
          <w:i w:val="false"/>
          <w:color w:val="17A2B8"/>
          <w:sz w:val="15"/>
        </w:rPr>
        <w:t xml:space="preserve">À saisir ▸ </w:t>
      </w:r>
      <w:r>
        <w:rPr>
          <w:b/>
          <w:i w:val="false"/>
          <w:color w:val="123A5F"/>
          <w:sz w:val="15"/>
        </w:rPr>
        <w:t xml:space="preserve">Escaladé à : </w:t>
      </w:r>
      <w:r>
        <w:rPr>
          <w:b w:val="false"/>
          <w:i w:val="false"/>
          <w:color w:val="2C3E50"/>
          <w:sz w:val="15"/>
        </w:rPr>
        <w:t>Direction générale</w:t>
      </w:r>
      <w:r>
        <w:rPr>
          <w:b w:val="false"/>
          <w:i w:val="false"/>
          <w:color w:val="5A6B7B"/>
          <w:sz w:val="15"/>
        </w:rPr>
        <w:t xml:space="preserve">  ·  </w:t>
      </w:r>
      <w:r>
        <w:rPr>
          <w:b/>
          <w:i w:val="false"/>
          <w:color w:val="123A5F"/>
          <w:sz w:val="15"/>
        </w:rPr>
        <w:t xml:space="preserve">Motif : </w:t>
      </w:r>
      <w:r>
        <w:rPr>
          <w:b w:val="false"/>
          <w:i w:val="false"/>
          <w:color w:val="2C3E50"/>
          <w:sz w:val="15"/>
        </w:rPr>
        <w:t>Comptes rendus de revue est en retard au-delà de la tolérance ; une décision sur les ressources est nécessaire.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MP-033.10  </w:t>
      </w:r>
      <w:r>
        <w:rPr>
          <w:b/>
          <w:i w:val="false"/>
          <w:color w:val="123A5F"/>
          <w:sz w:val="16"/>
        </w:rPr>
        <w:t>Suivre la performance des processus opérationnels</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(Comptes rendus de revue)…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Heading3"/>
        <w:rPr/>
      </w:pPr>
      <w:r>
        <w:rPr/>
        <w:t>UMS039 (MP-034) — Orchestration des instances et revues de gouvernance</w:t>
      </w:r>
    </w:p>
    <w:p>
      <w:pPr>
        <w:pStyle w:val="Normal"/>
        <w:keepNext w:val="false"/>
        <w:spacing w:lineRule="exact" w:line="210" w:before="0" w:after="40"/>
        <w:jc w:val="left"/>
        <w:rPr/>
      </w:pPr>
      <w:r>
        <w:rPr>
          <w:b w:val="false"/>
          <w:i/>
          <w:color w:val="2C3E50"/>
          <w:sz w:val="17"/>
        </w:rPr>
        <w:t xml:space="preserve">Fixer la périodicité par instance ; définir les données ; conduire les revues ; consolider les décisions. </w:t>
      </w:r>
      <w:r>
        <w:rPr>
          <w:b w:val="false"/>
          <w:i w:val="false"/>
          <w:color w:val="5A6B7B"/>
          <w:sz w:val="17"/>
        </w:rPr>
        <w:t>Pilote : Responsable SMI. Exigences : ISO 9001 §9.3.</w:t>
      </w:r>
    </w:p>
    <w:p>
      <w:pPr>
        <w:pStyle w:val="Normal"/>
        <w:keepNext w:val="true"/>
        <w:spacing w:lineRule="exact" w:line="198" w:before="40" w:after="0"/>
        <w:jc w:val="left"/>
        <w:rPr/>
      </w:pPr>
      <w:r>
        <w:rPr>
          <w:b/>
          <w:i w:val="false"/>
          <w:color w:val="17A2B8"/>
          <w:sz w:val="16"/>
        </w:rPr>
        <w:t>Tâche MP-034.T1 — Planifier et préparer les revues de gouvernance</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MP-034.1  </w:t>
      </w:r>
      <w:r>
        <w:rPr>
          <w:b/>
          <w:i w:val="false"/>
          <w:color w:val="123A5F"/>
          <w:sz w:val="16"/>
        </w:rPr>
        <w:t>Fixer la périodicité des revues de gouvernance</w:t>
      </w:r>
      <w:r>
        <w:rPr>
          <w:b w:val="false"/>
          <w:i w:val="false"/>
          <w:color w:val="5A6B7B"/>
          <w:sz w:val="15"/>
        </w:rPr>
        <w:t xml:space="preserve">  (Responsable SMI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Mensuel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2026-08-09</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Horizon Holding Universelle</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de chaque revue : Calendrier de gouvernance ; Données requises ; Exigences décisionnelles. Une revue anticipée est déclenchée par : Réception ou mise à jour de : Calendrier de gouvernance, Données requises (fournisseurs :…</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MP-034.2  </w:t>
      </w:r>
      <w:r>
        <w:rPr>
          <w:b/>
          <w:i w:val="false"/>
          <w:color w:val="123A5F"/>
          <w:sz w:val="16"/>
        </w:rPr>
        <w:t>Définir les données des revues de gouvernance</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Données des revues de gouvernance — éléments identifiés — saisissez 3 lignes</w:t>
      </w:r>
      <w:r>
        <w:rPr>
          <w:b w:val="false"/>
          <w:i/>
          <w:color w:val="5A6B7B"/>
          <w:sz w:val="15"/>
        </w:rPr>
        <w:t xml:space="preserve"> (colonnes : Données des revues de gouvernance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gouvernance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Calendrier de gouvernance ; suivi par Responsable SMI.</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Comptes rendus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Comptes rendus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décisions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Calendrier de gouvernance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mai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MP-034.3  </w:t>
      </w:r>
      <w:r>
        <w:rPr>
          <w:b/>
          <w:i w:val="false"/>
          <w:color w:val="123A5F"/>
          <w:sz w:val="16"/>
        </w:rPr>
        <w:t>Revues les revues de gouvernance</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Revues les revues de gouvernance réalisé sur processus de réalisation principal ; Calendrier de gouvernance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HZ-UNI-QMS-MR — Compte rendu de revue de direction; MR-1 — Revue de direction 2026-03; MR-2 — Revue de direction 2026-09</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MP-034.4  </w:t>
      </w:r>
      <w:r>
        <w:rPr>
          <w:b/>
          <w:i w:val="false"/>
          <w:color w:val="123A5F"/>
          <w:sz w:val="16"/>
        </w:rPr>
        <w:t>Tenir les mini-revues mensuelles des processus</w:t>
      </w:r>
      <w:r>
        <w:rPr>
          <w:b w:val="false"/>
          <w:i w:val="false"/>
          <w:color w:val="5A6B7B"/>
          <w:sz w:val="15"/>
        </w:rPr>
        <w:t xml:space="preserve">  (Responsable SMI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2026-07-07</w:t>
      </w:r>
      <w:r>
        <w:rPr>
          <w:b w:val="false"/>
          <w:i w:val="false"/>
          <w:color w:val="5A6B7B"/>
          <w:sz w:val="15"/>
        </w:rPr>
        <w:t xml:space="preserve">  ·  </w:t>
      </w:r>
      <w:r>
        <w:rPr>
          <w:b/>
          <w:i w:val="false"/>
          <w:color w:val="123A5F"/>
          <w:sz w:val="15"/>
        </w:rPr>
        <w:t xml:space="preserve">Prochaine revue : </w:t>
      </w:r>
      <w:r>
        <w:rPr>
          <w:b w:val="false"/>
          <w:i w:val="false"/>
          <w:color w:val="2C3E50"/>
          <w:sz w:val="15"/>
        </w:rPr>
        <w:t>2026-10-06</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gouvernance</w:t>
      </w:r>
      <w:r>
        <w:rPr>
          <w:b/>
          <w:i w:val="false"/>
          <w:color w:val="1876C6"/>
          <w:sz w:val="15"/>
        </w:rPr>
        <w:t xml:space="preserve">  ·  </w:t>
      </w:r>
      <w:r>
        <w:rPr>
          <w:b w:val="false"/>
          <w:i w:val="false"/>
          <w:color w:val="2C3E50"/>
          <w:sz w:val="15"/>
        </w:rPr>
        <w:t>Calendrier de gouvernance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requises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décisionnelles</w:t>
      </w:r>
      <w:r>
        <w:rPr>
          <w:b/>
          <w:i w:val="false"/>
          <w:color w:val="1876C6"/>
          <w:sz w:val="15"/>
        </w:rPr>
        <w:t xml:space="preserve">  ·  </w:t>
      </w:r>
      <w:r>
        <w:rPr>
          <w:b w:val="false"/>
          <w:i w:val="false"/>
          <w:color w:val="2C3E50"/>
          <w:sz w:val="15"/>
        </w:rPr>
        <w:t>Écart constaté sur Comptes rendus.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Comptes rendus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2026-08-06</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MP-034.T2 — Exécuter les activités des revues de gouvernance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MP-034.5  </w:t>
      </w:r>
      <w:r>
        <w:rPr>
          <w:b/>
          <w:i w:val="false"/>
          <w:color w:val="123A5F"/>
          <w:sz w:val="16"/>
        </w:rPr>
        <w:t>Tenir les revues de direction complètes</w:t>
      </w:r>
      <w:r>
        <w:rPr>
          <w:b w:val="false"/>
          <w:i w:val="false"/>
          <w:color w:val="5A6B7B"/>
          <w:sz w:val="15"/>
        </w:rPr>
        <w:t xml:space="preserve">  (Responsable SMI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2026-07-11</w:t>
      </w:r>
      <w:r>
        <w:rPr>
          <w:b w:val="false"/>
          <w:i w:val="false"/>
          <w:color w:val="5A6B7B"/>
          <w:sz w:val="15"/>
        </w:rPr>
        <w:t xml:space="preserve">  ·  </w:t>
      </w:r>
      <w:r>
        <w:rPr>
          <w:b/>
          <w:i w:val="false"/>
          <w:color w:val="123A5F"/>
          <w:sz w:val="15"/>
        </w:rPr>
        <w:t xml:space="preserve">Prochaine revue : </w:t>
      </w:r>
      <w:r>
        <w:rPr>
          <w:b w:val="false"/>
          <w:i w:val="false"/>
          <w:color w:val="2C3E50"/>
          <w:sz w:val="15"/>
        </w:rPr>
        <w:t>2026-10-10</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gouvernance</w:t>
      </w:r>
      <w:r>
        <w:rPr>
          <w:b/>
          <w:i w:val="false"/>
          <w:color w:val="1876C6"/>
          <w:sz w:val="15"/>
        </w:rPr>
        <w:t xml:space="preserve">  ·  </w:t>
      </w:r>
      <w:r>
        <w:rPr>
          <w:b w:val="false"/>
          <w:i w:val="false"/>
          <w:color w:val="2C3E50"/>
          <w:sz w:val="15"/>
        </w:rPr>
        <w:t>Calendrier de gouvernance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requises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décisionnelles</w:t>
      </w:r>
      <w:r>
        <w:rPr>
          <w:b/>
          <w:i w:val="false"/>
          <w:color w:val="1876C6"/>
          <w:sz w:val="15"/>
        </w:rPr>
        <w:t xml:space="preserve">  ·  </w:t>
      </w:r>
      <w:r>
        <w:rPr>
          <w:b w:val="false"/>
          <w:i w:val="false"/>
          <w:color w:val="2C3E50"/>
          <w:sz w:val="15"/>
        </w:rPr>
        <w:t>Écart constaté sur Comptes rendus.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Comptes rendus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2026-08-10</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MP-034.6  </w:t>
      </w:r>
      <w:r>
        <w:rPr>
          <w:b/>
          <w:i w:val="false"/>
          <w:color w:val="123A5F"/>
          <w:sz w:val="16"/>
        </w:rPr>
        <w:t>Présenter les résultats au comité exécutif</w:t>
      </w:r>
      <w:r>
        <w:rPr>
          <w:b w:val="false"/>
          <w:i w:val="false"/>
          <w:color w:val="5A6B7B"/>
          <w:sz w:val="15"/>
        </w:rPr>
        <w:t xml:space="preserve">  (Responsable SMI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2026-07-09</w:t>
      </w:r>
      <w:r>
        <w:rPr>
          <w:b w:val="false"/>
          <w:i w:val="false"/>
          <w:color w:val="5A6B7B"/>
          <w:sz w:val="15"/>
        </w:rPr>
        <w:t xml:space="preserve">  ·  </w:t>
      </w:r>
      <w:r>
        <w:rPr>
          <w:b/>
          <w:i w:val="false"/>
          <w:color w:val="123A5F"/>
          <w:sz w:val="15"/>
        </w:rPr>
        <w:t xml:space="preserve">Prochaine revue : </w:t>
      </w:r>
      <w:r>
        <w:rPr>
          <w:b w:val="false"/>
          <w:i w:val="false"/>
          <w:color w:val="2C3E50"/>
          <w:sz w:val="15"/>
        </w:rPr>
        <w:t>2026-10-08</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gouvernance</w:t>
      </w:r>
      <w:r>
        <w:rPr>
          <w:b/>
          <w:i w:val="false"/>
          <w:color w:val="1876C6"/>
          <w:sz w:val="15"/>
        </w:rPr>
        <w:t xml:space="preserve">  ·  </w:t>
      </w:r>
      <w:r>
        <w:rPr>
          <w:b w:val="false"/>
          <w:i w:val="false"/>
          <w:color w:val="2C3E50"/>
          <w:sz w:val="15"/>
        </w:rPr>
        <w:t>Calendrier de gouvernance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requises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décisionnelles</w:t>
      </w:r>
      <w:r>
        <w:rPr>
          <w:b/>
          <w:i w:val="false"/>
          <w:color w:val="1876C6"/>
          <w:sz w:val="15"/>
        </w:rPr>
        <w:t xml:space="preserve">  ·  </w:t>
      </w:r>
      <w:r>
        <w:rPr>
          <w:b w:val="false"/>
          <w:i w:val="false"/>
          <w:color w:val="2C3E50"/>
          <w:sz w:val="15"/>
        </w:rPr>
        <w:t>Écart constaté sur Comptes rendus.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Comptes rendus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2026-08-08</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MP-034.7  </w:t>
      </w:r>
      <w:r>
        <w:rPr>
          <w:b/>
          <w:i w:val="false"/>
          <w:color w:val="123A5F"/>
          <w:sz w:val="16"/>
        </w:rPr>
        <w:t>Tenir les revues des comités commerciaux</w:t>
      </w:r>
      <w:r>
        <w:rPr>
          <w:b w:val="false"/>
          <w:i w:val="false"/>
          <w:color w:val="5A6B7B"/>
          <w:sz w:val="15"/>
        </w:rPr>
        <w:t xml:space="preserve">  (Responsable SMI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2026-07-08</w:t>
      </w:r>
      <w:r>
        <w:rPr>
          <w:b w:val="false"/>
          <w:i w:val="false"/>
          <w:color w:val="5A6B7B"/>
          <w:sz w:val="15"/>
        </w:rPr>
        <w:t xml:space="preserve">  ·  </w:t>
      </w:r>
      <w:r>
        <w:rPr>
          <w:b/>
          <w:i w:val="false"/>
          <w:color w:val="123A5F"/>
          <w:sz w:val="15"/>
        </w:rPr>
        <w:t xml:space="preserve">Prochaine revue : </w:t>
      </w:r>
      <w:r>
        <w:rPr>
          <w:b w:val="false"/>
          <w:i w:val="false"/>
          <w:color w:val="2C3E50"/>
          <w:sz w:val="15"/>
        </w:rPr>
        <w:t>2026-10-07</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gouvernance</w:t>
      </w:r>
      <w:r>
        <w:rPr>
          <w:b/>
          <w:i w:val="false"/>
          <w:color w:val="1876C6"/>
          <w:sz w:val="15"/>
        </w:rPr>
        <w:t xml:space="preserve">  ·  </w:t>
      </w:r>
      <w:r>
        <w:rPr>
          <w:b w:val="false"/>
          <w:i w:val="false"/>
          <w:color w:val="2C3E50"/>
          <w:sz w:val="15"/>
        </w:rPr>
        <w:t>Calendrier de gouvernance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requises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décisionnelles</w:t>
      </w:r>
      <w:r>
        <w:rPr>
          <w:b/>
          <w:i w:val="false"/>
          <w:color w:val="1876C6"/>
          <w:sz w:val="15"/>
        </w:rPr>
        <w:t xml:space="preserve">  ·  </w:t>
      </w:r>
      <w:r>
        <w:rPr>
          <w:b w:val="false"/>
          <w:i w:val="false"/>
          <w:color w:val="2C3E50"/>
          <w:sz w:val="15"/>
        </w:rPr>
        <w:t>Écart constaté sur Comptes rendus.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Comptes rendus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2026-08-07</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MP-034.8  </w:t>
      </w:r>
      <w:r>
        <w:rPr>
          <w:b/>
          <w:i w:val="false"/>
          <w:color w:val="123A5F"/>
          <w:sz w:val="16"/>
        </w:rPr>
        <w:t>Consolider le tableau de bord des revues de gouvernance</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Consolider le tableau de bord des revues de gouvernance réalisé sur processus de réalisation principal ; Calendrier de gouvernance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HZ-UNI-QMS-MR — Compte rendu de revue de direction; MR-1 — Revue de direction 2026-03; MR-2 — Revue de direction 2026-09; Mettre à jour Comptes rendus</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MP-034.T3 — Vérifier, enregistrer et clôturer les revues de gouvernance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MP-034.9  </w:t>
      </w:r>
      <w:r>
        <w:rPr>
          <w:b/>
          <w:i w:val="false"/>
          <w:color w:val="123A5F"/>
          <w:sz w:val="16"/>
        </w:rPr>
        <w:t>Valider les décisions des revues de gouvernance</w:t>
      </w:r>
      <w:r>
        <w:rPr>
          <w:b w:val="false"/>
          <w:i w:val="false"/>
          <w:color w:val="5A6B7B"/>
          <w:sz w:val="15"/>
        </w:rPr>
        <w:t xml:space="preserve">  (Responsable SMI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SMI</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Calendrier de gouvernance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gouvernance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Calendrier de gouvernance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§9.3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MP-034.10  </w:t>
      </w:r>
      <w:r>
        <w:rPr>
          <w:b/>
          <w:i w:val="false"/>
          <w:color w:val="123A5F"/>
          <w:sz w:val="16"/>
        </w:rPr>
        <w:t>Suivre les actions des revues de gouvernance</w:t>
      </w:r>
      <w:r>
        <w:rPr>
          <w:b w:val="false"/>
          <w:i w:val="false"/>
          <w:color w:val="5A6B7B"/>
          <w:sz w:val="15"/>
        </w:rPr>
        <w:t xml:space="preserve">  (Responsable SMI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(Calendrier de gouverna…</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(Calendrier de gouvernanc…</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MP-034.11  </w:t>
      </w:r>
      <w:r>
        <w:rPr>
          <w:b/>
          <w:i w:val="false"/>
          <w:color w:val="123A5F"/>
          <w:sz w:val="16"/>
        </w:rPr>
        <w:t>Rendre compte de la vélocité des revues de gouvernance</w:t>
      </w:r>
      <w:r>
        <w:rPr>
          <w:b w:val="false"/>
          <w:i w:val="false"/>
          <w:color w:val="5A6B7B"/>
          <w:sz w:val="15"/>
        </w:rPr>
        <w:t xml:space="preserve">  (Responsable SMI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2026-07-09</w:t>
      </w:r>
      <w:r>
        <w:rPr>
          <w:b/>
          <w:i w:val="false"/>
          <w:color w:val="1876C6"/>
          <w:sz w:val="15"/>
        </w:rPr>
        <w:t xml:space="preserve">  ·  </w:t>
      </w:r>
      <w:r>
        <w:rPr>
          <w:b w:val="false"/>
          <w:i w:val="false"/>
          <w:color w:val="2C3E50"/>
          <w:sz w:val="15"/>
        </w:rPr>
        <w:t>Calendrier de gouvernance : ce qui change pour vous et ce qu'il faut faire avant le 2026-07-23.</w:t>
      </w:r>
      <w:r>
        <w:rPr>
          <w:b/>
          <w:i w:val="false"/>
          <w:color w:val="1876C6"/>
          <w:sz w:val="15"/>
        </w:rPr>
        <w:t xml:space="preserve">  ·  </w:t>
      </w:r>
      <w:r>
        <w:rPr>
          <w:b w:val="false"/>
          <w:i w:val="false"/>
          <w:color w:val="2C3E50"/>
          <w:sz w:val="15"/>
        </w:rPr>
        <w:t>Responsable SMI</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Conseil d'administration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2026-07-11</w:t>
      </w:r>
      <w:r>
        <w:rPr>
          <w:b/>
          <w:i w:val="false"/>
          <w:color w:val="1876C6"/>
          <w:sz w:val="15"/>
        </w:rPr>
        <w:t xml:space="preserve">  ·  </w:t>
      </w:r>
      <w:r>
        <w:rPr>
          <w:b w:val="false"/>
          <w:i w:val="false"/>
          <w:color w:val="2C3E50"/>
          <w:sz w:val="15"/>
        </w:rPr>
        <w:t>Comptes rendus : ce qui change pour vous et ce qu'il faut faire avant le 2026-07-23.</w:t>
      </w:r>
      <w:r>
        <w:rPr>
          <w:b/>
          <w:i w:val="false"/>
          <w:color w:val="1876C6"/>
          <w:sz w:val="15"/>
        </w:rPr>
        <w:t xml:space="preserve">  ·  </w:t>
      </w:r>
      <w:r>
        <w:rPr>
          <w:b w:val="false"/>
          <w:i w:val="false"/>
          <w:color w:val="2C3E50"/>
          <w:sz w:val="15"/>
        </w:rPr>
        <w:t>Responsable SMI</w:t>
      </w:r>
    </w:p>
    <w:p>
      <w:pPr>
        <w:pStyle w:val="Normal"/>
        <w:jc w:val="center"/>
        <w:rPr/>
      </w:pPr>
      <w:r>
        <w:rPr/>
        <w:drawing>
          <wp:inline distT="0" distB="0" distL="0" distR="0">
            <wp:extent cx="3959860" cy="247523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Étape de revue de direction : éléments revus, puis décisions et actions.</w:t>
      </w:r>
    </w:p>
    <w:p>
      <w:pPr>
        <w:pStyle w:val="Heading3"/>
        <w:rPr/>
      </w:pPr>
      <w:r>
        <w:rPr/>
        <w:t>UMS040 (MP-035) — Gestion du baromètre de satisfaction client</w:t>
      </w:r>
    </w:p>
    <w:p>
      <w:pPr>
        <w:pStyle w:val="Normal"/>
        <w:keepNext w:val="false"/>
        <w:spacing w:lineRule="exact" w:line="210" w:before="0" w:after="40"/>
        <w:jc w:val="left"/>
        <w:rPr/>
      </w:pPr>
      <w:r>
        <w:rPr>
          <w:b w:val="false"/>
          <w:i/>
          <w:color w:val="2C3E50"/>
          <w:sz w:val="17"/>
        </w:rPr>
        <w:t xml:space="preserve">Fixer la périodicité des enquêtes ; définir NPS/CSAT ; gérer les campagnes ; corréler. </w:t>
      </w:r>
      <w:r>
        <w:rPr>
          <w:b w:val="false"/>
          <w:i w:val="false"/>
          <w:color w:val="5A6B7B"/>
          <w:sz w:val="17"/>
        </w:rPr>
        <w:t>Pilote : Responsable de la performance. Exigences : ISO 9001 §9.1.2.</w:t>
      </w:r>
    </w:p>
    <w:p>
      <w:pPr>
        <w:pStyle w:val="Normal"/>
        <w:keepNext w:val="true"/>
        <w:spacing w:lineRule="exact" w:line="198" w:before="40" w:after="0"/>
        <w:jc w:val="left"/>
        <w:rPr/>
      </w:pPr>
      <w:r>
        <w:rPr>
          <w:b/>
          <w:i w:val="false"/>
          <w:color w:val="17A2B8"/>
          <w:sz w:val="16"/>
        </w:rPr>
        <w:t>Tâche MP-035.T1 — Planifier et préparer le baromètre de satisfaction client</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MP-035.1  </w:t>
      </w:r>
      <w:r>
        <w:rPr>
          <w:b/>
          <w:i w:val="false"/>
          <w:color w:val="123A5F"/>
          <w:sz w:val="16"/>
        </w:rPr>
        <w:t>Fixer la périodicité du baromètre de satisfaction client</w:t>
      </w:r>
      <w:r>
        <w:rPr>
          <w:b w:val="false"/>
          <w:i w:val="false"/>
          <w:color w:val="5A6B7B"/>
          <w:sz w:val="15"/>
        </w:rPr>
        <w:t xml:space="preserve">  (Responsable de la performance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Mensuel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2026-08-12</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de la performance</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Opérations</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de chaque revue : Retours clients ; Données d'enquêtes ; Cibles NPS/CSAT. Une revue anticipée est déclenchée par : Réception ou mise à jour de : Retours clients, Données d'enquêtes (fournisseurs : Resp. expérience client,…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MP-035.2  </w:t>
      </w:r>
      <w:r>
        <w:rPr>
          <w:b/>
          <w:i w:val="false"/>
          <w:color w:val="123A5F"/>
          <w:sz w:val="16"/>
        </w:rPr>
        <w:t>Définir les objectifs du baromètre de satisfaction client</w:t>
      </w:r>
      <w:r>
        <w:rPr>
          <w:b w:val="false"/>
          <w:i w:val="false"/>
          <w:color w:val="5A6B7B"/>
          <w:sz w:val="15"/>
        </w:rPr>
        <w:t xml:space="preserve">  (Responsable de la performance · Objectifs SMART)  </w:t>
      </w:r>
      <w:r>
        <w:rPr>
          <w:b/>
          <w:i w:val="false"/>
          <w:color w:val="17A2B8"/>
          <w:sz w:val="15"/>
        </w:rPr>
        <w:t xml:space="preserve">À saisir ▸ </w:t>
      </w:r>
      <w:r>
        <w:rPr>
          <w:b/>
          <w:i w:val="false"/>
          <w:color w:val="123A5F"/>
          <w:sz w:val="15"/>
        </w:rPr>
        <w:t>Objectifs (deviennent des entrées du registre des objectifs) — saisissez 4 lignes</w:t>
      </w:r>
      <w:r>
        <w:rPr>
          <w:b w:val="false"/>
          <w:i/>
          <w:color w:val="5A6B7B"/>
          <w:sz w:val="15"/>
        </w:rPr>
        <w:t xml:space="preserve"> (colonnes : Objectif spécifique · Mesure (KPI) · Valeur de départ · Cible atteignable · Pertinent pour (engagement) · Responsable · Échéance · Ressources)</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Augmenter la satisfaction client sur les produits et services</w:t>
      </w:r>
      <w:r>
        <w:rPr>
          <w:b/>
          <w:i w:val="false"/>
          <w:color w:val="1876C6"/>
          <w:sz w:val="15"/>
        </w:rPr>
        <w:t xml:space="preserve">  ·  </w:t>
      </w:r>
      <w:r>
        <w:rPr>
          <w:b w:val="false"/>
          <w:i w:val="false"/>
          <w:color w:val="2C3E50"/>
          <w:sz w:val="15"/>
        </w:rPr>
        <w:t>Q-KPI-01 — Indice de satisfaction client</w:t>
      </w:r>
      <w:r>
        <w:rPr>
          <w:b/>
          <w:i w:val="false"/>
          <w:color w:val="1876C6"/>
          <w:sz w:val="15"/>
        </w:rPr>
        <w:t xml:space="preserve">  ·  </w:t>
      </w:r>
      <w:r>
        <w:rPr>
          <w:b w:val="false"/>
          <w:i w:val="false"/>
          <w:color w:val="2C3E50"/>
          <w:sz w:val="15"/>
        </w:rPr>
        <w:t>78%</w:t>
      </w:r>
      <w:r>
        <w:rPr>
          <w:b/>
          <w:i w:val="false"/>
          <w:color w:val="1876C6"/>
          <w:sz w:val="15"/>
        </w:rPr>
        <w:t xml:space="preserve">  ·  </w:t>
      </w:r>
      <w:r>
        <w:rPr>
          <w:b w:val="false"/>
          <w:i w:val="false"/>
          <w:color w:val="2C3E50"/>
          <w:sz w:val="15"/>
        </w:rPr>
        <w:t>&gt;= 85%</w:t>
      </w:r>
      <w:r>
        <w:rPr>
          <w:b/>
          <w:i w:val="false"/>
          <w:color w:val="1876C6"/>
          <w:sz w:val="15"/>
        </w:rPr>
        <w:t xml:space="preserve">  ·  </w:t>
      </w:r>
      <w:r>
        <w:rPr>
          <w:b w:val="false"/>
          <w:i w:val="false"/>
          <w:color w:val="2C3E50"/>
          <w:sz w:val="15"/>
        </w:rPr>
        <w:t>Satisfaire les exigences clients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Enquête trimestrielle ; réunion de revue des réclamations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Réaliser les produits et services dans les délais</w:t>
      </w:r>
      <w:r>
        <w:rPr>
          <w:b/>
          <w:i w:val="false"/>
          <w:color w:val="1876C6"/>
          <w:sz w:val="15"/>
        </w:rPr>
        <w:t xml:space="preserve">  ·  </w:t>
      </w:r>
      <w:r>
        <w:rPr>
          <w:b w:val="false"/>
          <w:i w:val="false"/>
          <w:color w:val="2C3E50"/>
          <w:sz w:val="15"/>
        </w:rPr>
        <w:t>Q-KPI-02 — Taux de livraison à l'heure</w:t>
      </w:r>
      <w:r>
        <w:rPr>
          <w:b/>
          <w:i w:val="false"/>
          <w:color w:val="1876C6"/>
          <w:sz w:val="15"/>
        </w:rPr>
        <w:t xml:space="preserve">  ·  </w:t>
      </w:r>
      <w:r>
        <w:rPr>
          <w:b w:val="false"/>
          <w:i w:val="false"/>
          <w:color w:val="2C3E50"/>
          <w:sz w:val="15"/>
        </w:rPr>
        <w:t>86%</w:t>
      </w:r>
      <w:r>
        <w:rPr>
          <w:b/>
          <w:i w:val="false"/>
          <w:color w:val="1876C6"/>
          <w:sz w:val="15"/>
        </w:rPr>
        <w:t xml:space="preserve">  ·  </w:t>
      </w:r>
      <w:r>
        <w:rPr>
          <w:b w:val="false"/>
          <w:i w:val="false"/>
          <w:color w:val="2C3E50"/>
          <w:sz w:val="15"/>
        </w:rPr>
        <w:t>&gt;= 95%</w:t>
      </w:r>
      <w:r>
        <w:rPr>
          <w:b/>
          <w:i w:val="false"/>
          <w:color w:val="1876C6"/>
          <w:sz w:val="15"/>
        </w:rPr>
        <w:t xml:space="preserve">  ·  </w:t>
      </w:r>
      <w:r>
        <w:rPr>
          <w:b w:val="false"/>
          <w:i w:val="false"/>
          <w:color w:val="2C3E50"/>
          <w:sz w:val="15"/>
        </w:rPr>
        <w:t>À temps, du premier coup</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Planning ; un technicien de plus l'été</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Réduire le coût de la non-qualité</w:t>
      </w:r>
      <w:r>
        <w:rPr>
          <w:b/>
          <w:i w:val="false"/>
          <w:color w:val="1876C6"/>
          <w:sz w:val="15"/>
        </w:rPr>
        <w:t xml:space="preserve">  ·  </w:t>
      </w:r>
      <w:r>
        <w:rPr>
          <w:b w:val="false"/>
          <w:i w:val="false"/>
          <w:color w:val="2C3E50"/>
          <w:sz w:val="15"/>
        </w:rPr>
        <w:t>Q-KPI-04 — Coût de la non-qualité</w:t>
      </w:r>
      <w:r>
        <w:rPr>
          <w:b/>
          <w:i w:val="false"/>
          <w:color w:val="1876C6"/>
          <w:sz w:val="15"/>
        </w:rPr>
        <w:t xml:space="preserve">  ·  </w:t>
      </w:r>
      <w:r>
        <w:rPr>
          <w:b w:val="false"/>
          <w:i w:val="false"/>
          <w:color w:val="2C3E50"/>
          <w:sz w:val="15"/>
        </w:rPr>
        <w:t>4.1%</w:t>
      </w:r>
      <w:r>
        <w:rPr>
          <w:b/>
          <w:i w:val="false"/>
          <w:color w:val="1876C6"/>
          <w:sz w:val="15"/>
        </w:rPr>
        <w:t xml:space="preserve">  ·  </w:t>
      </w:r>
      <w:r>
        <w:rPr>
          <w:b w:val="false"/>
          <w:i w:val="false"/>
          <w:color w:val="2C3E50"/>
          <w:sz w:val="15"/>
        </w:rPr>
        <w:t>&lt;= 2%</w:t>
      </w:r>
      <w:r>
        <w:rPr>
          <w:b/>
          <w:i w:val="false"/>
          <w:color w:val="1876C6"/>
          <w:sz w:val="15"/>
        </w:rPr>
        <w:t xml:space="preserve">  ·  </w:t>
      </w:r>
      <w:r>
        <w:rPr>
          <w:b w:val="false"/>
          <w:i w:val="false"/>
          <w:color w:val="2C3E50"/>
          <w:sz w:val="15"/>
        </w:rPr>
        <w:t>Amélioration continue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Suivi des reprises dans le registre NC</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Clôturer les actions correctives à temps</w:t>
      </w:r>
      <w:r>
        <w:rPr>
          <w:b/>
          <w:i w:val="false"/>
          <w:color w:val="1876C6"/>
          <w:sz w:val="15"/>
        </w:rPr>
        <w:t xml:space="preserve">  ·  </w:t>
      </w:r>
      <w:r>
        <w:rPr>
          <w:b w:val="false"/>
          <w:i w:val="false"/>
          <w:color w:val="2C3E50"/>
          <w:sz w:val="15"/>
        </w:rPr>
        <w:t>Q-KPI-05 — Actions correctives clôturées dans les délais</w:t>
      </w:r>
      <w:r>
        <w:rPr>
          <w:b/>
          <w:i w:val="false"/>
          <w:color w:val="1876C6"/>
          <w:sz w:val="15"/>
        </w:rPr>
        <w:t xml:space="preserve">  ·  </w:t>
      </w:r>
      <w:r>
        <w:rPr>
          <w:b w:val="false"/>
          <w:i w:val="false"/>
          <w:color w:val="2C3E50"/>
          <w:sz w:val="15"/>
        </w:rPr>
        <w:t>70%</w:t>
      </w:r>
      <w:r>
        <w:rPr>
          <w:b/>
          <w:i w:val="false"/>
          <w:color w:val="1876C6"/>
          <w:sz w:val="15"/>
        </w:rPr>
        <w:t xml:space="preserve">  ·  </w:t>
      </w:r>
      <w:r>
        <w:rPr>
          <w:b w:val="false"/>
          <w:i w:val="false"/>
          <w:color w:val="2C3E50"/>
          <w:sz w:val="15"/>
        </w:rPr>
        <w:t>&gt;= 90%</w:t>
      </w:r>
      <w:r>
        <w:rPr>
          <w:b/>
          <w:i w:val="false"/>
          <w:color w:val="1876C6"/>
          <w:sz w:val="15"/>
        </w:rPr>
        <w:t xml:space="preserve">  ·  </w:t>
      </w:r>
      <w:r>
        <w:rPr>
          <w:b w:val="false"/>
          <w:i w:val="false"/>
          <w:color w:val="2C3E50"/>
          <w:sz w:val="15"/>
        </w:rPr>
        <w:t>Amélioration continue</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2026-03-30</w:t>
      </w:r>
      <w:r>
        <w:rPr>
          <w:b/>
          <w:i w:val="false"/>
          <w:color w:val="1876C6"/>
          <w:sz w:val="15"/>
        </w:rPr>
        <w:t xml:space="preserve">  ·  </w:t>
      </w:r>
      <w:r>
        <w:rPr>
          <w:b w:val="false"/>
          <w:i w:val="false"/>
          <w:color w:val="2C3E50"/>
          <w:sz w:val="15"/>
        </w:rPr>
        <w:t>Revue hebdomadaire des actions</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 objectif du registre.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MP-035.3  </w:t>
      </w:r>
      <w:r>
        <w:rPr>
          <w:b/>
          <w:i w:val="false"/>
          <w:color w:val="123A5F"/>
          <w:sz w:val="16"/>
        </w:rPr>
        <w:t>Déterminer les coûts du baromètre de satisfaction client</w:t>
      </w:r>
      <w:r>
        <w:rPr>
          <w:b w:val="false"/>
          <w:i w:val="false"/>
          <w:color w:val="5A6B7B"/>
          <w:sz w:val="15"/>
        </w:rPr>
        <w:t xml:space="preserve">  (Responsable de la performance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satisfaction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Rapports de satisfaction revu le 2026-07-10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§9.1.2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§9.1.2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Scores NPS/CSAT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Scores NPS/CSAT.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MP-035.T2 — Exécuter les activités du baromètre de satisfaction client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MP-035.4  </w:t>
      </w:r>
      <w:r>
        <w:rPr>
          <w:b/>
          <w:i w:val="false"/>
          <w:color w:val="123A5F"/>
          <w:sz w:val="16"/>
        </w:rPr>
        <w:t>Gérer la campagne du baromètre de satisfaction client</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 campagne du baromètre de satisfaction client réalisé sur processus de réalisation principal ; Rapports de satisfaction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MP-035.5  </w:t>
      </w:r>
      <w:r>
        <w:rPr>
          <w:b/>
          <w:i w:val="false"/>
          <w:color w:val="123A5F"/>
          <w:sz w:val="16"/>
        </w:rPr>
        <w:t>Analyser les tendances du baromètre de satisfaction client</w:t>
      </w:r>
      <w:r>
        <w:rPr>
          <w:b w:val="false"/>
          <w:i w:val="false"/>
          <w:color w:val="5A6B7B"/>
          <w:sz w:val="15"/>
        </w:rPr>
        <w:t xml:space="preserve">  (Responsable de la performance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satisfaction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Rapports de satisfaction revu le 2026-07-06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§9.1.2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§9.1.2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Scores NPS/CSAT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Scores NPS/CSAT.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MP-035.6  </w:t>
      </w:r>
      <w:r>
        <w:rPr>
          <w:b/>
          <w:i w:val="false"/>
          <w:color w:val="123A5F"/>
          <w:sz w:val="16"/>
        </w:rPr>
        <w:t>Générer les tableaux de bord du baromètre de satisfaction client</w:t>
      </w:r>
      <w:r>
        <w:rPr>
          <w:b w:val="false"/>
          <w:i w:val="false"/>
          <w:color w:val="5A6B7B"/>
          <w:sz w:val="15"/>
        </w:rPr>
        <w:t xml:space="preserve">  (Responsable de la performance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HZ-UNI-QMS-UMS040-06</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Rapports de satisfaction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MP-035.T3 — Vérifier, enregistrer et clôturer le baromètre de satisfaction client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MP-035.7  </w:t>
      </w:r>
      <w:r>
        <w:rPr>
          <w:b/>
          <w:i w:val="false"/>
          <w:color w:val="123A5F"/>
          <w:sz w:val="16"/>
        </w:rPr>
        <w:t>Corréler le baromètre de satisfaction client</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Corréler le baromètre de satisfaction client réalisé sur processus de réalisation principal ; Rapports de satisfaction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MP-035.8  </w:t>
      </w:r>
      <w:r>
        <w:rPr>
          <w:b/>
          <w:i w:val="false"/>
          <w:color w:val="123A5F"/>
          <w:sz w:val="16"/>
        </w:rPr>
        <w:t>Identifier les actions du baromètre de satisfaction client</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Actions du baromètre de satisfaction client — éléments identifiés — saisissez 3 lignes</w:t>
      </w:r>
      <w:r>
        <w:rPr>
          <w:b w:val="false"/>
          <w:i/>
          <w:color w:val="5A6B7B"/>
          <w:sz w:val="15"/>
        </w:rPr>
        <w:t xml:space="preserve"> (colonnes : Actions du baromètre de satisfaction client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satisfaction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satisfaction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avr.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Scores NPS/CSAT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Scores NPS/CSAT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avr.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Analyse des tendances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satisfaction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avr. 2026</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MP-035.9  </w:t>
      </w:r>
      <w:r>
        <w:rPr>
          <w:b/>
          <w:i w:val="false"/>
          <w:color w:val="123A5F"/>
          <w:sz w:val="16"/>
        </w:rPr>
        <w:t>Rendre compte en revue de direction</w:t>
      </w:r>
      <w:r>
        <w:rPr>
          <w:b w:val="false"/>
          <w:i w:val="false"/>
          <w:color w:val="5A6B7B"/>
          <w:sz w:val="15"/>
        </w:rPr>
        <w:t xml:space="preserve">  (Responsable de la performance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2026-07-14</w:t>
      </w:r>
      <w:r>
        <w:rPr>
          <w:b/>
          <w:i w:val="false"/>
          <w:color w:val="1876C6"/>
          <w:sz w:val="15"/>
        </w:rPr>
        <w:t xml:space="preserve">  ·  </w:t>
      </w:r>
      <w:r>
        <w:rPr>
          <w:b w:val="false"/>
          <w:i w:val="false"/>
          <w:color w:val="2C3E50"/>
          <w:sz w:val="15"/>
        </w:rPr>
        <w:t>Rapports de satisfaction : ce qui change pour vous et ce qu'il faut faire avant le 2026-07-28.</w:t>
      </w:r>
      <w:r>
        <w:rPr>
          <w:b/>
          <w:i w:val="false"/>
          <w:color w:val="1876C6"/>
          <w:sz w:val="15"/>
        </w:rPr>
        <w:t xml:space="preserve">  ·  </w:t>
      </w:r>
      <w:r>
        <w:rPr>
          <w:b w:val="false"/>
          <w:i w:val="false"/>
          <w:color w:val="2C3E50"/>
          <w:sz w:val="15"/>
        </w:rPr>
        <w:t>Responsable de la performance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Ventes/marketing</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2026-07-16</w:t>
      </w:r>
      <w:r>
        <w:rPr>
          <w:b/>
          <w:i w:val="false"/>
          <w:color w:val="1876C6"/>
          <w:sz w:val="15"/>
        </w:rPr>
        <w:t xml:space="preserve">  ·  </w:t>
      </w:r>
      <w:r>
        <w:rPr>
          <w:b w:val="false"/>
          <w:i w:val="false"/>
          <w:color w:val="2C3E50"/>
          <w:sz w:val="15"/>
        </w:rPr>
        <w:t>Scores NPS/CSAT : ce qui change pour vous et ce qu'il faut faire avant le 2026-07-28.</w:t>
      </w:r>
      <w:r>
        <w:rPr>
          <w:b/>
          <w:i w:val="false"/>
          <w:color w:val="1876C6"/>
          <w:sz w:val="15"/>
        </w:rPr>
        <w:t xml:space="preserve">  ·  </w:t>
      </w:r>
      <w:r>
        <w:rPr>
          <w:b w:val="false"/>
          <w:i w:val="false"/>
          <w:color w:val="2C3E50"/>
          <w:sz w:val="15"/>
        </w:rPr>
        <w:t>Responsable de la performance</w:t>
      </w:r>
    </w:p>
    <w:p>
      <w:pPr>
        <w:pStyle w:val="Heading3"/>
        <w:rPr/>
      </w:pPr>
      <w:r>
        <w:rPr/>
        <w:t>GRC008 (MP-039) — Cycle d'audit interne et d'assurance</w:t>
      </w:r>
    </w:p>
    <w:p>
      <w:pPr>
        <w:pStyle w:val="Normal"/>
        <w:keepNext w:val="false"/>
        <w:spacing w:lineRule="exact" w:line="210" w:before="0" w:after="40"/>
        <w:jc w:val="left"/>
        <w:rPr/>
      </w:pPr>
      <w:r>
        <w:rPr>
          <w:b w:val="false"/>
          <w:i/>
          <w:color w:val="2C3E50"/>
          <w:sz w:val="17"/>
        </w:rPr>
        <w:t xml:space="preserve">Planifier selon le risque ; élaborer les programmes ; tester et documenter ; rendre compte et suivre. </w:t>
      </w:r>
      <w:r>
        <w:rPr>
          <w:b w:val="false"/>
          <w:i w:val="false"/>
          <w:color w:val="5A6B7B"/>
          <w:sz w:val="17"/>
        </w:rPr>
        <w:t>Pilote : Responsable de l'audit interne. Exigences : ISO 9001 §9.2.</w:t>
      </w:r>
    </w:p>
    <w:p>
      <w:pPr>
        <w:pStyle w:val="Normal"/>
        <w:keepNext w:val="true"/>
        <w:spacing w:lineRule="exact" w:line="198" w:before="40" w:after="0"/>
        <w:jc w:val="left"/>
        <w:rPr/>
      </w:pPr>
      <w:r>
        <w:rPr>
          <w:b/>
          <w:i w:val="false"/>
          <w:color w:val="17A2B8"/>
          <w:sz w:val="16"/>
        </w:rPr>
        <w:t>Tâche MP-039.T1 — Planifier et préparer le programme d'audit interne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MP-039.1  </w:t>
      </w:r>
      <w:r>
        <w:rPr>
          <w:b/>
          <w:i w:val="false"/>
          <w:color w:val="123A5F"/>
          <w:sz w:val="16"/>
        </w:rPr>
        <w:t>Planifier le programme d'audit interne selon le risque</w:t>
      </w:r>
      <w:r>
        <w:rPr>
          <w:b w:val="false"/>
          <w:i w:val="false"/>
          <w:color w:val="5A6B7B"/>
          <w:sz w:val="15"/>
        </w:rPr>
        <w:t xml:space="preserve">  (Responsable de l'audit interne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Élaborer les programmes du programme d'audit interne</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2026-07-13</w:t>
      </w:r>
      <w:r>
        <w:rPr>
          <w:b/>
          <w:i w:val="false"/>
          <w:color w:val="1876C6"/>
          <w:sz w:val="15"/>
        </w:rPr>
        <w:t xml:space="preserve">  ·  </w:t>
      </w:r>
      <w:r>
        <w:rPr>
          <w:b w:val="false"/>
          <w:i w:val="false"/>
          <w:color w:val="2C3E50"/>
          <w:sz w:val="15"/>
        </w:rPr>
        <w:t>2026-07-27</w:t>
      </w:r>
      <w:r>
        <w:rPr>
          <w:b/>
          <w:i w:val="false"/>
          <w:color w:val="1876C6"/>
          <w:sz w:val="15"/>
        </w:rPr>
        <w:t xml:space="preserve">  ·  </w:t>
      </w:r>
      <w:r>
        <w:rPr>
          <w:b w:val="false"/>
          <w:i w:val="false"/>
          <w:color w:val="2C3E50"/>
          <w:sz w:val="15"/>
        </w:rPr>
        <w:t>Plan d'audit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Allouer le programme d'audit interne</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2026-07-18</w:t>
      </w:r>
      <w:r>
        <w:rPr>
          <w:b/>
          <w:i w:val="false"/>
          <w:color w:val="1876C6"/>
          <w:sz w:val="15"/>
        </w:rPr>
        <w:t xml:space="preserve">  ·  </w:t>
      </w:r>
      <w:r>
        <w:rPr>
          <w:b w:val="false"/>
          <w:i w:val="false"/>
          <w:color w:val="2C3E50"/>
          <w:sz w:val="15"/>
        </w:rPr>
        <w:t>2026-08-06</w:t>
      </w:r>
      <w:r>
        <w:rPr>
          <w:b/>
          <w:i w:val="false"/>
          <w:color w:val="1876C6"/>
          <w:sz w:val="15"/>
        </w:rPr>
        <w:t xml:space="preserve">  ·  </w:t>
      </w:r>
      <w:r>
        <w:rPr>
          <w:b w:val="false"/>
          <w:i w:val="false"/>
          <w:color w:val="2C3E50"/>
          <w:sz w:val="15"/>
        </w:rPr>
        <w:t>Programmes d'audit</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Tester le programme d'audit interne</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2026-07-23</w:t>
      </w:r>
      <w:r>
        <w:rPr>
          <w:b/>
          <w:i w:val="false"/>
          <w:color w:val="1876C6"/>
          <w:sz w:val="15"/>
        </w:rPr>
        <w:t xml:space="preserve">  ·  </w:t>
      </w:r>
      <w:r>
        <w:rPr>
          <w:b w:val="false"/>
          <w:i w:val="false"/>
          <w:color w:val="2C3E50"/>
          <w:sz w:val="15"/>
        </w:rPr>
        <w:t>2026-08-16</w:t>
      </w:r>
      <w:r>
        <w:rPr>
          <w:b/>
          <w:i w:val="false"/>
          <w:color w:val="1876C6"/>
          <w:sz w:val="15"/>
        </w:rPr>
        <w:t xml:space="preserve">  ·  </w:t>
      </w:r>
      <w:r>
        <w:rPr>
          <w:b w:val="false"/>
          <w:i w:val="false"/>
          <w:color w:val="2C3E50"/>
          <w:sz w:val="15"/>
        </w:rPr>
        <w:t>Plan d'audit</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MP-039.2  </w:t>
      </w:r>
      <w:r>
        <w:rPr>
          <w:b/>
          <w:i w:val="false"/>
          <w:color w:val="123A5F"/>
          <w:sz w:val="16"/>
        </w:rPr>
        <w:t>Élaborer les programmes du programme d'audit interne</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Élaborer les programmes du programme d'audit interne réalisé sur processus de réalisation principal ; Plan d'audit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HZ-UNI-QMS-AUDPRG — Programme d'audit interne; Traiter le constat d'audit : Deux documents maîtrisés à processus de réalisation principal sans statut de révision</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MP-039.3  </w:t>
      </w:r>
      <w:r>
        <w:rPr>
          <w:b/>
          <w:i w:val="false"/>
          <w:color w:val="123A5F"/>
          <w:sz w:val="16"/>
        </w:rPr>
        <w:t>Allouer le programme d'audit interne</w:t>
      </w:r>
      <w:r>
        <w:rPr>
          <w:b w:val="false"/>
          <w:i w:val="false"/>
          <w:color w:val="5A6B7B"/>
          <w:sz w:val="15"/>
        </w:rPr>
        <w:t xml:space="preserve">  (Responsable de l'audit interne · Affectation)  </w:t>
      </w:r>
      <w:r>
        <w:rPr>
          <w:b/>
          <w:i w:val="false"/>
          <w:color w:val="17A2B8"/>
          <w:sz w:val="15"/>
        </w:rPr>
        <w:t xml:space="preserve">À saisir ▸ </w:t>
      </w:r>
      <w:r>
        <w:rPr>
          <w:b/>
          <w:i w:val="false"/>
          <w:color w:val="123A5F"/>
          <w:sz w:val="15"/>
        </w:rPr>
        <w:t xml:space="preserve">Rôle : </w:t>
      </w:r>
      <w:r>
        <w:rPr>
          <w:b w:val="false"/>
          <w:i w:val="false"/>
          <w:color w:val="2C3E50"/>
          <w:sz w:val="15"/>
        </w:rPr>
        <w:t>Responsable de l'audit interne</w:t>
      </w:r>
      <w:r>
        <w:rPr>
          <w:b w:val="false"/>
          <w:i w:val="false"/>
          <w:color w:val="5A6B7B"/>
          <w:sz w:val="15"/>
        </w:rPr>
        <w:t xml:space="preserve">  ·  </w:t>
      </w:r>
      <w:r>
        <w:rPr>
          <w:b/>
          <w:i w:val="false"/>
          <w:color w:val="123A5F"/>
          <w:sz w:val="15"/>
        </w:rPr>
        <w:t xml:space="preserve">Personne (issue de l'OBS) : </w:t>
      </w:r>
      <w:r>
        <w:rPr>
          <w:b w:val="false"/>
          <w:i w:val="false"/>
          <w:color w:val="2C3E50"/>
          <w:sz w:val="15"/>
        </w:rPr>
        <w:t>Amina Ouazzani</w:t>
      </w:r>
      <w:r>
        <w:rPr>
          <w:b w:val="false"/>
          <w:i w:val="false"/>
          <w:color w:val="5A6B7B"/>
          <w:sz w:val="15"/>
        </w:rPr>
        <w:t xml:space="preserve">  ·  </w:t>
      </w:r>
      <w:r>
        <w:rPr>
          <w:b/>
          <w:i w:val="false"/>
          <w:color w:val="123A5F"/>
          <w:sz w:val="15"/>
        </w:rPr>
        <w:t xml:space="preserve">Unités de l'organisation couvertes : </w:t>
      </w:r>
      <w:r>
        <w:rPr>
          <w:b w:val="false"/>
          <w:i w:val="false"/>
          <w:color w:val="2C3E50"/>
          <w:sz w:val="15"/>
        </w:rPr>
        <w:t>Qualité</w:t>
      </w:r>
    </w:p>
    <w:p>
      <w:pPr>
        <w:pStyle w:val="Normal"/>
        <w:keepNext w:val="true"/>
        <w:spacing w:lineRule="exact" w:line="186" w:before="0" w:after="0"/>
        <w:ind w:left="255"/>
        <w:jc w:val="left"/>
        <w:rPr/>
      </w:pPr>
      <w:r>
        <w:rPr>
          <w:b/>
          <w:i w:val="false"/>
          <w:color w:val="123A5F"/>
          <w:sz w:val="15"/>
        </w:rPr>
        <w:t>RACSI du macro-processus — saisissez 1 ligne :</w:t>
      </w:r>
    </w:p>
    <w:p>
      <w:pPr>
        <w:pStyle w:val="Normal"/>
        <w:keepNext w:val="false"/>
        <w:spacing w:lineRule="exact" w:line="186" w:before="0" w:after="0"/>
        <w:ind w:left="454"/>
        <w:jc w:val="left"/>
        <w:rPr/>
      </w:pPr>
      <w:r>
        <w:rPr>
          <w:b w:val="false"/>
          <w:i w:val="false"/>
          <w:color w:val="2C3E50"/>
          <w:sz w:val="15"/>
        </w:rPr>
        <w:t>R: Responsable de l'audit interne · A: Responsable SMI · C: Responsable des risques · S: Gestionnaire documentaire · I: Direction générale</w:t>
      </w:r>
    </w:p>
    <w:p>
      <w:pPr>
        <w:pStyle w:val="Normal"/>
        <w:keepNext w:val="true"/>
        <w:spacing w:lineRule="exact" w:line="198" w:before="40" w:after="0"/>
        <w:jc w:val="left"/>
        <w:rPr/>
      </w:pPr>
      <w:r>
        <w:rPr>
          <w:b/>
          <w:i w:val="false"/>
          <w:color w:val="17A2B8"/>
          <w:sz w:val="16"/>
        </w:rPr>
        <w:t>Tâche MP-039.T2 — Exécuter les activités du programme d'audit interne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MP-039.4  </w:t>
      </w:r>
      <w:r>
        <w:rPr>
          <w:b/>
          <w:i w:val="false"/>
          <w:color w:val="123A5F"/>
          <w:sz w:val="16"/>
        </w:rPr>
        <w:t>Tester le programme d'audit interne</w:t>
      </w:r>
      <w:r>
        <w:rPr>
          <w:b w:val="false"/>
          <w:i w:val="false"/>
          <w:color w:val="5A6B7B"/>
          <w:sz w:val="15"/>
        </w:rPr>
        <w:t xml:space="preserve">  (Responsable de l'audit interne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3.9</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3.9/5.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 d'audit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Plan d'audit revu le 2026-07-10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§9.2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§9.2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Programmes d'audit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Programmes d'audit.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KPI-22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MP-039.5  </w:t>
      </w:r>
      <w:r>
        <w:rPr>
          <w:b/>
          <w:i w:val="false"/>
          <w:color w:val="123A5F"/>
          <w:sz w:val="16"/>
        </w:rPr>
        <w:t>Documenter le plan de surveillance</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TPL-AUDPRG — Programme d'audit interne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HZ-UNI-QMS-GRC008-05</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Plan d'audit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HZ-UNI-QMS-AUDPRG — Programme d'audit interne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MP-039.6  </w:t>
      </w:r>
      <w:r>
        <w:rPr>
          <w:b/>
          <w:i w:val="false"/>
          <w:color w:val="123A5F"/>
          <w:sz w:val="16"/>
        </w:rPr>
        <w:t>Rédiger le rapport du programme d'audit interne</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TPL-AUDPRG — Programme d'audit interne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HZ-UNI-QMS-GRC008-06</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Plan d'audit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HZ-UNI-QMS-AUDPRG — Programme d'audit interne</w:t>
      </w:r>
    </w:p>
    <w:p>
      <w:pPr>
        <w:pStyle w:val="Normal"/>
        <w:keepNext w:val="true"/>
        <w:spacing w:lineRule="exact" w:line="198" w:before="40" w:after="0"/>
        <w:jc w:val="left"/>
        <w:rPr/>
      </w:pPr>
      <w:r>
        <w:rPr>
          <w:b/>
          <w:i w:val="false"/>
          <w:color w:val="17A2B8"/>
          <w:sz w:val="16"/>
        </w:rPr>
        <w:t>Tâche MP-039.T3 — Vérifier, enregistrer et clôturer le programme d'audit interne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MP-039.7  </w:t>
      </w:r>
      <w:r>
        <w:rPr>
          <w:b/>
          <w:i w:val="false"/>
          <w:color w:val="123A5F"/>
          <w:sz w:val="16"/>
        </w:rPr>
        <w:t>Tenir la réunion de clôture d'audit</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Tenir la réunion de clôture d'audit réalisé sur processus de réalisation principal ; Plan d'audit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HZ-UNI-QMS-AUDPRG — Programme d'audit interne; Traiter le constat d'audit : Deux documents maîtrisés à processus de réalisation principal sans statut de révision</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MP-039.8  </w:t>
      </w:r>
      <w:r>
        <w:rPr>
          <w:b/>
          <w:i w:val="false"/>
          <w:color w:val="123A5F"/>
          <w:sz w:val="16"/>
        </w:rPr>
        <w:t>Émettre le rapport du programme d'audit interne</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TPL-AUDPRG — Programme d'audit interne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HZ-UNI-QMS-GRC008-08</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Plan d'audit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HZ-UNI-QMS-AUDPRG — Programme d'audit interne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MP-039.9  </w:t>
      </w:r>
      <w:r>
        <w:rPr>
          <w:b/>
          <w:i w:val="false"/>
          <w:color w:val="123A5F"/>
          <w:sz w:val="16"/>
        </w:rPr>
        <w:t>Suivre les plans d'action</w:t>
      </w:r>
      <w:r>
        <w:rPr>
          <w:b w:val="false"/>
          <w:i w:val="false"/>
          <w:color w:val="5A6B7B"/>
          <w:sz w:val="15"/>
        </w:rPr>
        <w:t xml:space="preserve">  (Responsable de l'audit interne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KPI-22 — Réalisation du programme d'audit</w:t>
      </w:r>
      <w:r>
        <w:rPr>
          <w:b/>
          <w:i w:val="false"/>
          <w:color w:val="1876C6"/>
          <w:sz w:val="15"/>
        </w:rPr>
        <w:t xml:space="preserve">  ·  </w:t>
      </w:r>
      <w:r>
        <w:rPr>
          <w:b w:val="false"/>
          <w:i w:val="false"/>
          <w:color w:val="2C3E50"/>
          <w:sz w:val="15"/>
        </w:rPr>
        <w:t>Réalisation du programme d'audit mesure le résultat de ce macro-processus (Plan d'audit) ; c'e…</w:t>
      </w:r>
      <w:r>
        <w:rPr>
          <w:b/>
          <w:i w:val="false"/>
          <w:color w:val="1876C6"/>
          <w:sz w:val="15"/>
        </w:rPr>
        <w:t xml:space="preserve">  ·  </w:t>
      </w:r>
      <w:r>
        <w:rPr>
          <w:b w:val="false"/>
          <w:i w:val="false"/>
          <w:color w:val="2C3E50"/>
          <w:sz w:val="15"/>
        </w:rPr>
        <w:t>95.9</w:t>
      </w:r>
      <w:r>
        <w:rPr>
          <w:b/>
          <w:i w:val="false"/>
          <w:color w:val="1876C6"/>
          <w:sz w:val="15"/>
        </w:rPr>
        <w:t xml:space="preserve">  ·  </w:t>
      </w:r>
      <w:r>
        <w:rPr>
          <w:b w:val="false"/>
          <w:i w:val="false"/>
          <w:color w:val="2C3E50"/>
          <w:sz w:val="15"/>
        </w:rPr>
        <w:t>100%</w:t>
      </w:r>
    </w:p>
    <w:p>
      <w:pPr>
        <w:pStyle w:val="Heading3"/>
        <w:rPr/>
      </w:pPr>
      <w:r>
        <w:rPr/>
        <w:t>GRC010 (MP-040) — Reporting GRC de direction et tableaux de bord</w:t>
      </w:r>
    </w:p>
    <w:p>
      <w:pPr>
        <w:pStyle w:val="Normal"/>
        <w:keepNext w:val="false"/>
        <w:spacing w:lineRule="exact" w:line="210" w:before="0" w:after="40"/>
        <w:jc w:val="left"/>
        <w:rPr/>
      </w:pPr>
      <w:r>
        <w:rPr>
          <w:b w:val="false"/>
          <w:i/>
          <w:color w:val="2C3E50"/>
          <w:sz w:val="17"/>
        </w:rPr>
        <w:t xml:space="preserve">Agréger les données ; construire les tableaux de bord ; générer les rapports ; utiliser l'analytique prédictive. </w:t>
      </w:r>
      <w:r>
        <w:rPr>
          <w:b w:val="false"/>
          <w:i w:val="false"/>
          <w:color w:val="5A6B7B"/>
          <w:sz w:val="17"/>
        </w:rPr>
        <w:t>Pilote : Responsable SMI. Exigences : ISO 9001 §9.1.3.</w:t>
      </w:r>
    </w:p>
    <w:p>
      <w:pPr>
        <w:pStyle w:val="Normal"/>
        <w:keepNext w:val="true"/>
        <w:spacing w:lineRule="exact" w:line="198" w:before="40" w:after="0"/>
        <w:jc w:val="left"/>
        <w:rPr/>
      </w:pPr>
      <w:r>
        <w:rPr>
          <w:b/>
          <w:i w:val="false"/>
          <w:color w:val="17A2B8"/>
          <w:sz w:val="16"/>
        </w:rPr>
        <w:t>Tâche MP-040.T1 — Planifier et préparer le tableau de bord GRC</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MP-040.1  </w:t>
      </w:r>
      <w:r>
        <w:rPr>
          <w:b/>
          <w:i w:val="false"/>
          <w:color w:val="123A5F"/>
          <w:sz w:val="16"/>
        </w:rPr>
        <w:t>Agréger le tableau de bord GRC</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Agréger le tableau de bord GRC : réalisé par le moteur DynamicMS ; Tableaux de bord GRC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MP-040.2  </w:t>
      </w:r>
      <w:r>
        <w:rPr>
          <w:b/>
          <w:i w:val="false"/>
          <w:color w:val="123A5F"/>
          <w:sz w:val="16"/>
        </w:rPr>
        <w:t>Définir les besoins du tableau de bord GRC</w:t>
      </w:r>
      <w:r>
        <w:rPr>
          <w:b w:val="false"/>
          <w:i w:val="false"/>
          <w:color w:val="5A6B7B"/>
          <w:sz w:val="15"/>
        </w:rPr>
        <w:t xml:space="preserve">  (Responsable SMI · Éléments du registre)  </w:t>
      </w:r>
      <w:r>
        <w:rPr>
          <w:b/>
          <w:i w:val="false"/>
          <w:color w:val="17A2B8"/>
          <w:sz w:val="15"/>
        </w:rPr>
        <w:t xml:space="preserve">À saisir ▸ </w:t>
      </w:r>
      <w:r>
        <w:rPr>
          <w:b/>
          <w:i w:val="false"/>
          <w:color w:val="123A5F"/>
          <w:sz w:val="15"/>
        </w:rPr>
        <w:t>Besoins du tableau de bord GRC — éléments identifiés — saisissez 3 lignes</w:t>
      </w:r>
      <w:r>
        <w:rPr>
          <w:b w:val="false"/>
          <w:i/>
          <w:color w:val="5A6B7B"/>
          <w:sz w:val="15"/>
        </w:rPr>
        <w:t xml:space="preserve"> (colonnes : Besoins du tableau de bord GRC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 GRC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GRC ; suivi par Responsable SMI.</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de direction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direction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Analytique prédictive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Tableaux de bord GRC ; suivi par Responsable SMI.</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MP-040.3  </w:t>
      </w:r>
      <w:r>
        <w:rPr>
          <w:b/>
          <w:i w:val="false"/>
          <w:color w:val="123A5F"/>
          <w:sz w:val="16"/>
        </w:rPr>
        <w:t>Construire le tableau de bord GRC</w:t>
      </w:r>
      <w:r>
        <w:rPr>
          <w:b w:val="false"/>
          <w:i w:val="false"/>
          <w:color w:val="5A6B7B"/>
          <w:sz w:val="15"/>
        </w:rPr>
        <w:t xml:space="preserve">  (Responsable SMI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Construire le tableau de bord GRC réalisé sur processus de réalisation principal ; Tableaux de bord GRC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MP-040.4  </w:t>
      </w:r>
      <w:r>
        <w:rPr>
          <w:b/>
          <w:i w:val="false"/>
          <w:color w:val="123A5F"/>
          <w:sz w:val="16"/>
        </w:rPr>
        <w:t>Générer les rapports du tableau de bord GRC</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HZ-UNI-QMS-GRC010-04</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Tableaux de bord GRC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MP-040.T2 — Exécuter les activités du tableau de bord GRC</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MP-040.5  </w:t>
      </w:r>
      <w:r>
        <w:rPr>
          <w:b/>
          <w:i w:val="false"/>
          <w:color w:val="123A5F"/>
          <w:sz w:val="16"/>
        </w:rPr>
        <w:t>Préparer les soumissions du tableau de bord GRC</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HZ-UNI-QMS-GRC010-05</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Tableaux de bord GRC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MP-040.6  </w:t>
      </w:r>
      <w:r>
        <w:rPr>
          <w:b/>
          <w:i w:val="false"/>
          <w:color w:val="123A5F"/>
          <w:sz w:val="16"/>
        </w:rPr>
        <w:t>Valider le tableau de bord GRC</w:t>
      </w:r>
      <w:r>
        <w:rPr>
          <w:b w:val="false"/>
          <w:i w:val="false"/>
          <w:color w:val="5A6B7B"/>
          <w:sz w:val="15"/>
        </w:rPr>
        <w:t xml:space="preserve">  (Responsable SMI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SMI</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Tableaux de bord GRC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 GRC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Tableaux de bord GRC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§9.1.3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MP-040.7  </w:t>
      </w:r>
      <w:r>
        <w:rPr>
          <w:b/>
          <w:i w:val="false"/>
          <w:color w:val="123A5F"/>
          <w:sz w:val="16"/>
        </w:rPr>
        <w:t>Vérifier le tableau de bord GRC</w:t>
      </w:r>
      <w:r>
        <w:rPr>
          <w:b w:val="false"/>
          <w:i w:val="false"/>
          <w:color w:val="5A6B7B"/>
          <w:sz w:val="15"/>
        </w:rPr>
        <w:t xml:space="preserve">  (Responsable SMI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4.1</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4.1/5.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Tableaux de bord GRC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Tableaux de bord GRC revu le 2026-07-15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§9.1.3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§9.1.3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Rapports de direction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Rapports de direction.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MP-040.T3 — Vérifier, enregistrer et clôturer le tableau de bord GRC</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MP-040.8  </w:t>
      </w:r>
      <w:r>
        <w:rPr>
          <w:b/>
          <w:i w:val="false"/>
          <w:color w:val="123A5F"/>
          <w:sz w:val="16"/>
        </w:rPr>
        <w:t>Publier le tableau de bord GRC</w:t>
      </w:r>
      <w:r>
        <w:rPr>
          <w:b w:val="false"/>
          <w:i w:val="false"/>
          <w:color w:val="5A6B7B"/>
          <w:sz w:val="15"/>
        </w:rPr>
        <w:t xml:space="preserve">  (Responsable SMI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HZ-UNI-QMS-GRC010-08</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Tableaux de bord GRC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MP-040.9  </w:t>
      </w:r>
      <w:r>
        <w:rPr>
          <w:b/>
          <w:i w:val="false"/>
          <w:color w:val="123A5F"/>
          <w:sz w:val="16"/>
        </w:rPr>
        <w:t>Dispenser le tableau de bord GRC</w:t>
      </w:r>
      <w:r>
        <w:rPr>
          <w:b w:val="false"/>
          <w:i w:val="false"/>
          <w:color w:val="5A6B7B"/>
          <w:sz w:val="15"/>
        </w:rPr>
        <w:t xml:space="preserve">  (Responsable SMI · Formation)  </w:t>
      </w:r>
      <w:r>
        <w:rPr>
          <w:b/>
          <w:i w:val="false"/>
          <w:color w:val="17A2B8"/>
          <w:sz w:val="15"/>
        </w:rPr>
        <w:t xml:space="preserve">À saisir ▸ </w:t>
      </w:r>
      <w:r>
        <w:rPr>
          <w:b/>
          <w:i w:val="false"/>
          <w:color w:val="123A5F"/>
          <w:sz w:val="15"/>
        </w:rPr>
        <w:t xml:space="preserve">Session / module : </w:t>
      </w:r>
      <w:r>
        <w:rPr>
          <w:b w:val="false"/>
          <w:i w:val="false"/>
          <w:color w:val="2C3E50"/>
          <w:sz w:val="15"/>
        </w:rPr>
        <w:t>Dispenser le tableau de bord GRC — session pratique</w:t>
      </w:r>
      <w:r>
        <w:rPr>
          <w:b w:val="false"/>
          <w:i w:val="false"/>
          <w:color w:val="5A6B7B"/>
          <w:sz w:val="15"/>
        </w:rPr>
        <w:t xml:space="preserve">  ·  </w:t>
      </w:r>
      <w:r>
        <w:rPr>
          <w:b/>
          <w:i w:val="false"/>
          <w:color w:val="123A5F"/>
          <w:sz w:val="15"/>
        </w:rPr>
        <w:t xml:space="preserve">Date : </w:t>
      </w:r>
      <w:r>
        <w:rPr>
          <w:b w:val="false"/>
          <w:i w:val="false"/>
          <w:color w:val="2C3E50"/>
          <w:sz w:val="15"/>
        </w:rPr>
        <w:t>2026-07-23</w:t>
      </w:r>
      <w:r>
        <w:rPr>
          <w:b w:val="false"/>
          <w:i w:val="false"/>
          <w:color w:val="5A6B7B"/>
          <w:sz w:val="15"/>
        </w:rPr>
        <w:t xml:space="preserve">  ·  </w:t>
      </w:r>
      <w:r>
        <w:rPr>
          <w:b/>
          <w:i w:val="false"/>
          <w:color w:val="123A5F"/>
          <w:sz w:val="15"/>
        </w:rPr>
        <w:t xml:space="preserve">Unités formées : </w:t>
      </w:r>
      <w:r>
        <w:rPr>
          <w:b w:val="false"/>
          <w:i w:val="false"/>
          <w:color w:val="2C3E50"/>
          <w:sz w:val="15"/>
        </w:rPr>
        <w:t>Horizon Holding Universelle</w:t>
      </w:r>
      <w:r>
        <w:rPr>
          <w:b w:val="false"/>
          <w:i w:val="false"/>
          <w:color w:val="5A6B7B"/>
          <w:sz w:val="15"/>
        </w:rPr>
        <w:t xml:space="preserve">  ·  </w:t>
      </w:r>
      <w:r>
        <w:rPr>
          <w:b/>
          <w:i w:val="false"/>
          <w:color w:val="123A5F"/>
          <w:sz w:val="15"/>
        </w:rPr>
        <w:t xml:space="preserve">Participants : </w:t>
      </w:r>
      <w:r>
        <w:rPr>
          <w:b w:val="false"/>
          <w:i w:val="false"/>
          <w:color w:val="2C3E50"/>
          <w:sz w:val="15"/>
        </w:rPr>
        <w:t>8</w:t>
      </w:r>
      <w:r>
        <w:rPr>
          <w:b w:val="false"/>
          <w:i w:val="false"/>
          <w:color w:val="5A6B7B"/>
          <w:sz w:val="15"/>
        </w:rPr>
        <w:t xml:space="preserve">  ·  </w:t>
      </w:r>
      <w:r>
        <w:rPr>
          <w:b/>
          <w:i w:val="false"/>
          <w:color w:val="123A5F"/>
          <w:sz w:val="15"/>
        </w:rPr>
        <w:t xml:space="preserve">Méthode d'évaluation de l'efficacité : </w:t>
      </w:r>
      <w:r>
        <w:rPr>
          <w:b w:val="false"/>
          <w:i w:val="false"/>
          <w:color w:val="2C3E50"/>
          <w:sz w:val="15"/>
        </w:rPr>
        <w:t>Observation au poste</w:t>
      </w:r>
      <w:r>
        <w:rPr>
          <w:b w:val="false"/>
          <w:i w:val="false"/>
          <w:color w:val="5A6B7B"/>
          <w:sz w:val="15"/>
        </w:rPr>
        <w:t xml:space="preserve">  ·  </w:t>
      </w:r>
      <w:r>
        <w:rPr>
          <w:b/>
          <w:i w:val="false"/>
          <w:color w:val="123A5F"/>
          <w:sz w:val="15"/>
        </w:rPr>
        <w:t xml:space="preserve">Efficacité (%) : </w:t>
      </w:r>
      <w:r>
        <w:rPr>
          <w:b w:val="false"/>
          <w:i w:val="false"/>
          <w:color w:val="2C3E50"/>
          <w:sz w:val="15"/>
        </w:rPr>
        <w:t>83</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MP-040.10  </w:t>
      </w:r>
      <w:r>
        <w:rPr>
          <w:b/>
          <w:i w:val="false"/>
          <w:color w:val="123A5F"/>
          <w:sz w:val="16"/>
        </w:rPr>
        <w:t>Utiliser l'analytique prédictive</w:t>
      </w:r>
      <w:r>
        <w:rPr>
          <w:b w:val="false"/>
          <w:i w:val="false"/>
          <w:color w:val="5A6B7B"/>
          <w:sz w:val="15"/>
        </w:rPr>
        <w:t xml:space="preserve">  (Responsable SMI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Utiliser l'analytique prédictive. Entrées : Données de risques ; Données de conformité ; Données d'audit.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Tableaux de bord GRC rédigé avec l'assistant et revu par Responsable SMI : couvre ISO 9001.</w:t>
      </w:r>
    </w:p>
    <w:p>
      <w:pPr>
        <w:pStyle w:val="Heading3"/>
        <w:rPr/>
      </w:pPr>
      <w:r>
        <w:rPr/>
        <w:t>DMS010 (MP-071) — Intelligence de l'expérience client</w:t>
      </w:r>
    </w:p>
    <w:p>
      <w:pPr>
        <w:pStyle w:val="Normal"/>
        <w:keepNext w:val="false"/>
        <w:spacing w:lineRule="exact" w:line="210" w:before="0" w:after="40"/>
        <w:jc w:val="left"/>
        <w:rPr/>
      </w:pPr>
      <w:r>
        <w:rPr>
          <w:b w:val="false"/>
          <w:i/>
          <w:color w:val="2C3E50"/>
          <w:sz w:val="17"/>
        </w:rPr>
        <w:t xml:space="preserve">Capter les retours ; analyser le sentiment ; anticiper l'attrition ; piloter les améliorations. </w:t>
      </w:r>
      <w:r>
        <w:rPr>
          <w:b w:val="false"/>
          <w:i w:val="false"/>
          <w:color w:val="5A6B7B"/>
          <w:sz w:val="17"/>
        </w:rPr>
        <w:t>Pilote : Responsable de la performance.</w:t>
      </w:r>
    </w:p>
    <w:p>
      <w:pPr>
        <w:pStyle w:val="Normal"/>
        <w:keepNext w:val="true"/>
        <w:spacing w:lineRule="exact" w:line="198" w:before="40" w:after="0"/>
        <w:jc w:val="left"/>
        <w:rPr/>
      </w:pPr>
      <w:r>
        <w:rPr>
          <w:b/>
          <w:i w:val="false"/>
          <w:color w:val="17A2B8"/>
          <w:sz w:val="16"/>
        </w:rPr>
        <w:t>Tâche MP-071.T1 — Planifier et préparer l'expérience client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MP-071.1  </w:t>
      </w:r>
      <w:r>
        <w:rPr>
          <w:b/>
          <w:i w:val="false"/>
          <w:color w:val="123A5F"/>
          <w:sz w:val="16"/>
        </w:rPr>
        <w:t>Capter les retours de l'expérience client</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Retours de l'expérience client — éléments identifiés — saisissez 3 lignes</w:t>
      </w:r>
      <w:r>
        <w:rPr>
          <w:b w:val="false"/>
          <w:i/>
          <w:color w:val="5A6B7B"/>
          <w:sz w:val="15"/>
        </w:rPr>
        <w:t xml:space="preserve"> (colonnes : Retours de l'expérience client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d'intelligence client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d'intelligence client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Prédictions d'attrition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Prédictions d'attrition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d'amélioration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d'intelligence client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MP-071.2  </w:t>
      </w:r>
      <w:r>
        <w:rPr>
          <w:b/>
          <w:i w:val="false"/>
          <w:color w:val="123A5F"/>
          <w:sz w:val="16"/>
        </w:rPr>
        <w:t>Appliquer le TALN de l'expérience client</w:t>
      </w:r>
      <w:r>
        <w:rPr>
          <w:b w:val="false"/>
          <w:i w:val="false"/>
          <w:color w:val="5A6B7B"/>
          <w:sz w:val="15"/>
        </w:rPr>
        <w:t xml:space="preserve">  (Responsable de la performance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Appliquer le TALN de l'expérience client. Entrées : Retours clients ; Données d'enquêtes ; Réseaux sociaux.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Rapports d'intelligence client rédigé avec l'assistant et revu par Responsable de la performance : couvre ISO 9001.</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MP-071.3  </w:t>
      </w:r>
      <w:r>
        <w:rPr>
          <w:b/>
          <w:i w:val="false"/>
          <w:color w:val="123A5F"/>
          <w:sz w:val="16"/>
        </w:rPr>
        <w:t>Identifier les points de douleur</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Points de douleur — éléments identifiés — saisissez 3 lignes</w:t>
      </w:r>
      <w:r>
        <w:rPr>
          <w:b w:val="false"/>
          <w:i/>
          <w:color w:val="5A6B7B"/>
          <w:sz w:val="15"/>
        </w:rPr>
        <w:t xml:space="preserve"> (colonnes : Points de douleur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Livraison tardive au client</w:t>
      </w:r>
      <w:r>
        <w:rPr>
          <w:b/>
          <w:i w:val="false"/>
          <w:color w:val="1876C6"/>
          <w:sz w:val="15"/>
        </w:rPr>
        <w:t xml:space="preserve">  ·  </w:t>
      </w:r>
      <w:r>
        <w:rPr>
          <w:b w:val="false"/>
          <w:i w:val="false"/>
          <w:color w:val="2C3E50"/>
          <w:sz w:val="15"/>
        </w:rPr>
        <w:t>Enjeu interne</w:t>
      </w:r>
      <w:r>
        <w:rPr>
          <w:b/>
          <w:i w:val="false"/>
          <w:color w:val="1876C6"/>
          <w:sz w:val="15"/>
        </w:rPr>
        <w:t xml:space="preserve">  ·  </w:t>
      </w:r>
      <w:r>
        <w:rPr>
          <w:b w:val="false"/>
          <w:i w:val="false"/>
          <w:color w:val="2C3E50"/>
          <w:sz w:val="15"/>
        </w:rPr>
        <w:t>Impacte Rapports d'intelligence client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Spécification non respectée</w:t>
      </w:r>
      <w:r>
        <w:rPr>
          <w:b/>
          <w:i w:val="false"/>
          <w:color w:val="1876C6"/>
          <w:sz w:val="15"/>
        </w:rPr>
        <w:t xml:space="preserve">  ·  </w:t>
      </w:r>
      <w:r>
        <w:rPr>
          <w:b w:val="false"/>
          <w:i w:val="false"/>
          <w:color w:val="2C3E50"/>
          <w:sz w:val="15"/>
        </w:rPr>
        <w:t>Enjeu interne</w:t>
      </w:r>
      <w:r>
        <w:rPr>
          <w:b/>
          <w:i w:val="false"/>
          <w:color w:val="1876C6"/>
          <w:sz w:val="15"/>
        </w:rPr>
        <w:t xml:space="preserve">  ·  </w:t>
      </w:r>
      <w:r>
        <w:rPr>
          <w:b w:val="false"/>
          <w:i w:val="false"/>
          <w:color w:val="2C3E50"/>
          <w:sz w:val="15"/>
        </w:rPr>
        <w:t>Impacte Prédictions d'attrition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Charge de travail sur processus de réalisation principal</w:t>
      </w:r>
      <w:r>
        <w:rPr>
          <w:b/>
          <w:i w:val="false"/>
          <w:color w:val="1876C6"/>
          <w:sz w:val="15"/>
        </w:rPr>
        <w:t xml:space="preserve">  ·  </w:t>
      </w:r>
      <w:r>
        <w:rPr>
          <w:b w:val="false"/>
          <w:i w:val="false"/>
          <w:color w:val="2C3E50"/>
          <w:sz w:val="15"/>
        </w:rPr>
        <w:t>Enjeu interne</w:t>
      </w:r>
      <w:r>
        <w:rPr>
          <w:b/>
          <w:i w:val="false"/>
          <w:color w:val="1876C6"/>
          <w:sz w:val="15"/>
        </w:rPr>
        <w:t xml:space="preserve">  ·  </w:t>
      </w:r>
      <w:r>
        <w:rPr>
          <w:b w:val="false"/>
          <w:i w:val="false"/>
          <w:color w:val="2C3E50"/>
          <w:sz w:val="15"/>
        </w:rPr>
        <w:t>Impacte Rapports d'intelligence client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juin 2026</w:t>
      </w:r>
    </w:p>
    <w:p>
      <w:pPr>
        <w:pStyle w:val="Normal"/>
        <w:keepNext w:val="true"/>
        <w:spacing w:lineRule="exact" w:line="198" w:before="40" w:after="0"/>
        <w:jc w:val="left"/>
        <w:rPr/>
      </w:pPr>
      <w:r>
        <w:rPr>
          <w:b/>
          <w:i w:val="false"/>
          <w:color w:val="17A2B8"/>
          <w:sz w:val="16"/>
        </w:rPr>
        <w:t>Tâche MP-071.T2 — Exécuter les activités de l'expérience client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MP-071.4  </w:t>
      </w:r>
      <w:r>
        <w:rPr>
          <w:b/>
          <w:i w:val="false"/>
          <w:color w:val="123A5F"/>
          <w:sz w:val="16"/>
        </w:rPr>
        <w:t>Anticiper l'attrition de l'expérience client</w:t>
      </w:r>
      <w:r>
        <w:rPr>
          <w:b w:val="false"/>
          <w:i w:val="false"/>
          <w:color w:val="5A6B7B"/>
          <w:sz w:val="15"/>
        </w:rPr>
        <w:t xml:space="preserve">  (Responsable de la performance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Anticiper l'attrition de l'expérience client. Entrées : Retours clients ; Données d'enquêtes ; Réseaux sociaux.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Rapports d'intelligence client rédigé avec l'assistant et revu par Responsable de la performance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MP-071.5  </w:t>
      </w:r>
      <w:r>
        <w:rPr>
          <w:b/>
          <w:i w:val="false"/>
          <w:color w:val="123A5F"/>
          <w:sz w:val="16"/>
        </w:rPr>
        <w:t>Corréler l'expérience client avec la performance</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Corréler l'expérience client avec la performance réalisé sur processus de réalisation principal ; Rapports d'intelligence client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MP-071.6  </w:t>
      </w:r>
      <w:r>
        <w:rPr>
          <w:b/>
          <w:i w:val="false"/>
          <w:color w:val="123A5F"/>
          <w:sz w:val="16"/>
        </w:rPr>
        <w:t>Recommander des améliorations de l'expérience client</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des améliorations de l'expérience client réalisé sur processus de réalisation principal ; Rapports d'intelligence client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MP-071.T3 — Vérifier, enregistrer et clôturer l'expérience client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MP-071.7  </w:t>
      </w:r>
      <w:r>
        <w:rPr>
          <w:b/>
          <w:i w:val="false"/>
          <w:color w:val="123A5F"/>
          <w:sz w:val="16"/>
        </w:rPr>
        <w:t>Suivre l'impact de l'expérience client</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(Rapports d'intelligenc…</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(Rapports d'intelligence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MP-071.8  </w:t>
      </w:r>
      <w:r>
        <w:rPr>
          <w:b/>
          <w:i w:val="false"/>
          <w:color w:val="123A5F"/>
          <w:sz w:val="16"/>
        </w:rPr>
        <w:t>Rendre compte de l'état de l'expérience client</w:t>
      </w:r>
      <w:r>
        <w:rPr>
          <w:b w:val="false"/>
          <w:i w:val="false"/>
          <w:color w:val="5A6B7B"/>
          <w:sz w:val="15"/>
        </w:rPr>
        <w:t xml:space="preserve">  (Responsable de la performance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2026-07-27</w:t>
      </w:r>
      <w:r>
        <w:rPr>
          <w:b/>
          <w:i w:val="false"/>
          <w:color w:val="1876C6"/>
          <w:sz w:val="15"/>
        </w:rPr>
        <w:t xml:space="preserve">  ·  </w:t>
      </w:r>
      <w:r>
        <w:rPr>
          <w:b w:val="false"/>
          <w:i w:val="false"/>
          <w:color w:val="2C3E50"/>
          <w:sz w:val="15"/>
        </w:rPr>
        <w:t>Rapports d'intelligence client : ce qui change pour vous et ce qu'il faut faire avant le 2026-…</w:t>
      </w:r>
      <w:r>
        <w:rPr>
          <w:b/>
          <w:i w:val="false"/>
          <w:color w:val="1876C6"/>
          <w:sz w:val="15"/>
        </w:rPr>
        <w:t xml:space="preserve">  ·  </w:t>
      </w:r>
      <w:r>
        <w:rPr>
          <w:b w:val="false"/>
          <w:i w:val="false"/>
          <w:color w:val="2C3E50"/>
          <w:sz w:val="15"/>
        </w:rPr>
        <w:t>Responsable de la performance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Ventes/marketing</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2026-07-29</w:t>
      </w:r>
      <w:r>
        <w:rPr>
          <w:b/>
          <w:i w:val="false"/>
          <w:color w:val="1876C6"/>
          <w:sz w:val="15"/>
        </w:rPr>
        <w:t xml:space="preserve">  ·  </w:t>
      </w:r>
      <w:r>
        <w:rPr>
          <w:b w:val="false"/>
          <w:i w:val="false"/>
          <w:color w:val="2C3E50"/>
          <w:sz w:val="15"/>
        </w:rPr>
        <w:t>Prédictions d'attrition : ce qui change pour vous et ce qu'il faut faire avant le 2026-08-10.</w:t>
      </w:r>
      <w:r>
        <w:rPr>
          <w:b/>
          <w:i w:val="false"/>
          <w:color w:val="1876C6"/>
          <w:sz w:val="15"/>
        </w:rPr>
        <w:t xml:space="preserve">  ·  </w:t>
      </w:r>
      <w:r>
        <w:rPr>
          <w:b w:val="false"/>
          <w:i w:val="false"/>
          <w:color w:val="2C3E50"/>
          <w:sz w:val="15"/>
        </w:rPr>
        <w:t>Responsable de la performance</w:t>
      </w:r>
    </w:p>
    <w:p>
      <w:pPr>
        <w:pStyle w:val="Heading3"/>
        <w:rPr/>
      </w:pPr>
      <w:r>
        <w:rPr/>
        <w:t>DMS011 (MP-072) — Analyse de la voix du client</w:t>
      </w:r>
    </w:p>
    <w:p>
      <w:pPr>
        <w:pStyle w:val="Normal"/>
        <w:keepNext w:val="false"/>
        <w:spacing w:lineRule="exact" w:line="210" w:before="0" w:after="40"/>
        <w:jc w:val="left"/>
        <w:rPr/>
      </w:pPr>
      <w:r>
        <w:rPr>
          <w:b w:val="false"/>
          <w:i/>
          <w:color w:val="2C3E50"/>
          <w:sz w:val="17"/>
        </w:rPr>
        <w:t xml:space="preserve">Agréger les données VoC ; identifier les thèmes ; relier aux améliorations ; mesurer l'impact. </w:t>
      </w:r>
      <w:r>
        <w:rPr>
          <w:b w:val="false"/>
          <w:i w:val="false"/>
          <w:color w:val="5A6B7B"/>
          <w:sz w:val="17"/>
        </w:rPr>
        <w:t>Pilote : Responsable de la performance.</w:t>
      </w:r>
    </w:p>
    <w:p>
      <w:pPr>
        <w:pStyle w:val="Normal"/>
        <w:keepNext w:val="true"/>
        <w:spacing w:lineRule="exact" w:line="198" w:before="40" w:after="0"/>
        <w:jc w:val="left"/>
        <w:rPr/>
      </w:pPr>
      <w:r>
        <w:rPr>
          <w:b/>
          <w:i w:val="false"/>
          <w:color w:val="17A2B8"/>
          <w:sz w:val="16"/>
        </w:rPr>
        <w:t>Tâche MP-072.T1 — Planifier et préparer la voix du client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MP-072.1  </w:t>
      </w:r>
      <w:r>
        <w:rPr>
          <w:b/>
          <w:i w:val="false"/>
          <w:color w:val="123A5F"/>
          <w:sz w:val="16"/>
        </w:rPr>
        <w:t>Agréger les données de la voix du client</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Agréger les données de la voix du client : réalisé par le moteur DynamicMS ; Analytique VoC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MP-072.2  </w:t>
      </w:r>
      <w:r>
        <w:rPr>
          <w:b/>
          <w:i w:val="false"/>
          <w:color w:val="123A5F"/>
          <w:sz w:val="16"/>
        </w:rPr>
        <w:t>Appliquer le TALN/le clustering de la voix du client</w:t>
      </w:r>
      <w:r>
        <w:rPr>
          <w:b w:val="false"/>
          <w:i w:val="false"/>
          <w:color w:val="5A6B7B"/>
          <w:sz w:val="15"/>
        </w:rPr>
        <w:t xml:space="preserve">  (Responsable de la performance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Appliquer le TALN/le clustering de la voix du client. Entrées : Données d'enquêtes ; Données de réclamations ; Réseaux sociaux.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Analytique VoC rédigé avec l'assistant et revu par Responsable de la performance : couvre ISO 9001.</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MP-072.3  </w:t>
      </w:r>
      <w:r>
        <w:rPr>
          <w:b/>
          <w:i w:val="false"/>
          <w:color w:val="123A5F"/>
          <w:sz w:val="16"/>
        </w:rPr>
        <w:t>Identifier les thèmes de la voix du client</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Thèmes de la voix du client — éléments identifiés — saisissez 3 lignes</w:t>
      </w:r>
      <w:r>
        <w:rPr>
          <w:b w:val="false"/>
          <w:i/>
          <w:color w:val="5A6B7B"/>
          <w:sz w:val="15"/>
        </w:rPr>
        <w:t xml:space="preserve"> (colonnes : Thèmes de la voix du client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Analytique VoC</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Analytique VoC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Identification des thèmes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Identification des thèmes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Priorités d'amélioration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Analytique VoC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juin 2026</w:t>
      </w:r>
    </w:p>
    <w:p>
      <w:pPr>
        <w:pStyle w:val="Normal"/>
        <w:keepNext w:val="true"/>
        <w:spacing w:lineRule="exact" w:line="198" w:before="40" w:after="0"/>
        <w:jc w:val="left"/>
        <w:rPr/>
      </w:pPr>
      <w:r>
        <w:rPr>
          <w:b/>
          <w:i w:val="false"/>
          <w:color w:val="17A2B8"/>
          <w:sz w:val="16"/>
        </w:rPr>
        <w:t>Tâche MP-072.T2 — Exécuter les activités de la voix du client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MP-072.4  </w:t>
      </w:r>
      <w:r>
        <w:rPr>
          <w:b/>
          <w:i w:val="false"/>
          <w:color w:val="123A5F"/>
          <w:sz w:val="16"/>
        </w:rPr>
        <w:t>Relier la voix du client aux améliorations</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la voix du client aux améliorations réalisé sur processus de réalisation principal ; Analytique VoC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MP-072.5  </w:t>
      </w:r>
      <w:r>
        <w:rPr>
          <w:b/>
          <w:i w:val="false"/>
          <w:color w:val="123A5F"/>
          <w:sz w:val="16"/>
        </w:rPr>
        <w:t>Prioriser la voix du client par impact</w:t>
      </w:r>
      <w:r>
        <w:rPr>
          <w:b w:val="false"/>
          <w:i w:val="false"/>
          <w:color w:val="5A6B7B"/>
          <w:sz w:val="15"/>
        </w:rPr>
        <w:t xml:space="preserve">  (Responsable de la performance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3.5/5.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Analytique VoC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Analytique VoC revu le 2026-07-25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Identification des thèmes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Identification des thèmes.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MP-072.6  </w:t>
      </w:r>
      <w:r>
        <w:rPr>
          <w:b/>
          <w:i w:val="false"/>
          <w:color w:val="123A5F"/>
          <w:sz w:val="16"/>
        </w:rPr>
        <w:t>Suivre les tendances de la voix du client</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(Analytique VoC) ; c'es…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(Analytique VoC) ; c'est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MP-072.T3 — Vérifier, enregistrer et clôturer la voix du client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MP-072.7  </w:t>
      </w:r>
      <w:r>
        <w:rPr>
          <w:b/>
          <w:i w:val="false"/>
          <w:color w:val="123A5F"/>
          <w:sz w:val="16"/>
        </w:rPr>
        <w:t>Mesurer l'impact de la voix du client</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(Analytique VoC) ; c'es…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(Analytique VoC) ; c'est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MP-072.8  </w:t>
      </w:r>
      <w:r>
        <w:rPr>
          <w:b/>
          <w:i w:val="false"/>
          <w:color w:val="123A5F"/>
          <w:sz w:val="16"/>
        </w:rPr>
        <w:t>Rendre compte de l'état de la voix du client</w:t>
      </w:r>
      <w:r>
        <w:rPr>
          <w:b w:val="false"/>
          <w:i w:val="false"/>
          <w:color w:val="5A6B7B"/>
          <w:sz w:val="15"/>
        </w:rPr>
        <w:t xml:space="preserve">  (Responsable de la performance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2026-07-27</w:t>
      </w:r>
      <w:r>
        <w:rPr>
          <w:b/>
          <w:i w:val="false"/>
          <w:color w:val="1876C6"/>
          <w:sz w:val="15"/>
        </w:rPr>
        <w:t xml:space="preserve">  ·  </w:t>
      </w:r>
      <w:r>
        <w:rPr>
          <w:b w:val="false"/>
          <w:i w:val="false"/>
          <w:color w:val="2C3E50"/>
          <w:sz w:val="15"/>
        </w:rPr>
        <w:t>Analytique VoC : ce qui change pour vous et ce qu'il faut faire avant le 2026-08-10.</w:t>
      </w:r>
      <w:r>
        <w:rPr>
          <w:b/>
          <w:i w:val="false"/>
          <w:color w:val="1876C6"/>
          <w:sz w:val="15"/>
        </w:rPr>
        <w:t xml:space="preserve">  ·  </w:t>
      </w:r>
      <w:r>
        <w:rPr>
          <w:b w:val="false"/>
          <w:i w:val="false"/>
          <w:color w:val="2C3E50"/>
          <w:sz w:val="15"/>
        </w:rPr>
        <w:t>Responsable de la performance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Ventes/marketing</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2026-07-29</w:t>
      </w:r>
      <w:r>
        <w:rPr>
          <w:b/>
          <w:i w:val="false"/>
          <w:color w:val="1876C6"/>
          <w:sz w:val="15"/>
        </w:rPr>
        <w:t xml:space="preserve">  ·  </w:t>
      </w:r>
      <w:r>
        <w:rPr>
          <w:b w:val="false"/>
          <w:i w:val="false"/>
          <w:color w:val="2C3E50"/>
          <w:sz w:val="15"/>
        </w:rPr>
        <w:t>Identification des thèmes : ce qui change pour vous et ce qu'il faut faire avant le 2026-08-10.</w:t>
      </w:r>
      <w:r>
        <w:rPr>
          <w:b/>
          <w:i w:val="false"/>
          <w:color w:val="1876C6"/>
          <w:sz w:val="15"/>
        </w:rPr>
        <w:t xml:space="preserve">  ·  </w:t>
      </w:r>
      <w:r>
        <w:rPr>
          <w:b w:val="false"/>
          <w:i w:val="false"/>
          <w:color w:val="2C3E50"/>
          <w:sz w:val="15"/>
        </w:rPr>
        <w:t>Responsable de la performance</w:t>
      </w:r>
    </w:p>
    <w:p>
      <w:pPr>
        <w:pStyle w:val="Heading3"/>
        <w:rPr/>
      </w:pPr>
      <w:r>
        <w:rPr/>
        <w:t>DMS016 (MP-077) — Benchmarking inter-sites</w:t>
      </w:r>
    </w:p>
    <w:p>
      <w:pPr>
        <w:pStyle w:val="Normal"/>
        <w:keepNext w:val="false"/>
        <w:spacing w:lineRule="exact" w:line="210" w:before="0" w:after="40"/>
        <w:jc w:val="left"/>
        <w:rPr/>
      </w:pPr>
      <w:r>
        <w:rPr>
          <w:b w:val="false"/>
          <w:i/>
          <w:color w:val="2C3E50"/>
          <w:sz w:val="17"/>
        </w:rPr>
        <w:t xml:space="preserve">Comparer la performance entre sites ; identifier les bonnes pratiques ; partager ; piloter la standardisation. </w:t>
      </w:r>
      <w:r>
        <w:rPr>
          <w:b w:val="false"/>
          <w:i w:val="false"/>
          <w:color w:val="5A6B7B"/>
          <w:sz w:val="17"/>
        </w:rPr>
        <w:t>Pilote : Responsable de la performance.</w:t>
      </w:r>
    </w:p>
    <w:p>
      <w:pPr>
        <w:pStyle w:val="Normal"/>
        <w:keepNext w:val="true"/>
        <w:spacing w:lineRule="exact" w:line="198" w:before="40" w:after="0"/>
        <w:jc w:val="left"/>
        <w:rPr/>
      </w:pPr>
      <w:r>
        <w:rPr>
          <w:b/>
          <w:i w:val="false"/>
          <w:color w:val="17A2B8"/>
          <w:sz w:val="16"/>
        </w:rPr>
        <w:t>Tâche MP-077.T1 — Planifier et préparer le benchmark inter-sites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MP-077.1  </w:t>
      </w:r>
      <w:r>
        <w:rPr>
          <w:b/>
          <w:i w:val="false"/>
          <w:color w:val="123A5F"/>
          <w:sz w:val="16"/>
        </w:rPr>
        <w:t>Définir les métriques du benchmark inter-sites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Métriques du benchmark inter-sites — éléments identifiés — saisissez 4 lignes</w:t>
      </w:r>
      <w:r>
        <w:rPr>
          <w:b w:val="false"/>
          <w:i/>
          <w:color w:val="5A6B7B"/>
          <w:sz w:val="15"/>
        </w:rPr>
        <w:t xml:space="preserve"> (colonnes : Métriques du benchmark inter-sites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Indice de satisfaction client</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Rapports de benchmarking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Taux de livraison à l'heure</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Bibliothèque de bonnes pratiques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Rendement au premier passage</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Rapports de benchmarking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Coût de la non-qualité</w:t>
      </w:r>
      <w:r>
        <w:rPr>
          <w:b/>
          <w:i w:val="false"/>
          <w:color w:val="1876C6"/>
          <w:sz w:val="15"/>
        </w:rPr>
        <w:t xml:space="preserve">  ·  </w:t>
      </w:r>
      <w:r>
        <w:rPr>
          <w:b w:val="false"/>
          <w:i w:val="false"/>
          <w:color w:val="2C3E50"/>
          <w:sz w:val="15"/>
        </w:rPr>
        <w:t>Indicateur</w:t>
      </w:r>
      <w:r>
        <w:rPr>
          <w:b/>
          <w:i w:val="false"/>
          <w:color w:val="1876C6"/>
          <w:sz w:val="15"/>
        </w:rPr>
        <w:t xml:space="preserve">  ·  </w:t>
      </w:r>
      <w:r>
        <w:rPr>
          <w:b w:val="false"/>
          <w:i w:val="false"/>
          <w:color w:val="2C3E50"/>
          <w:sz w:val="15"/>
        </w:rPr>
        <w:t>Impacte Bibliothèque de bonnes pratiques ; suivi par Responsable de la performance.</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Entretien avec le pilote du processus, juin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MP-077.2  </w:t>
      </w:r>
      <w:r>
        <w:rPr>
          <w:b/>
          <w:i w:val="false"/>
          <w:color w:val="123A5F"/>
          <w:sz w:val="16"/>
        </w:rPr>
        <w:t>Collecter les données du benchmark inter-sites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Données du benchmark inter-sites — éléments identifiés — saisissez 3 lignes</w:t>
      </w:r>
      <w:r>
        <w:rPr>
          <w:b w:val="false"/>
          <w:i/>
          <w:color w:val="5A6B7B"/>
          <w:sz w:val="15"/>
        </w:rPr>
        <w:t xml:space="preserve"> (colonnes : Données du benchmark inter-sites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benchmarking</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benchmarking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Bibliothèque de bonnes pratiques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Bibliothèque de bonnes pratiques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de standardisation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benchmarking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MP-077.3  </w:t>
      </w:r>
      <w:r>
        <w:rPr>
          <w:b/>
          <w:i w:val="false"/>
          <w:color w:val="123A5F"/>
          <w:sz w:val="16"/>
        </w:rPr>
        <w:t>Normaliser et comparer</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Normaliser et comparer réalisé sur processus de réalisation principal ; Rapports de benchmarking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MP-077.T2 — Exécuter les activités du benchmark inter-sites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MP-077.4  </w:t>
      </w:r>
      <w:r>
        <w:rPr>
          <w:b/>
          <w:i w:val="false"/>
          <w:color w:val="123A5F"/>
          <w:sz w:val="16"/>
        </w:rPr>
        <w:t>Identifier les meilleurs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Meilleurs — éléments identifiés — saisissez 3 lignes</w:t>
      </w:r>
      <w:r>
        <w:rPr>
          <w:b w:val="false"/>
          <w:i/>
          <w:color w:val="5A6B7B"/>
          <w:sz w:val="15"/>
        </w:rPr>
        <w:t xml:space="preserve"> (colonnes : Meilleurs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benchmarking</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benchmarking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Bibliothèque de bonnes pratiques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Bibliothèque de bonnes pratiques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de standardisation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benchmarking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mai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MP-077.5  </w:t>
      </w:r>
      <w:r>
        <w:rPr>
          <w:b/>
          <w:i w:val="false"/>
          <w:color w:val="123A5F"/>
          <w:sz w:val="16"/>
        </w:rPr>
        <w:t>Extraire les bonnes pratiques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Bonnes pratiques — éléments identifiés — saisissez 3 lignes</w:t>
      </w:r>
      <w:r>
        <w:rPr>
          <w:b w:val="false"/>
          <w:i/>
          <w:color w:val="5A6B7B"/>
          <w:sz w:val="15"/>
        </w:rPr>
        <w:t xml:space="preserve"> (colonnes : Bonnes pratiques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de benchmarking</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benchmarking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Bibliothèque de bonnes pratiques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Bibliothèque de bonnes pratiques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de standardisation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de benchmarking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mai 2026</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MP-077.6  </w:t>
      </w:r>
      <w:r>
        <w:rPr>
          <w:b/>
          <w:i w:val="false"/>
          <w:color w:val="123A5F"/>
          <w:sz w:val="16"/>
        </w:rPr>
        <w:t>Partager les enseignements du benchmark inter-sites</w:t>
      </w:r>
      <w:r>
        <w:rPr>
          <w:b w:val="false"/>
          <w:i w:val="false"/>
          <w:color w:val="5A6B7B"/>
          <w:sz w:val="15"/>
        </w:rPr>
        <w:t xml:space="preserve">  (Responsable de la performance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2026-07-31</w:t>
      </w:r>
      <w:r>
        <w:rPr>
          <w:b/>
          <w:i w:val="false"/>
          <w:color w:val="1876C6"/>
          <w:sz w:val="15"/>
        </w:rPr>
        <w:t xml:space="preserve">  ·  </w:t>
      </w:r>
      <w:r>
        <w:rPr>
          <w:b w:val="false"/>
          <w:i w:val="false"/>
          <w:color w:val="2C3E50"/>
          <w:sz w:val="15"/>
        </w:rPr>
        <w:t>Rapports de benchmarking : ce qui change pour vous et ce qu'il faut faire avant le 2026-08-14.</w:t>
      </w:r>
      <w:r>
        <w:rPr>
          <w:b/>
          <w:i w:val="false"/>
          <w:color w:val="1876C6"/>
          <w:sz w:val="15"/>
        </w:rPr>
        <w:t xml:space="preserve">  ·  </w:t>
      </w:r>
      <w:r>
        <w:rPr>
          <w:b w:val="false"/>
          <w:i w:val="false"/>
          <w:color w:val="2C3E50"/>
          <w:sz w:val="15"/>
        </w:rPr>
        <w:t>Responsable de la performance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 de sites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2026-08-02</w:t>
      </w:r>
      <w:r>
        <w:rPr>
          <w:b/>
          <w:i w:val="false"/>
          <w:color w:val="1876C6"/>
          <w:sz w:val="15"/>
        </w:rPr>
        <w:t xml:space="preserve">  ·  </w:t>
      </w:r>
      <w:r>
        <w:rPr>
          <w:b w:val="false"/>
          <w:i w:val="false"/>
          <w:color w:val="2C3E50"/>
          <w:sz w:val="15"/>
        </w:rPr>
        <w:t>Bibliothèque de bonnes pratiques : ce qui change pour vous et ce qu'il faut faire avant le 202…</w:t>
      </w:r>
      <w:r>
        <w:rPr>
          <w:b/>
          <w:i w:val="false"/>
          <w:color w:val="1876C6"/>
          <w:sz w:val="15"/>
        </w:rPr>
        <w:t xml:space="preserve">  ·  </w:t>
      </w:r>
      <w:r>
        <w:rPr>
          <w:b w:val="false"/>
          <w:i w:val="false"/>
          <w:color w:val="2C3E50"/>
          <w:sz w:val="15"/>
        </w:rPr>
        <w:t>Responsable de la performance</w:t>
      </w:r>
    </w:p>
    <w:p>
      <w:pPr>
        <w:pStyle w:val="Normal"/>
        <w:keepNext w:val="true"/>
        <w:spacing w:lineRule="exact" w:line="198" w:before="40" w:after="0"/>
        <w:jc w:val="left"/>
        <w:rPr/>
      </w:pPr>
      <w:r>
        <w:rPr>
          <w:b/>
          <w:i w:val="false"/>
          <w:color w:val="17A2B8"/>
          <w:sz w:val="16"/>
        </w:rPr>
        <w:t>Tâche MP-077.T3 — Vérifier, enregistrer et clôturer le benchmark inter-sites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MP-077.7  </w:t>
      </w:r>
      <w:r>
        <w:rPr>
          <w:b/>
          <w:i w:val="false"/>
          <w:color w:val="123A5F"/>
          <w:sz w:val="16"/>
        </w:rPr>
        <w:t>Piloter la standardisation du benchmark inter-sites</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Piloter la standardisation du benchmark inter-sites réalisé sur processus de réalisation principal ; Rapports de benchmarking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MP-077.8  </w:t>
      </w:r>
      <w:r>
        <w:rPr>
          <w:b/>
          <w:i w:val="false"/>
          <w:color w:val="123A5F"/>
          <w:sz w:val="16"/>
        </w:rPr>
        <w:t>Suivre les progrès du benchmark inter-sites</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(Rapports de benchmarki…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(Rapports de benchmarking…</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Heading3"/>
        <w:rPr/>
      </w:pPr>
      <w:r>
        <w:rPr/>
        <w:t>DMS032 (MP-093) — Audits et inspections guidés en réalité augmentée</w:t>
      </w:r>
    </w:p>
    <w:p>
      <w:pPr>
        <w:pStyle w:val="Normal"/>
        <w:keepNext w:val="false"/>
        <w:spacing w:lineRule="exact" w:line="210" w:before="0" w:after="40"/>
        <w:jc w:val="left"/>
        <w:rPr/>
      </w:pPr>
      <w:r>
        <w:rPr>
          <w:b w:val="false"/>
          <w:i/>
          <w:color w:val="2C3E50"/>
          <w:sz w:val="17"/>
        </w:rPr>
        <w:t xml:space="preserve">Guider les auditeurs en réalité augmentée ; instructions pas à pas ; assistance d'experts à distance. </w:t>
      </w:r>
      <w:r>
        <w:rPr>
          <w:b w:val="false"/>
          <w:i w:val="false"/>
          <w:color w:val="5A6B7B"/>
          <w:sz w:val="17"/>
        </w:rPr>
        <w:t>Pilote : Responsable de l'audit interne.</w:t>
      </w:r>
    </w:p>
    <w:p>
      <w:pPr>
        <w:pStyle w:val="Normal"/>
        <w:keepNext w:val="true"/>
        <w:spacing w:lineRule="exact" w:line="198" w:before="40" w:after="0"/>
        <w:jc w:val="left"/>
        <w:rPr/>
      </w:pPr>
      <w:r>
        <w:rPr>
          <w:b/>
          <w:i w:val="false"/>
          <w:color w:val="17A2B8"/>
          <w:sz w:val="16"/>
        </w:rPr>
        <w:t>Tâche MP-093.T1 — Planifier et préparer les inspections guidées en RA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MP-093.1  </w:t>
      </w:r>
      <w:r>
        <w:rPr>
          <w:b/>
          <w:i w:val="false"/>
          <w:color w:val="123A5F"/>
          <w:sz w:val="16"/>
        </w:rPr>
        <w:t>Définir le contenu de réalité augmentée</w:t>
      </w:r>
      <w:r>
        <w:rPr>
          <w:b w:val="false"/>
          <w:i w:val="false"/>
          <w:color w:val="5A6B7B"/>
          <w:sz w:val="15"/>
        </w:rPr>
        <w:t xml:space="preserve">  (Responsable de l'audit interne · Éléments du registre)  </w:t>
      </w:r>
      <w:r>
        <w:rPr>
          <w:b/>
          <w:i w:val="false"/>
          <w:color w:val="17A2B8"/>
          <w:sz w:val="15"/>
        </w:rPr>
        <w:t xml:space="preserve">À saisir ▸ </w:t>
      </w:r>
      <w:r>
        <w:rPr>
          <w:b/>
          <w:i w:val="false"/>
          <w:color w:val="123A5F"/>
          <w:sz w:val="15"/>
        </w:rPr>
        <w:t>Contenu de réalité augmentée — éléments identifiés — saisissez 3 lignes</w:t>
      </w:r>
      <w:r>
        <w:rPr>
          <w:b w:val="false"/>
          <w:i/>
          <w:color w:val="5A6B7B"/>
          <w:sz w:val="15"/>
        </w:rPr>
        <w:t xml:space="preserve"> (colonnes : Contenu de réalité augmentée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d'audits en réalité augmentée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d'audits en réalité augmentée ; suivi par Responsable de l'audit inter…</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Preuves visuelles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Preuves visuelles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Journaux d'assistance à distance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d'audits en réalité augmentée ; suivi par Responsable de l'audit inter…</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MP-093.2  </w:t>
      </w:r>
      <w:r>
        <w:rPr>
          <w:b/>
          <w:i w:val="false"/>
          <w:color w:val="123A5F"/>
          <w:sz w:val="16"/>
        </w:rPr>
        <w:t>Déployer les surimpressions des inspections guidées en RA</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Déployer les surimpressions des inspections guidées en RA : réalisé par le moteur DynamicMS ; Enregistrements d'audits en réalité augmentée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MP-093.3  </w:t>
      </w:r>
      <w:r>
        <w:rPr>
          <w:b/>
          <w:i w:val="false"/>
          <w:color w:val="123A5F"/>
          <w:sz w:val="16"/>
        </w:rPr>
        <w:t>Guider pas à pas des inspections guidées en RA</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Guider pas à pas des inspections guidées en RA réalisé sur processus de réalisation principal ; Enregistrements d'audits en réalité augmentée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MP-093.4  </w:t>
      </w:r>
      <w:r>
        <w:rPr>
          <w:b/>
          <w:i w:val="false"/>
          <w:color w:val="123A5F"/>
          <w:sz w:val="16"/>
        </w:rPr>
        <w:t>Connecter un expert à distance à l'inspection</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Connecter un expert à distance à l'inspection réalisé sur processus de réalisation principal ; Enregistrements d'audits en réalité augmentée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MP-093.T2 — Exécuter les activités des inspections guidées en RA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MP-093.5  </w:t>
      </w:r>
      <w:r>
        <w:rPr>
          <w:b/>
          <w:i w:val="false"/>
          <w:color w:val="123A5F"/>
          <w:sz w:val="16"/>
        </w:rPr>
        <w:t>Capturer les preuves en réalité augmentée</w:t>
      </w:r>
      <w:r>
        <w:rPr>
          <w:b w:val="false"/>
          <w:i w:val="false"/>
          <w:color w:val="5A6B7B"/>
          <w:sz w:val="15"/>
        </w:rPr>
        <w:t xml:space="preserve">  (Responsable de l'audit interne · Éléments du registre)  </w:t>
      </w:r>
      <w:r>
        <w:rPr>
          <w:b/>
          <w:i w:val="false"/>
          <w:color w:val="17A2B8"/>
          <w:sz w:val="15"/>
        </w:rPr>
        <w:t xml:space="preserve">À saisir ▸ </w:t>
      </w:r>
      <w:r>
        <w:rPr>
          <w:b/>
          <w:i w:val="false"/>
          <w:color w:val="123A5F"/>
          <w:sz w:val="15"/>
        </w:rPr>
        <w:t>Preuves en réalité augmentée — éléments identifiés — saisissez 3 lignes</w:t>
      </w:r>
      <w:r>
        <w:rPr>
          <w:b w:val="false"/>
          <w:i/>
          <w:color w:val="5A6B7B"/>
          <w:sz w:val="15"/>
        </w:rPr>
        <w:t xml:space="preserve"> (colonnes : Preuves en réalité augmentée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d'audits en réalité augmentée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d'audits en réalité augmentée ; suivi par Responsable de l'audit inter…</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Preuves visuelles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Preuves visuelles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Journaux d'assistance à distance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d'audits en réalité augmentée ; suivi par Responsable de l'audit inter…</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mai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MP-093.6  </w:t>
      </w:r>
      <w:r>
        <w:rPr>
          <w:b/>
          <w:i w:val="false"/>
          <w:color w:val="123A5F"/>
          <w:sz w:val="16"/>
        </w:rPr>
        <w:t>Comparer réel et attendu</w:t>
      </w:r>
      <w:r>
        <w:rPr>
          <w:b w:val="false"/>
          <w:i w:val="false"/>
          <w:color w:val="5A6B7B"/>
          <w:sz w:val="15"/>
        </w:rPr>
        <w:t xml:space="preserve">  (Responsable de l'audit interne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d'audits en réalité augmentée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d'audits en réalité augmentée revu le 2026-07-30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Preuves visuelles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Preuves visuelles.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MP-093.7  </w:t>
      </w:r>
      <w:r>
        <w:rPr>
          <w:b/>
          <w:i w:val="false"/>
          <w:color w:val="123A5F"/>
          <w:sz w:val="16"/>
        </w:rPr>
        <w:t>Journaliser automatiquement les constats d'inspection</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Journaliser automatiquement les constats d'inspection réalisé sur processus de réalisation principal ; Enregistrements d'audits en réalité augmentée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MP-093.T3 — Vérifier, enregistrer et clôturer les inspections guidées en RA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MP-093.8  </w:t>
      </w:r>
      <w:r>
        <w:rPr>
          <w:b/>
          <w:i w:val="false"/>
          <w:color w:val="123A5F"/>
          <w:sz w:val="16"/>
        </w:rPr>
        <w:t>Former les inspecteurs en mode réalité augmentée</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Former les inspecteurs en mode réalité augmentée réalisé sur processus de réalisation principal ; Enregistrements d'audits en réalité augmentée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MP-093.9  </w:t>
      </w:r>
      <w:r>
        <w:rPr>
          <w:b/>
          <w:i w:val="false"/>
          <w:color w:val="123A5F"/>
          <w:sz w:val="16"/>
        </w:rPr>
        <w:t>Mettre à jour le contenu des inspections guidées en RA</w:t>
      </w:r>
      <w:r>
        <w:rPr>
          <w:b w:val="false"/>
          <w:i w:val="false"/>
          <w:color w:val="5A6B7B"/>
          <w:sz w:val="15"/>
        </w:rPr>
        <w:t xml:space="preserve">  (Responsable de l'audit interne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Enregistrements d'audits en réalité augmentée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MP-093.10  </w:t>
      </w:r>
      <w:r>
        <w:rPr>
          <w:b/>
          <w:i w:val="false"/>
          <w:color w:val="123A5F"/>
          <w:sz w:val="16"/>
        </w:rPr>
        <w:t>Rendre compte de l'analytique des inspections guidées en RA</w:t>
      </w:r>
      <w:r>
        <w:rPr>
          <w:b w:val="false"/>
          <w:i w:val="false"/>
          <w:color w:val="5A6B7B"/>
          <w:sz w:val="15"/>
        </w:rPr>
        <w:t xml:space="preserve">  (Responsable de l'audit interne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Auditeurs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2026-08-06</w:t>
      </w:r>
      <w:r>
        <w:rPr>
          <w:b/>
          <w:i w:val="false"/>
          <w:color w:val="1876C6"/>
          <w:sz w:val="15"/>
        </w:rPr>
        <w:t xml:space="preserve">  ·  </w:t>
      </w:r>
      <w:r>
        <w:rPr>
          <w:b w:val="false"/>
          <w:i w:val="false"/>
          <w:color w:val="2C3E50"/>
          <w:sz w:val="15"/>
        </w:rPr>
        <w:t>Enregistrements d'audits en réalité augmentée : ce qui change pour vous et ce qu'il faut faire…</w:t>
      </w:r>
      <w:r>
        <w:rPr>
          <w:b/>
          <w:i w:val="false"/>
          <w:color w:val="1876C6"/>
          <w:sz w:val="15"/>
        </w:rPr>
        <w:t xml:space="preserve">  ·  </w:t>
      </w:r>
      <w:r>
        <w:rPr>
          <w:b w:val="false"/>
          <w:i w:val="false"/>
          <w:color w:val="2C3E50"/>
          <w:sz w:val="15"/>
        </w:rPr>
        <w:t>Responsable de l'audit interne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Inspecteurs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2026-08-08</w:t>
      </w:r>
      <w:r>
        <w:rPr>
          <w:b/>
          <w:i w:val="false"/>
          <w:color w:val="1876C6"/>
          <w:sz w:val="15"/>
        </w:rPr>
        <w:t xml:space="preserve">  ·  </w:t>
      </w:r>
      <w:r>
        <w:rPr>
          <w:b w:val="false"/>
          <w:i w:val="false"/>
          <w:color w:val="2C3E50"/>
          <w:sz w:val="15"/>
        </w:rPr>
        <w:t>Preuves visuelles : ce qui change pour vous et ce qu'il faut faire avant le 2026-08-20.</w:t>
      </w:r>
      <w:r>
        <w:rPr>
          <w:b/>
          <w:i w:val="false"/>
          <w:color w:val="1876C6"/>
          <w:sz w:val="15"/>
        </w:rPr>
        <w:t xml:space="preserve">  ·  </w:t>
      </w:r>
      <w:r>
        <w:rPr>
          <w:b w:val="false"/>
          <w:i w:val="false"/>
          <w:color w:val="2C3E50"/>
          <w:sz w:val="15"/>
        </w:rPr>
        <w:t>Responsable de l'audit interne</w:t>
      </w:r>
    </w:p>
    <w:p>
      <w:pPr>
        <w:pStyle w:val="Heading3"/>
        <w:rPr/>
      </w:pPr>
      <w:r>
        <w:rPr/>
        <w:t>DMS036 (MP-097) — Capacité d'audit à distance et virtuel</w:t>
      </w:r>
    </w:p>
    <w:p>
      <w:pPr>
        <w:pStyle w:val="Normal"/>
        <w:keepNext w:val="false"/>
        <w:spacing w:lineRule="exact" w:line="210" w:before="0" w:after="40"/>
        <w:jc w:val="left"/>
        <w:rPr/>
      </w:pPr>
      <w:r>
        <w:rPr>
          <w:b w:val="false"/>
          <w:i/>
          <w:color w:val="2C3E50"/>
          <w:sz w:val="17"/>
        </w:rPr>
        <w:t xml:space="preserve">Permettre les audits à distance ; revue vidéo/écran/documentaire ; respecter l'IAF ; réduire les coûts. </w:t>
      </w:r>
      <w:r>
        <w:rPr>
          <w:b w:val="false"/>
          <w:i w:val="false"/>
          <w:color w:val="5A6B7B"/>
          <w:sz w:val="17"/>
        </w:rPr>
        <w:t>Pilote : Responsable de l'audit interne.</w:t>
      </w:r>
    </w:p>
    <w:p>
      <w:pPr>
        <w:pStyle w:val="Normal"/>
        <w:keepNext w:val="true"/>
        <w:spacing w:lineRule="exact" w:line="198" w:before="40" w:after="0"/>
        <w:jc w:val="left"/>
        <w:rPr/>
      </w:pPr>
      <w:r>
        <w:rPr>
          <w:b/>
          <w:i w:val="false"/>
          <w:color w:val="17A2B8"/>
          <w:sz w:val="16"/>
        </w:rPr>
        <w:t>Tâche MP-097.T1 — Planifier et préparer l'audit à distance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MP-097.1  </w:t>
      </w:r>
      <w:r>
        <w:rPr>
          <w:b/>
          <w:i w:val="false"/>
          <w:color w:val="123A5F"/>
          <w:sz w:val="16"/>
        </w:rPr>
        <w:t>Définir les protocoles de l'audit à distance</w:t>
      </w:r>
      <w:r>
        <w:rPr>
          <w:b w:val="false"/>
          <w:i w:val="false"/>
          <w:color w:val="5A6B7B"/>
          <w:sz w:val="15"/>
        </w:rPr>
        <w:t xml:space="preserve">  (Responsable de l'audit interne · Éléments du registre)  </w:t>
      </w:r>
      <w:r>
        <w:rPr>
          <w:b/>
          <w:i w:val="false"/>
          <w:color w:val="17A2B8"/>
          <w:sz w:val="15"/>
        </w:rPr>
        <w:t xml:space="preserve">À saisir ▸ </w:t>
      </w:r>
      <w:r>
        <w:rPr>
          <w:b/>
          <w:i w:val="false"/>
          <w:color w:val="123A5F"/>
          <w:sz w:val="15"/>
        </w:rPr>
        <w:t>Protocoles de l'audit à distance — éléments identifiés — saisissez 3 lignes</w:t>
      </w:r>
      <w:r>
        <w:rPr>
          <w:b w:val="false"/>
          <w:i/>
          <w:color w:val="5A6B7B"/>
          <w:sz w:val="15"/>
        </w:rPr>
        <w:t xml:space="preserve"> (colonnes : Protocoles de l'audit à distance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d'audits à distance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d'audits à distance ; suivi par Responsable de l'audit interne.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vidéo</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vidéo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Journaux de revue documentaire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d'audits à distance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MP-097.2  </w:t>
      </w:r>
      <w:r>
        <w:rPr>
          <w:b/>
          <w:i w:val="false"/>
          <w:color w:val="123A5F"/>
          <w:sz w:val="16"/>
        </w:rPr>
        <w:t>Planifier les sessions de l'audit à distance</w:t>
      </w:r>
      <w:r>
        <w:rPr>
          <w:b w:val="false"/>
          <w:i w:val="false"/>
          <w:color w:val="5A6B7B"/>
          <w:sz w:val="15"/>
        </w:rPr>
        <w:t xml:space="preserve">  (Responsable de l'audit interne · Plan)  </w:t>
      </w:r>
      <w:r>
        <w:rPr>
          <w:b/>
          <w:i w:val="false"/>
          <w:color w:val="17A2B8"/>
          <w:sz w:val="15"/>
        </w:rPr>
        <w:t xml:space="preserve">À saisir ▸ </w:t>
      </w:r>
      <w:r>
        <w:rPr>
          <w:b/>
          <w:i w:val="false"/>
          <w:color w:val="123A5F"/>
          <w:sz w:val="15"/>
        </w:rPr>
        <w:t>Activités planifiées (deviennent des actions) — saisissez 3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Mener les entretiens d'audit par vidéo</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2026-08-05</w:t>
      </w:r>
      <w:r>
        <w:rPr>
          <w:b/>
          <w:i w:val="false"/>
          <w:color w:val="1876C6"/>
          <w:sz w:val="15"/>
        </w:rPr>
        <w:t xml:space="preserve">  ·  </w:t>
      </w:r>
      <w:r>
        <w:rPr>
          <w:b w:val="false"/>
          <w:i w:val="false"/>
          <w:color w:val="2C3E50"/>
          <w:sz w:val="15"/>
        </w:rPr>
        <w:t>2026-08-19</w:t>
      </w:r>
      <w:r>
        <w:rPr>
          <w:b/>
          <w:i w:val="false"/>
          <w:color w:val="1876C6"/>
          <w:sz w:val="15"/>
        </w:rPr>
        <w:t xml:space="preserve">  ·  </w:t>
      </w:r>
      <w:r>
        <w:rPr>
          <w:b w:val="false"/>
          <w:i w:val="false"/>
          <w:color w:val="2C3E50"/>
          <w:sz w:val="15"/>
        </w:rPr>
        <w:t>Rapports d'audits à distance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Partager les écrans de l'audit à distance</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2026-08-10</w:t>
      </w:r>
      <w:r>
        <w:rPr>
          <w:b/>
          <w:i w:val="false"/>
          <w:color w:val="1876C6"/>
          <w:sz w:val="15"/>
        </w:rPr>
        <w:t xml:space="preserve">  ·  </w:t>
      </w:r>
      <w:r>
        <w:rPr>
          <w:b w:val="false"/>
          <w:i w:val="false"/>
          <w:color w:val="2C3E50"/>
          <w:sz w:val="15"/>
        </w:rPr>
        <w:t>2026-08-29</w:t>
      </w:r>
      <w:r>
        <w:rPr>
          <w:b/>
          <w:i w:val="false"/>
          <w:color w:val="1876C6"/>
          <w:sz w:val="15"/>
        </w:rPr>
        <w:t xml:space="preserve">  ·  </w:t>
      </w:r>
      <w:r>
        <w:rPr>
          <w:b w:val="false"/>
          <w:i w:val="false"/>
          <w:color w:val="2C3E50"/>
          <w:sz w:val="15"/>
        </w:rPr>
        <w:t>Enregistrements vidéo</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Revoir les documents de l'audit à distance</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2026-08-15</w:t>
      </w:r>
      <w:r>
        <w:rPr>
          <w:b/>
          <w:i w:val="false"/>
          <w:color w:val="1876C6"/>
          <w:sz w:val="15"/>
        </w:rPr>
        <w:t xml:space="preserve">  ·  </w:t>
      </w:r>
      <w:r>
        <w:rPr>
          <w:b w:val="false"/>
          <w:i w:val="false"/>
          <w:color w:val="2C3E50"/>
          <w:sz w:val="15"/>
        </w:rPr>
        <w:t>2026-09-08</w:t>
      </w:r>
      <w:r>
        <w:rPr>
          <w:b/>
          <w:i w:val="false"/>
          <w:color w:val="1876C6"/>
          <w:sz w:val="15"/>
        </w:rPr>
        <w:t xml:space="preserve">  ·  </w:t>
      </w:r>
      <w:r>
        <w:rPr>
          <w:b w:val="false"/>
          <w:i w:val="false"/>
          <w:color w:val="2C3E50"/>
          <w:sz w:val="15"/>
        </w:rPr>
        <w:t>Rapports d'audits à distance</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MP-097.3  </w:t>
      </w:r>
      <w:r>
        <w:rPr>
          <w:b/>
          <w:i w:val="false"/>
          <w:color w:val="123A5F"/>
          <w:sz w:val="16"/>
        </w:rPr>
        <w:t>Mener les entretiens d'audit par vidéo</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Mener les entretiens d'audit par vidéo réalisé sur processus de réalisation principal ; Rapports d'audits à distance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Mener les entretiens d'audit par vidéo</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MP-097.4  </w:t>
      </w:r>
      <w:r>
        <w:rPr>
          <w:b/>
          <w:i w:val="false"/>
          <w:color w:val="123A5F"/>
          <w:sz w:val="16"/>
        </w:rPr>
        <w:t>Partager les écrans de l'audit à distance</w:t>
      </w:r>
      <w:r>
        <w:rPr>
          <w:b w:val="false"/>
          <w:i w:val="false"/>
          <w:color w:val="5A6B7B"/>
          <w:sz w:val="15"/>
        </w:rPr>
        <w:t xml:space="preserve">  (Responsable de l'audit interne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Auditeurs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2026-08-05</w:t>
      </w:r>
      <w:r>
        <w:rPr>
          <w:b/>
          <w:i w:val="false"/>
          <w:color w:val="1876C6"/>
          <w:sz w:val="15"/>
        </w:rPr>
        <w:t xml:space="preserve">  ·  </w:t>
      </w:r>
      <w:r>
        <w:rPr>
          <w:b w:val="false"/>
          <w:i w:val="false"/>
          <w:color w:val="2C3E50"/>
          <w:sz w:val="15"/>
        </w:rPr>
        <w:t>Rapports d'audits à distance : ce qui change pour vous et ce qu'il faut faire avant le 2026-08…</w:t>
      </w:r>
      <w:r>
        <w:rPr>
          <w:b/>
          <w:i w:val="false"/>
          <w:color w:val="1876C6"/>
          <w:sz w:val="15"/>
        </w:rPr>
        <w:t xml:space="preserve">  ·  </w:t>
      </w:r>
      <w:r>
        <w:rPr>
          <w:b w:val="false"/>
          <w:i w:val="false"/>
          <w:color w:val="2C3E50"/>
          <w:sz w:val="15"/>
        </w:rPr>
        <w:t>Responsable de l'audit interne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 qualité</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2026-08-07</w:t>
      </w:r>
      <w:r>
        <w:rPr>
          <w:b/>
          <w:i w:val="false"/>
          <w:color w:val="1876C6"/>
          <w:sz w:val="15"/>
        </w:rPr>
        <w:t xml:space="preserve">  ·  </w:t>
      </w:r>
      <w:r>
        <w:rPr>
          <w:b w:val="false"/>
          <w:i w:val="false"/>
          <w:color w:val="2C3E50"/>
          <w:sz w:val="15"/>
        </w:rPr>
        <w:t>Enregistrements vidéo : ce qui change pour vous et ce qu'il faut faire avant le 2026-08-19.</w:t>
      </w:r>
      <w:r>
        <w:rPr>
          <w:b/>
          <w:i w:val="false"/>
          <w:color w:val="1876C6"/>
          <w:sz w:val="15"/>
        </w:rPr>
        <w:t xml:space="preserve">  ·  </w:t>
      </w:r>
      <w:r>
        <w:rPr>
          <w:b w:val="false"/>
          <w:i w:val="false"/>
          <w:color w:val="2C3E50"/>
          <w:sz w:val="15"/>
        </w:rPr>
        <w:t>Responsable de l'audit interne</w:t>
      </w:r>
    </w:p>
    <w:p>
      <w:pPr>
        <w:pStyle w:val="Normal"/>
        <w:keepNext w:val="true"/>
        <w:spacing w:lineRule="exact" w:line="198" w:before="40" w:after="0"/>
        <w:jc w:val="left"/>
        <w:rPr/>
      </w:pPr>
      <w:r>
        <w:rPr>
          <w:b/>
          <w:i w:val="false"/>
          <w:color w:val="17A2B8"/>
          <w:sz w:val="16"/>
        </w:rPr>
        <w:t>Tâche MP-097.T2 — Exécuter les activités de l'audit à distance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MP-097.5  </w:t>
      </w:r>
      <w:r>
        <w:rPr>
          <w:b/>
          <w:i w:val="false"/>
          <w:color w:val="123A5F"/>
          <w:sz w:val="16"/>
        </w:rPr>
        <w:t>Revoir les documents de l'audit à distance</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Revoir les documents de l'audit à distance réalisé sur processus de réalisation principal ; Rapports d'audits à distance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Mener les entretiens d'audit par vidéo</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MP-097.6  </w:t>
      </w:r>
      <w:r>
        <w:rPr>
          <w:b/>
          <w:i w:val="false"/>
          <w:color w:val="123A5F"/>
          <w:sz w:val="16"/>
        </w:rPr>
        <w:t>Capturer les preuves de l'audit à distance</w:t>
      </w:r>
      <w:r>
        <w:rPr>
          <w:b w:val="false"/>
          <w:i w:val="false"/>
          <w:color w:val="5A6B7B"/>
          <w:sz w:val="15"/>
        </w:rPr>
        <w:t xml:space="preserve">  (Responsable de l'audit interne · Éléments du registre)  </w:t>
      </w:r>
      <w:r>
        <w:rPr>
          <w:b/>
          <w:i w:val="false"/>
          <w:color w:val="17A2B8"/>
          <w:sz w:val="15"/>
        </w:rPr>
        <w:t xml:space="preserve">À saisir ▸ </w:t>
      </w:r>
      <w:r>
        <w:rPr>
          <w:b/>
          <w:i w:val="false"/>
          <w:color w:val="123A5F"/>
          <w:sz w:val="15"/>
        </w:rPr>
        <w:t>Preuves de l'audit à distance — éléments identifiés — saisissez 3 lignes</w:t>
      </w:r>
      <w:r>
        <w:rPr>
          <w:b w:val="false"/>
          <w:i/>
          <w:color w:val="5A6B7B"/>
          <w:sz w:val="15"/>
        </w:rPr>
        <w:t xml:space="preserve"> (colonnes : Preuves de l'audit à distance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d'audits à distance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d'audits à distance ; suivi par Responsable de l'audit interne.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Dossier d'évaluation fournisseurs,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vidéo</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vidéo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mai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Journaux de revue documentaire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d'audits à distance ; suivi par Responsable de l'audit interne.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mai 2026</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MP-097.7  </w:t>
      </w:r>
      <w:r>
        <w:rPr>
          <w:b/>
          <w:i w:val="false"/>
          <w:color w:val="123A5F"/>
          <w:sz w:val="16"/>
        </w:rPr>
        <w:t>Valider la technologie de l'audit à distance</w:t>
      </w:r>
      <w:r>
        <w:rPr>
          <w:b w:val="false"/>
          <w:i w:val="false"/>
          <w:color w:val="5A6B7B"/>
          <w:sz w:val="15"/>
        </w:rPr>
        <w:t xml:space="preserve">  (Responsable de l'audit interne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l'audit interne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Rapports d'audits à distance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Rapports d'audits à distance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Rapports d'audits à distance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MP-097.T3 — Vérifier, enregistrer et clôturer l'audit à distance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MP-097.8  </w:t>
      </w:r>
      <w:r>
        <w:rPr>
          <w:b/>
          <w:i w:val="false"/>
          <w:color w:val="123A5F"/>
          <w:sz w:val="16"/>
        </w:rPr>
        <w:t>Documenter les limites de l'audit à distance</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HZ-UNI-QMS-DMS036-08</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Rapports d'audits à distance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MP-097.9  </w:t>
      </w:r>
      <w:r>
        <w:rPr>
          <w:b/>
          <w:i w:val="false"/>
          <w:color w:val="123A5F"/>
          <w:sz w:val="16"/>
        </w:rPr>
        <w:t>Émettre les rapports de l'audit à distance</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HZ-UNI-QMS-DMS036-09</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Rapports d'audits à distance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MP-097.10  </w:t>
      </w:r>
      <w:r>
        <w:rPr>
          <w:b/>
          <w:i w:val="false"/>
          <w:color w:val="123A5F"/>
          <w:sz w:val="16"/>
        </w:rPr>
        <w:t>Rendre compte de l'analytique de l'audit à distance</w:t>
      </w:r>
      <w:r>
        <w:rPr>
          <w:b w:val="false"/>
          <w:i w:val="false"/>
          <w:color w:val="5A6B7B"/>
          <w:sz w:val="15"/>
        </w:rPr>
        <w:t xml:space="preserve">  (Responsable de l'audit interne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Auditeurs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2026-08-07</w:t>
      </w:r>
      <w:r>
        <w:rPr>
          <w:b/>
          <w:i w:val="false"/>
          <w:color w:val="1876C6"/>
          <w:sz w:val="15"/>
        </w:rPr>
        <w:t xml:space="preserve">  ·  </w:t>
      </w:r>
      <w:r>
        <w:rPr>
          <w:b w:val="false"/>
          <w:i w:val="false"/>
          <w:color w:val="2C3E50"/>
          <w:sz w:val="15"/>
        </w:rPr>
        <w:t>Rapports d'audits à distance : ce qui change pour vous et ce qu'il faut faire avant le 2026-08…</w:t>
      </w:r>
      <w:r>
        <w:rPr>
          <w:b/>
          <w:i w:val="false"/>
          <w:color w:val="1876C6"/>
          <w:sz w:val="15"/>
        </w:rPr>
        <w:t xml:space="preserve">  ·  </w:t>
      </w:r>
      <w:r>
        <w:rPr>
          <w:b w:val="false"/>
          <w:i w:val="false"/>
          <w:color w:val="2C3E50"/>
          <w:sz w:val="15"/>
        </w:rPr>
        <w:t>Responsable de l'audit interne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 qualité</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2026-08-09</w:t>
      </w:r>
      <w:r>
        <w:rPr>
          <w:b/>
          <w:i w:val="false"/>
          <w:color w:val="1876C6"/>
          <w:sz w:val="15"/>
        </w:rPr>
        <w:t xml:space="preserve">  ·  </w:t>
      </w:r>
      <w:r>
        <w:rPr>
          <w:b w:val="false"/>
          <w:i w:val="false"/>
          <w:color w:val="2C3E50"/>
          <w:sz w:val="15"/>
        </w:rPr>
        <w:t>Enregistrements vidéo : ce qui change pour vous et ce qu'il faut faire avant le 2026-08-21.</w:t>
      </w:r>
      <w:r>
        <w:rPr>
          <w:b/>
          <w:i w:val="false"/>
          <w:color w:val="1876C6"/>
          <w:sz w:val="15"/>
        </w:rPr>
        <w:t xml:space="preserve">  ·  </w:t>
      </w:r>
      <w:r>
        <w:rPr>
          <w:b w:val="false"/>
          <w:i w:val="false"/>
          <w:color w:val="2C3E50"/>
          <w:sz w:val="15"/>
        </w:rPr>
        <w:t>Responsable de l'audit interne</w:t>
      </w:r>
    </w:p>
    <w:p>
      <w:pPr>
        <w:pStyle w:val="Heading3"/>
        <w:rPr/>
      </w:pPr>
      <w:r>
        <w:rPr/>
        <w:t>DMS042 (MP-103) — Portail des réclamations et retours clients</w:t>
      </w:r>
    </w:p>
    <w:p>
      <w:pPr>
        <w:pStyle w:val="Normal"/>
        <w:keepNext w:val="false"/>
        <w:spacing w:lineRule="exact" w:line="210" w:before="0" w:after="40"/>
        <w:jc w:val="left"/>
        <w:rPr/>
      </w:pPr>
      <w:r>
        <w:rPr>
          <w:b w:val="false"/>
          <w:i/>
          <w:color w:val="2C3E50"/>
          <w:sz w:val="17"/>
        </w:rPr>
        <w:t xml:space="preserve">Libre-service client ; capter réclamations/retours ; automatiser le routage ; améliorer la satisfaction. </w:t>
      </w:r>
      <w:r>
        <w:rPr>
          <w:b w:val="false"/>
          <w:i w:val="false"/>
          <w:color w:val="5A6B7B"/>
          <w:sz w:val="17"/>
        </w:rPr>
        <w:t>Pilote : Responsable de la performance. Exigences : ISO 9001 §9.1.2, ISO 10002.</w:t>
      </w:r>
    </w:p>
    <w:p>
      <w:pPr>
        <w:pStyle w:val="Normal"/>
        <w:keepNext w:val="true"/>
        <w:spacing w:lineRule="exact" w:line="198" w:before="40" w:after="0"/>
        <w:jc w:val="left"/>
        <w:rPr/>
      </w:pPr>
      <w:r>
        <w:rPr>
          <w:b/>
          <w:i w:val="false"/>
          <w:color w:val="17A2B8"/>
          <w:sz w:val="16"/>
        </w:rPr>
        <w:t>Tâche MP-103.T1 — Planifier et préparer les réclamations clients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MP-103.1  </w:t>
      </w:r>
      <w:r>
        <w:rPr>
          <w:b/>
          <w:i w:val="false"/>
          <w:color w:val="123A5F"/>
          <w:sz w:val="16"/>
        </w:rPr>
        <w:t>Fournir le portail des réclamations clients</w:t>
      </w:r>
      <w:r>
        <w:rPr>
          <w:b w:val="false"/>
          <w:i w:val="false"/>
          <w:color w:val="5A6B7B"/>
          <w:sz w:val="15"/>
        </w:rPr>
        <w:t xml:space="preserve">  (Responsable de la performance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 portail des réclamations clients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Enregistrements de réclamations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performance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MP-103.2  </w:t>
      </w:r>
      <w:r>
        <w:rPr>
          <w:b/>
          <w:i w:val="false"/>
          <w:color w:val="123A5F"/>
          <w:sz w:val="16"/>
        </w:rPr>
        <w:t>Capter les réclamations clients</w:t>
      </w:r>
      <w:r>
        <w:rPr>
          <w:b w:val="false"/>
          <w:i w:val="false"/>
          <w:color w:val="5A6B7B"/>
          <w:sz w:val="15"/>
        </w:rPr>
        <w:t xml:space="preserve">  (Responsable de la performance · Éléments du registre)  </w:t>
      </w:r>
      <w:r>
        <w:rPr>
          <w:b/>
          <w:i w:val="false"/>
          <w:color w:val="17A2B8"/>
          <w:sz w:val="15"/>
        </w:rPr>
        <w:t xml:space="preserve">À saisir ▸ </w:t>
      </w:r>
      <w:r>
        <w:rPr>
          <w:b/>
          <w:i w:val="false"/>
          <w:color w:val="123A5F"/>
          <w:sz w:val="15"/>
        </w:rPr>
        <w:t>Réclamations clients — éléments identifiés — saisissez 3 lignes</w:t>
      </w:r>
      <w:r>
        <w:rPr>
          <w:b w:val="false"/>
          <w:i/>
          <w:color w:val="5A6B7B"/>
          <w:sz w:val="15"/>
        </w:rPr>
        <w:t xml:space="preserve"> (colonnes : Réclamations clients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Livraison tardive au client</w:t>
      </w:r>
      <w:r>
        <w:rPr>
          <w:b/>
          <w:i w:val="false"/>
          <w:color w:val="1876C6"/>
          <w:sz w:val="15"/>
        </w:rPr>
        <w:t xml:space="preserve">  ·  </w:t>
      </w:r>
      <w:r>
        <w:rPr>
          <w:b w:val="false"/>
          <w:i w:val="false"/>
          <w:color w:val="2C3E50"/>
          <w:sz w:val="15"/>
        </w:rPr>
        <w:t>Non-conformité</w:t>
      </w:r>
      <w:r>
        <w:rPr>
          <w:b/>
          <w:i w:val="false"/>
          <w:color w:val="1876C6"/>
          <w:sz w:val="15"/>
        </w:rPr>
        <w:t xml:space="preserve">  ·  </w:t>
      </w:r>
      <w:r>
        <w:rPr>
          <w:b w:val="false"/>
          <w:i w:val="false"/>
          <w:color w:val="2C3E50"/>
          <w:sz w:val="15"/>
        </w:rPr>
        <w:t>Impacte Enregistrements de réclamations ; suivi par Responsable de la performance.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Spécification non respectée</w:t>
      </w:r>
      <w:r>
        <w:rPr>
          <w:b/>
          <w:i w:val="false"/>
          <w:color w:val="1876C6"/>
          <w:sz w:val="15"/>
        </w:rPr>
        <w:t xml:space="preserve">  ·  </w:t>
      </w:r>
      <w:r>
        <w:rPr>
          <w:b w:val="false"/>
          <w:i w:val="false"/>
          <w:color w:val="2C3E50"/>
          <w:sz w:val="15"/>
        </w:rPr>
        <w:t>Non-conformité</w:t>
      </w:r>
      <w:r>
        <w:rPr>
          <w:b/>
          <w:i w:val="false"/>
          <w:color w:val="1876C6"/>
          <w:sz w:val="15"/>
        </w:rPr>
        <w:t xml:space="preserve">  ·  </w:t>
      </w:r>
      <w:r>
        <w:rPr>
          <w:b w:val="false"/>
          <w:i w:val="false"/>
          <w:color w:val="2C3E50"/>
          <w:sz w:val="15"/>
        </w:rPr>
        <w:t>Impacte Données de retours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Dossier de service incomplet</w:t>
      </w:r>
      <w:r>
        <w:rPr>
          <w:b/>
          <w:i w:val="false"/>
          <w:color w:val="1876C6"/>
          <w:sz w:val="15"/>
        </w:rPr>
        <w:t xml:space="preserve">  ·  </w:t>
      </w:r>
      <w:r>
        <w:rPr>
          <w:b w:val="false"/>
          <w:i w:val="false"/>
          <w:color w:val="2C3E50"/>
          <w:sz w:val="15"/>
        </w:rPr>
        <w:t>Non-conformité</w:t>
      </w:r>
      <w:r>
        <w:rPr>
          <w:b/>
          <w:i w:val="false"/>
          <w:color w:val="1876C6"/>
          <w:sz w:val="15"/>
        </w:rPr>
        <w:t xml:space="preserve">  ·  </w:t>
      </w:r>
      <w:r>
        <w:rPr>
          <w:b w:val="false"/>
          <w:i w:val="false"/>
          <w:color w:val="2C3E50"/>
          <w:sz w:val="15"/>
        </w:rPr>
        <w:t>Impacte Enregistrements de réclamations ; suivi par Responsable de la performance.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MP-103.3  </w:t>
      </w:r>
      <w:r>
        <w:rPr>
          <w:b/>
          <w:i w:val="false"/>
          <w:color w:val="123A5F"/>
          <w:sz w:val="16"/>
        </w:rPr>
        <w:t>Classer et router automatiquement les réclamations</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Classer et router automatiquement les réclamations réalisé sur processus de réalisation principal ; Enregistrements de réclamations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MP-103.4  </w:t>
      </w:r>
      <w:r>
        <w:rPr>
          <w:b/>
          <w:i w:val="false"/>
          <w:color w:val="123A5F"/>
          <w:sz w:val="16"/>
        </w:rPr>
        <w:t>Suivre le cycle de vie des réclamations clients</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(Enregistrements de réc…</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(Enregistrements de récla…</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MP-103.T2 — Exécuter les activités des réclamations clients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MP-103.5  </w:t>
      </w:r>
      <w:r>
        <w:rPr>
          <w:b/>
          <w:i w:val="false"/>
          <w:color w:val="123A5F"/>
          <w:sz w:val="16"/>
        </w:rPr>
        <w:t>Permettre la communication des réclamations clients</w:t>
      </w:r>
      <w:r>
        <w:rPr>
          <w:b w:val="false"/>
          <w:i w:val="false"/>
          <w:color w:val="5A6B7B"/>
          <w:sz w:val="15"/>
        </w:rPr>
        <w:t xml:space="preserve">  (Responsable de la performance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la communication des réclamations clients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Enregistrements de réclamations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performance</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MP-103.6  </w:t>
      </w:r>
      <w:r>
        <w:rPr>
          <w:b/>
          <w:i w:val="false"/>
          <w:color w:val="123A5F"/>
          <w:sz w:val="16"/>
        </w:rPr>
        <w:t>Relier les réclamations clients au NCP/aux CAPA</w:t>
      </w:r>
      <w:r>
        <w:rPr>
          <w:b w:val="false"/>
          <w:i w:val="false"/>
          <w:color w:val="5A6B7B"/>
          <w:sz w:val="15"/>
        </w:rPr>
        <w:t xml:space="preserve">  (Responsable de la performance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Relier les réclamations clients au NCP/aux CAPA réalisé sur processus de réalisation principal ; Enregistrements de réclamations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MP-103.7  </w:t>
      </w:r>
      <w:r>
        <w:rPr>
          <w:b/>
          <w:i w:val="false"/>
          <w:color w:val="123A5F"/>
          <w:sz w:val="16"/>
        </w:rPr>
        <w:t>Fournir l'analytique des réclamations clients</w:t>
      </w:r>
      <w:r>
        <w:rPr>
          <w:b w:val="false"/>
          <w:i w:val="false"/>
          <w:color w:val="5A6B7B"/>
          <w:sz w:val="15"/>
        </w:rPr>
        <w:t xml:space="preserve">  (Responsable de la performance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l'analytique des réclamations clients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Enregistrements de réclamations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performance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MP-103.T3 — Vérifier, enregistrer et clôturer les réclamations clients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MP-103.8  </w:t>
      </w:r>
      <w:r>
        <w:rPr>
          <w:b/>
          <w:i w:val="false"/>
          <w:color w:val="123A5F"/>
          <w:sz w:val="16"/>
        </w:rPr>
        <w:t>Suivre la satisfaction des réclamations clients</w:t>
      </w:r>
      <w:r>
        <w:rPr>
          <w:b w:val="false"/>
          <w:i w:val="false"/>
          <w:color w:val="5A6B7B"/>
          <w:sz w:val="15"/>
        </w:rPr>
        <w:t xml:space="preserve">  (Responsable de la performance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(Enregistrements de réc…</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(Enregistrements de récla…</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MP-103.9  </w:t>
      </w:r>
      <w:r>
        <w:rPr>
          <w:b/>
          <w:i w:val="false"/>
          <w:color w:val="123A5F"/>
          <w:sz w:val="16"/>
        </w:rPr>
        <w:t>Rendre compte des tendances des réclamations clients</w:t>
      </w:r>
      <w:r>
        <w:rPr>
          <w:b w:val="false"/>
          <w:i w:val="false"/>
          <w:color w:val="5A6B7B"/>
          <w:sz w:val="15"/>
        </w:rPr>
        <w:t xml:space="preserve">  (Responsable de la performance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Clients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2026-08-10</w:t>
      </w:r>
      <w:r>
        <w:rPr>
          <w:b/>
          <w:i w:val="false"/>
          <w:color w:val="1876C6"/>
          <w:sz w:val="15"/>
        </w:rPr>
        <w:t xml:space="preserve">  ·  </w:t>
      </w:r>
      <w:r>
        <w:rPr>
          <w:b w:val="false"/>
          <w:i w:val="false"/>
          <w:color w:val="2C3E50"/>
          <w:sz w:val="15"/>
        </w:rPr>
        <w:t>Enregistrements de réclamations : ce qui change pour vous et ce qu'il faut faire avant le 2026…</w:t>
      </w:r>
      <w:r>
        <w:rPr>
          <w:b/>
          <w:i w:val="false"/>
          <w:color w:val="1876C6"/>
          <w:sz w:val="15"/>
        </w:rPr>
        <w:t xml:space="preserve">  ·  </w:t>
      </w:r>
      <w:r>
        <w:rPr>
          <w:b w:val="false"/>
          <w:i w:val="false"/>
          <w:color w:val="2C3E50"/>
          <w:sz w:val="15"/>
        </w:rPr>
        <w:t>Responsable de la performance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Service client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2026-08-12</w:t>
      </w:r>
      <w:r>
        <w:rPr>
          <w:b/>
          <w:i w:val="false"/>
          <w:color w:val="1876C6"/>
          <w:sz w:val="15"/>
        </w:rPr>
        <w:t xml:space="preserve">  ·  </w:t>
      </w:r>
      <w:r>
        <w:rPr>
          <w:b w:val="false"/>
          <w:i w:val="false"/>
          <w:color w:val="2C3E50"/>
          <w:sz w:val="15"/>
        </w:rPr>
        <w:t>Données de retours : ce qui change pour vous et ce qu'il faut faire avant le 2026-08-24.</w:t>
      </w:r>
      <w:r>
        <w:rPr>
          <w:b/>
          <w:i w:val="false"/>
          <w:color w:val="1876C6"/>
          <w:sz w:val="15"/>
        </w:rPr>
        <w:t xml:space="preserve">  ·  </w:t>
      </w:r>
      <w:r>
        <w:rPr>
          <w:b w:val="false"/>
          <w:i w:val="false"/>
          <w:color w:val="2C3E50"/>
          <w:sz w:val="15"/>
        </w:rPr>
        <w:t>Responsable de la performance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MP-103.10  </w:t>
      </w:r>
      <w:r>
        <w:rPr>
          <w:b/>
          <w:i w:val="false"/>
          <w:color w:val="123A5F"/>
          <w:sz w:val="16"/>
        </w:rPr>
        <w:t>Améliorer l'expérience des réclamations clients</w:t>
      </w:r>
      <w:r>
        <w:rPr>
          <w:b w:val="false"/>
          <w:i w:val="false"/>
          <w:color w:val="5A6B7B"/>
          <w:sz w:val="15"/>
        </w:rPr>
        <w:t xml:space="preserve">  (Responsable de la performance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Enregistrements de réclamations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Jalon — J10 — Performance revue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KPI mesurés sur trois périodes ; revue de direction tenue ; programme d'audit interne à jour.</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“Tableau de bord des KPI opérationnel” (obligatoire, preuve); “Compte rendu de revue de direction signé” (obligatoire, preuve); “Programme d'audit interne ≥ 90 % réalisé”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E2E-11 (orientation des audits) ; E2E-12 (amélioration) ; E2E-01 (cycle suivant).</w:t>
            </w:r>
          </w:p>
        </w:tc>
      </w:tr>
    </w:tbl>
    <w:p>
      <w:pPr>
        <w:pStyle w:val="Normal"/>
        <w:spacing w:before="0" w:after="40"/>
        <w:rPr/>
      </w:pPr>
      <w:r>
        <w:rPr/>
      </w:r>
    </w:p>
    <w:p>
      <w:pPr>
        <w:pStyle w:val="Normal"/>
        <w:jc w:val="center"/>
        <w:rPr/>
      </w:pPr>
      <w:r>
        <w:rPr/>
        <w:drawing>
          <wp:inline distT="0" distB="0" distL="0" distR="0">
            <wp:extent cx="3959860" cy="247523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Jalon de E2E-10 : liste de contrôle et décision.</w:t>
      </w:r>
    </w:p>
    <w:p>
      <w:pPr>
        <w:pStyle w:val="Heading2"/>
        <w:rPr/>
      </w:pPr>
      <w:bookmarkStart w:id="18" w:name="__RefHeading___Toc60095_3638923944"/>
      <w:bookmarkEnd w:id="18"/>
      <w:r>
        <w:rPr/>
        <w:t>E2E-11 — De l'intelligence à l'assurance  ·  Vérifier</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Apporter de l'assurance grâce à l'IA, la prospective, l'IoT, l'ESG et l'analytique. </w:t>
      </w:r>
      <w:r>
        <w:rPr>
          <w:b/>
          <w:i w:val="false"/>
          <w:color w:val="123A5F"/>
          <w:sz w:val="19"/>
        </w:rPr>
        <w:t xml:space="preserve">Du déclencheur à l'événement final : </w:t>
      </w:r>
      <w:r>
        <w:rPr>
          <w:b w:val="false"/>
          <w:i w:val="false"/>
          <w:color w:val="2C3E50"/>
          <w:sz w:val="19"/>
        </w:rPr>
        <w:t>Alerte d'analyse prédictive, changement réglementaire ou exigence d'assurance → Risques anticipés ; conformité assurée ; ESG et carbone déclarés.</w:t>
      </w:r>
    </w:p>
    <w:p>
      <w:pPr>
        <w:pStyle w:val="Normal"/>
        <w:keepNext w:val="false"/>
        <w:spacing w:lineRule="exact" w:line="224" w:before="0" w:after="80"/>
        <w:jc w:val="left"/>
        <w:rPr/>
      </w:pPr>
      <w:r>
        <w:rPr>
          <w:b/>
          <w:i w:val="false"/>
          <w:color w:val="5A6B7B"/>
          <w:sz w:val="18"/>
        </w:rPr>
        <w:t xml:space="preserve">11 macro-processus, 95 étapes. Produit : </w:t>
      </w:r>
      <w:r>
        <w:rPr>
          <w:b w:val="false"/>
          <w:i w:val="false"/>
          <w:color w:val="5A6B7B"/>
          <w:sz w:val="18"/>
        </w:rPr>
        <w:t xml:space="preserve">Programme d'audit, rapports d'audit, constats et opinion d'assurance. </w:t>
      </w:r>
      <w:r>
        <w:rPr>
          <w:b/>
          <w:i w:val="false"/>
          <w:color w:val="5A6B7B"/>
          <w:sz w:val="18"/>
        </w:rPr>
        <w:t xml:space="preserve">Alimente : </w:t>
      </w:r>
      <w:r>
        <w:rPr>
          <w:b w:val="false"/>
          <w:i w:val="false"/>
          <w:color w:val="5A6B7B"/>
          <w:sz w:val="18"/>
        </w:rPr>
        <w:t>E2E-09 (constats traités comme non-conformités) ; E2E-10 (éléments d'entrée de revue).</w:t>
      </w:r>
    </w:p>
    <w:p>
      <w:pPr>
        <w:pStyle w:val="Heading3"/>
        <w:rPr/>
      </w:pPr>
      <w:r>
        <w:rPr/>
        <w:t>DMS001 (MP-062) — Intelligence prédictive des risques par l'IA</w:t>
      </w:r>
    </w:p>
    <w:p>
      <w:pPr>
        <w:pStyle w:val="Normal"/>
        <w:keepNext w:val="false"/>
        <w:spacing w:lineRule="exact" w:line="210" w:before="0" w:after="40"/>
        <w:jc w:val="left"/>
        <w:rPr/>
      </w:pPr>
      <w:r>
        <w:rPr>
          <w:b w:val="false"/>
          <w:i/>
          <w:color w:val="2C3E50"/>
          <w:sz w:val="17"/>
        </w:rPr>
        <w:t xml:space="preserve">Anticiper les risques avant qu'ils ne se concrétisent ; utiliser l'apprentissage automatique ; générer des alertes. </w:t>
      </w:r>
      <w:r>
        <w:rPr>
          <w:b w:val="false"/>
          <w:i w:val="false"/>
          <w:color w:val="5A6B7B"/>
          <w:sz w:val="17"/>
        </w:rPr>
        <w:t>Pilote : Responsable des risques.</w:t>
      </w:r>
    </w:p>
    <w:p>
      <w:pPr>
        <w:pStyle w:val="Normal"/>
        <w:keepNext w:val="true"/>
        <w:spacing w:lineRule="exact" w:line="198" w:before="40" w:after="0"/>
        <w:jc w:val="left"/>
        <w:rPr/>
      </w:pPr>
      <w:r>
        <w:rPr>
          <w:b/>
          <w:i w:val="false"/>
          <w:color w:val="17A2B8"/>
          <w:sz w:val="16"/>
        </w:rPr>
        <w:t>Tâche MP-062.T1 — Planifier et préparer le modèle prédictif des risques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MP-062.1  </w:t>
      </w:r>
      <w:r>
        <w:rPr>
          <w:b/>
          <w:i w:val="false"/>
          <w:color w:val="123A5F"/>
          <w:sz w:val="16"/>
        </w:rPr>
        <w:t>Collecter et nettoyer le modèle prédictif des risques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Et nettoyer le modèle prédictif des risques — éléments identifiés — saisissez 3 lignes</w:t>
      </w:r>
      <w:r>
        <w:rPr>
          <w:b w:val="false"/>
          <w:i/>
          <w:color w:val="5A6B7B"/>
          <w:sz w:val="15"/>
        </w:rPr>
        <w:t xml:space="preserve"> (colonnes : Et nettoyer le modèle prédictif des risques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Prédictions de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Prédictions de risques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Alertes précoces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Alertes précoces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préventives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Prédictions de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MP-062.2  </w:t>
      </w:r>
      <w:r>
        <w:rPr>
          <w:b/>
          <w:i w:val="false"/>
          <w:color w:val="123A5F"/>
          <w:sz w:val="16"/>
        </w:rPr>
        <w:t>Entraîner/valider le modèle prédictif des risques</w:t>
      </w:r>
      <w:r>
        <w:rPr>
          <w:b w:val="false"/>
          <w:i w:val="false"/>
          <w:color w:val="5A6B7B"/>
          <w:sz w:val="15"/>
        </w:rPr>
        <w:t xml:space="preserve">  (Responsable des risques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Entraîner/valider le modèle prédictif des risques. Entrées : Données historiques de risques ; Données de processus en temps réel ; Signaux externes.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Prédictions de risques rédigé avec l'assistant et revu par Responsable des risques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MP-062.3  </w:t>
      </w:r>
      <w:r>
        <w:rPr>
          <w:b/>
          <w:i w:val="false"/>
          <w:color w:val="123A5F"/>
          <w:sz w:val="16"/>
        </w:rPr>
        <w:t>Générer les prédictions du modèle prédictif des risques</w:t>
      </w:r>
      <w:r>
        <w:rPr>
          <w:b w:val="false"/>
          <w:i w:val="false"/>
          <w:color w:val="5A6B7B"/>
          <w:sz w:val="15"/>
        </w:rPr>
        <w:t xml:space="preserve">  (Responsable des risques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Générer les prédictions du modèle prédictif des risques. Entrées : Données historiques de risques ; Données de processus en temps réel ; Signaux externes. Normes : ISO 9001. Organisme : Horizon Holding Universelle (produits et serv…</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Prédictions de risques rédigé avec l'assistant et revu par Responsable des risques : couvre ISO 9001.</w:t>
      </w:r>
    </w:p>
    <w:p>
      <w:pPr>
        <w:pStyle w:val="Normal"/>
        <w:keepNext w:val="true"/>
        <w:spacing w:lineRule="exact" w:line="198" w:before="40" w:after="0"/>
        <w:jc w:val="left"/>
        <w:rPr/>
      </w:pPr>
      <w:r>
        <w:rPr>
          <w:b/>
          <w:i w:val="false"/>
          <w:color w:val="17A2B8"/>
          <w:sz w:val="16"/>
        </w:rPr>
        <w:t>Tâche MP-062.T2 — Exécuter les activités du modèle prédictif des risques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MP-062.4  </w:t>
      </w:r>
      <w:r>
        <w:rPr>
          <w:b/>
          <w:i w:val="false"/>
          <w:color w:val="123A5F"/>
          <w:sz w:val="16"/>
        </w:rPr>
        <w:t>Identifier les tendances du modèle prédictif des risques</w:t>
      </w:r>
      <w:r>
        <w:rPr>
          <w:b w:val="false"/>
          <w:i w:val="false"/>
          <w:color w:val="5A6B7B"/>
          <w:sz w:val="15"/>
        </w:rPr>
        <w:t xml:space="preserve">  (Responsable des risques · Éléments du registre)  </w:t>
      </w:r>
      <w:r>
        <w:rPr>
          <w:b/>
          <w:i w:val="false"/>
          <w:color w:val="17A2B8"/>
          <w:sz w:val="15"/>
        </w:rPr>
        <w:t xml:space="preserve">À saisir ▸ </w:t>
      </w:r>
      <w:r>
        <w:rPr>
          <w:b/>
          <w:i w:val="false"/>
          <w:color w:val="123A5F"/>
          <w:sz w:val="15"/>
        </w:rPr>
        <w:t>Tendances du modèle prédictif des risques — éléments identifiés — saisissez 3 lignes</w:t>
      </w:r>
      <w:r>
        <w:rPr>
          <w:b w:val="false"/>
          <w:i/>
          <w:color w:val="5A6B7B"/>
          <w:sz w:val="15"/>
        </w:rPr>
        <w:t xml:space="preserve"> (colonnes : Tendances du modèle prédictif des risques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Prédictions de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Prédictions de risques ; suivi par Responsable des risques.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juin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Alertes précoces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Alertes précoces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préventives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Prédictions de risques ; suivi par Responsable des risques.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MP-062.5  </w:t>
      </w:r>
      <w:r>
        <w:rPr>
          <w:b/>
          <w:i w:val="false"/>
          <w:color w:val="123A5F"/>
          <w:sz w:val="16"/>
        </w:rPr>
        <w:t>Déclencher les alertes du modèle prédictif des risques</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les alertes du modèle prédictif des risques réalisé sur processus de réalisation principal ; Prédictions de risques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MP-062.6  </w:t>
      </w:r>
      <w:r>
        <w:rPr>
          <w:b/>
          <w:i w:val="false"/>
          <w:color w:val="123A5F"/>
          <w:sz w:val="16"/>
        </w:rPr>
        <w:t>Recommander des actions du modèle prédictif des risques</w:t>
      </w:r>
      <w:r>
        <w:rPr>
          <w:b w:val="false"/>
          <w:i w:val="false"/>
          <w:color w:val="5A6B7B"/>
          <w:sz w:val="15"/>
        </w:rPr>
        <w:t xml:space="preserve">  (Responsable des risques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des actions du modèle prédictif des risques réalisé sur processus de réalisation principal ; Prédictions de risques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MP-062.T3 — Vérifier, enregistrer et clôturer le modèle prédictif des risques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MP-062.7  </w:t>
      </w:r>
      <w:r>
        <w:rPr>
          <w:b/>
          <w:i w:val="false"/>
          <w:color w:val="123A5F"/>
          <w:sz w:val="16"/>
        </w:rPr>
        <w:t>Suivre la précision du modèle prédictif des risques</w:t>
      </w:r>
      <w:r>
        <w:rPr>
          <w:b w:val="false"/>
          <w:i w:val="false"/>
          <w:color w:val="5A6B7B"/>
          <w:sz w:val="15"/>
        </w:rPr>
        <w:t xml:space="preserve">  (Responsable des risques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1 ligne</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KPI-23 — Précision des alertes prédictives</w:t>
      </w:r>
      <w:r>
        <w:rPr>
          <w:b/>
          <w:i w:val="false"/>
          <w:color w:val="1876C6"/>
          <w:sz w:val="15"/>
        </w:rPr>
        <w:t xml:space="preserve">  ·  </w:t>
      </w:r>
      <w:r>
        <w:rPr>
          <w:b w:val="false"/>
          <w:i w:val="false"/>
          <w:color w:val="2C3E50"/>
          <w:sz w:val="15"/>
        </w:rPr>
        <w:t>Précision des alertes prédictives mesure le résultat de ce macro-processus (Prédictions de ris…</w:t>
      </w:r>
      <w:r>
        <w:rPr>
          <w:b/>
          <w:i w:val="false"/>
          <w:color w:val="1876C6"/>
          <w:sz w:val="15"/>
        </w:rPr>
        <w:t xml:space="preserve">  ·  </w:t>
      </w:r>
      <w:r>
        <w:rPr>
          <w:b w:val="false"/>
          <w:i w:val="false"/>
          <w:color w:val="2C3E50"/>
          <w:sz w:val="15"/>
        </w:rPr>
        <w:t>69.4</w:t>
      </w:r>
      <w:r>
        <w:rPr>
          <w:b/>
          <w:i w:val="false"/>
          <w:color w:val="1876C6"/>
          <w:sz w:val="15"/>
        </w:rPr>
        <w:t xml:space="preserve">  ·  </w:t>
      </w:r>
      <w:r>
        <w:rPr>
          <w:b w:val="false"/>
          <w:i w:val="false"/>
          <w:color w:val="2C3E50"/>
          <w:sz w:val="15"/>
        </w:rPr>
        <w:t>&gt;= 70%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MP-062.8  </w:t>
      </w:r>
      <w:r>
        <w:rPr>
          <w:b/>
          <w:i w:val="false"/>
          <w:color w:val="123A5F"/>
          <w:sz w:val="16"/>
        </w:rPr>
        <w:t>Réentraîner le modèle prédictif des risques</w:t>
      </w:r>
      <w:r>
        <w:rPr>
          <w:b w:val="false"/>
          <w:i w:val="false"/>
          <w:color w:val="5A6B7B"/>
          <w:sz w:val="15"/>
        </w:rPr>
        <w:t xml:space="preserve">  (Responsable des risques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Prédictions de risques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MP-062.9  </w:t>
      </w:r>
      <w:r>
        <w:rPr>
          <w:b/>
          <w:i w:val="false"/>
          <w:color w:val="123A5F"/>
          <w:sz w:val="16"/>
        </w:rPr>
        <w:t>Rendre compte de l'état du modèle prédictif des risques</w:t>
      </w:r>
      <w:r>
        <w:rPr>
          <w:b w:val="false"/>
          <w:i w:val="false"/>
          <w:color w:val="5A6B7B"/>
          <w:sz w:val="15"/>
        </w:rPr>
        <w:t xml:space="preserve">  (Responsable des risques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2026-08-15</w:t>
      </w:r>
      <w:r>
        <w:rPr>
          <w:b/>
          <w:i w:val="false"/>
          <w:color w:val="1876C6"/>
          <w:sz w:val="15"/>
        </w:rPr>
        <w:t xml:space="preserve">  ·  </w:t>
      </w:r>
      <w:r>
        <w:rPr>
          <w:b w:val="false"/>
          <w:i w:val="false"/>
          <w:color w:val="2C3E50"/>
          <w:sz w:val="15"/>
        </w:rPr>
        <w:t>Prédictions de risques : ce qui change pour vous et ce qu'il faut faire avant le 2026-08-29.</w:t>
      </w:r>
      <w:r>
        <w:rPr>
          <w:b/>
          <w:i w:val="false"/>
          <w:color w:val="1876C6"/>
          <w:sz w:val="15"/>
        </w:rPr>
        <w:t xml:space="preserve">  ·  </w:t>
      </w:r>
      <w:r>
        <w:rPr>
          <w:b w:val="false"/>
          <w:i w:val="false"/>
          <w:color w:val="2C3E50"/>
          <w:sz w:val="15"/>
        </w:rPr>
        <w:t>Responsable des risques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Comité des risques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2026-08-17</w:t>
      </w:r>
      <w:r>
        <w:rPr>
          <w:b/>
          <w:i w:val="false"/>
          <w:color w:val="1876C6"/>
          <w:sz w:val="15"/>
        </w:rPr>
        <w:t xml:space="preserve">  ·  </w:t>
      </w:r>
      <w:r>
        <w:rPr>
          <w:b w:val="false"/>
          <w:i w:val="false"/>
          <w:color w:val="2C3E50"/>
          <w:sz w:val="15"/>
        </w:rPr>
        <w:t>Alertes précoces : ce qui change pour vous et ce qu'il faut faire avant le 2026-08-29.</w:t>
      </w:r>
      <w:r>
        <w:rPr>
          <w:b/>
          <w:i w:val="false"/>
          <w:color w:val="1876C6"/>
          <w:sz w:val="15"/>
        </w:rPr>
        <w:t xml:space="preserve">  ·  </w:t>
      </w:r>
      <w:r>
        <w:rPr>
          <w:b w:val="false"/>
          <w:i w:val="false"/>
          <w:color w:val="2C3E50"/>
          <w:sz w:val="15"/>
        </w:rPr>
        <w:t>Responsable des risques</w:t>
      </w:r>
    </w:p>
    <w:p>
      <w:pPr>
        <w:pStyle w:val="Heading3"/>
        <w:rPr/>
      </w:pPr>
      <w:r>
        <w:rPr/>
        <w:t>DMS002 (MP-063) — Veille réglementaire automatisée</w:t>
      </w:r>
    </w:p>
    <w:p>
      <w:pPr>
        <w:pStyle w:val="Normal"/>
        <w:keepNext w:val="false"/>
        <w:spacing w:lineRule="exact" w:line="210" w:before="0" w:after="40"/>
        <w:jc w:val="left"/>
        <w:rPr/>
      </w:pPr>
      <w:r>
        <w:rPr>
          <w:b w:val="false"/>
          <w:i/>
          <w:color w:val="2C3E50"/>
          <w:sz w:val="17"/>
        </w:rPr>
        <w:t xml:space="preserve">Surveiller les évolutions réglementaires ; évaluer l'impact ; alerter ; mettre à jour les obligations.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MP-063.T1 — Planifier et préparer la veille réglementaire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MP-063.1  </w:t>
      </w:r>
      <w:r>
        <w:rPr>
          <w:b/>
          <w:i w:val="false"/>
          <w:color w:val="123A5F"/>
          <w:sz w:val="16"/>
        </w:rPr>
        <w:t>Agréger les flux de la veille réglementaire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Agréger les flux de la veille réglementaire : réalisé par le moteur DynamicMS ; Alertes réglementaires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MP-063.2  </w:t>
      </w:r>
      <w:r>
        <w:rPr>
          <w:b/>
          <w:i w:val="false"/>
          <w:color w:val="123A5F"/>
          <w:sz w:val="16"/>
        </w:rPr>
        <w:t>Appliquer le TALN de la veille réglementaire</w:t>
      </w:r>
      <w:r>
        <w:rPr>
          <w:b w:val="false"/>
          <w:i w:val="false"/>
          <w:color w:val="5A6B7B"/>
          <w:sz w:val="15"/>
        </w:rPr>
        <w:t xml:space="preserve">  (Responsable conformité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Appliquer le TALN de la veille réglementaire. Entrées : Flux réglementaires ; Bases de données juridiques ; Données juridictionnelles.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Alertes réglementaires rédigé avec l'assistant et revu par Responsable conformité : couvre ISO 9001.</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MP-063.3  </w:t>
      </w:r>
      <w:r>
        <w:rPr>
          <w:b/>
          <w:i w:val="false"/>
          <w:color w:val="123A5F"/>
          <w:sz w:val="16"/>
        </w:rPr>
        <w:t>Évaluer l'impact de la veille réglementaire</w:t>
      </w:r>
      <w:r>
        <w:rPr>
          <w:b w:val="false"/>
          <w:i w:val="false"/>
          <w:color w:val="5A6B7B"/>
          <w:sz w:val="15"/>
        </w:rPr>
        <w:t xml:space="preserve">  (Responsable conformité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3.9</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3.9/5.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Alertes réglementaires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Alertes réglementaires revu le 2026-08-10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Évaluations d'impact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Évaluations d'impact.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MP-063.T2 — Exécuter les activités de la veille réglementaire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MP-063.4  </w:t>
      </w:r>
      <w:r>
        <w:rPr>
          <w:b/>
          <w:i w:val="false"/>
          <w:color w:val="123A5F"/>
          <w:sz w:val="16"/>
        </w:rPr>
        <w:t>Classer l'urgence de la veille réglementaire</w:t>
      </w:r>
      <w:r>
        <w:rPr>
          <w:b w:val="false"/>
          <w:i w:val="false"/>
          <w:color w:val="5A6B7B"/>
          <w:sz w:val="15"/>
        </w:rPr>
        <w:t xml:space="preserve">  (Responsable conformité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3.8</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3.8/5.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Alertes réglementaires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Alertes réglementaires revu le 2026-08-11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Évaluations d'impact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Évaluations d'impact.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MP-063.5  </w:t>
      </w:r>
      <w:r>
        <w:rPr>
          <w:b/>
          <w:i w:val="false"/>
          <w:color w:val="123A5F"/>
          <w:sz w:val="16"/>
        </w:rPr>
        <w:t>Alerter les responsables des changements réglementaires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2026-08-17</w:t>
      </w:r>
      <w:r>
        <w:rPr>
          <w:b/>
          <w:i w:val="false"/>
          <w:color w:val="1876C6"/>
          <w:sz w:val="15"/>
        </w:rPr>
        <w:t xml:space="preserve">  ·  </w:t>
      </w:r>
      <w:r>
        <w:rPr>
          <w:b w:val="false"/>
          <w:i w:val="false"/>
          <w:color w:val="2C3E50"/>
          <w:sz w:val="15"/>
        </w:rPr>
        <w:t>Alertes réglementaires : ce qui change pour vous et ce qu'il faut faire avant le 2026-08-31.</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2026-08-19</w:t>
      </w:r>
      <w:r>
        <w:rPr>
          <w:b/>
          <w:i w:val="false"/>
          <w:color w:val="1876C6"/>
          <w:sz w:val="15"/>
        </w:rPr>
        <w:t xml:space="preserve">  ·  </w:t>
      </w:r>
      <w:r>
        <w:rPr>
          <w:b w:val="false"/>
          <w:i w:val="false"/>
          <w:color w:val="2C3E50"/>
          <w:sz w:val="15"/>
        </w:rPr>
        <w:t>Évaluations d'impact : ce qui change pour vous et ce qu'il faut faire avant le 2026-08-31.</w:t>
      </w:r>
      <w:r>
        <w:rPr>
          <w:b/>
          <w:i w:val="false"/>
          <w:color w:val="1876C6"/>
          <w:sz w:val="15"/>
        </w:rPr>
        <w:t xml:space="preserve">  ·  </w:t>
      </w:r>
      <w:r>
        <w:rPr>
          <w:b w:val="false"/>
          <w:i w:val="false"/>
          <w:color w:val="2C3E50"/>
          <w:sz w:val="15"/>
        </w:rPr>
        <w:t>Responsable conformité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MP-063.6  </w:t>
      </w:r>
      <w:r>
        <w:rPr>
          <w:b/>
          <w:i w:val="false"/>
          <w:color w:val="123A5F"/>
          <w:sz w:val="16"/>
        </w:rPr>
        <w:t>Mettre à jour le registre de la veille réglementaire</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Alertes réglementaires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jc w:val="left"/>
        <w:rPr/>
      </w:pPr>
      <w:r>
        <w:rPr>
          <w:b/>
          <w:i w:val="false"/>
          <w:color w:val="17A2B8"/>
          <w:sz w:val="16"/>
        </w:rPr>
        <w:t>Tâche MP-063.T3 — Vérifier, enregistrer et clôturer la veille réglementaire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MP-063.7  </w:t>
      </w:r>
      <w:r>
        <w:rPr>
          <w:b/>
          <w:i w:val="false"/>
          <w:color w:val="123A5F"/>
          <w:sz w:val="16"/>
        </w:rPr>
        <w:t>Recommander des actions de la veille réglementaire</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des actions de la veille réglementaire réalisé sur processus de réalisation principal ; Alertes réglementaires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MP-063.8  </w:t>
      </w:r>
      <w:r>
        <w:rPr>
          <w:b/>
          <w:i w:val="false"/>
          <w:color w:val="123A5F"/>
          <w:sz w:val="16"/>
        </w:rPr>
        <w:t>Suivre la mise en œuvre de la veille réglementaire</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(Alertes réglementaires…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(Alertes réglementaires)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MP-063.9  </w:t>
      </w:r>
      <w:r>
        <w:rPr>
          <w:b/>
          <w:i w:val="false"/>
          <w:color w:val="123A5F"/>
          <w:sz w:val="16"/>
        </w:rPr>
        <w:t>Rendre compte de l'état de la veille réglementaire</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2026-08-21</w:t>
      </w:r>
      <w:r>
        <w:rPr>
          <w:b/>
          <w:i w:val="false"/>
          <w:color w:val="1876C6"/>
          <w:sz w:val="15"/>
        </w:rPr>
        <w:t xml:space="preserve">  ·  </w:t>
      </w:r>
      <w:r>
        <w:rPr>
          <w:b w:val="false"/>
          <w:i w:val="false"/>
          <w:color w:val="2C3E50"/>
          <w:sz w:val="15"/>
        </w:rPr>
        <w:t>Alertes réglementaires : ce qui change pour vous et ce qu'il faut faire avant le 2026-09-04.</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2026-08-23</w:t>
      </w:r>
      <w:r>
        <w:rPr>
          <w:b/>
          <w:i w:val="false"/>
          <w:color w:val="1876C6"/>
          <w:sz w:val="15"/>
        </w:rPr>
        <w:t xml:space="preserve">  ·  </w:t>
      </w:r>
      <w:r>
        <w:rPr>
          <w:b w:val="false"/>
          <w:i w:val="false"/>
          <w:color w:val="2C3E50"/>
          <w:sz w:val="15"/>
        </w:rPr>
        <w:t>Évaluations d'impact : ce qui change pour vous et ce qu'il faut faire avant le 2026-09-04.</w:t>
      </w:r>
      <w:r>
        <w:rPr>
          <w:b/>
          <w:i w:val="false"/>
          <w:color w:val="1876C6"/>
          <w:sz w:val="15"/>
        </w:rPr>
        <w:t xml:space="preserve">  ·  </w:t>
      </w:r>
      <w:r>
        <w:rPr>
          <w:b w:val="false"/>
          <w:i w:val="false"/>
          <w:color w:val="2C3E50"/>
          <w:sz w:val="15"/>
        </w:rPr>
        <w:t>Responsable conformité</w:t>
      </w:r>
    </w:p>
    <w:p>
      <w:pPr>
        <w:pStyle w:val="Heading3"/>
        <w:rPr/>
      </w:pPr>
      <w:r>
        <w:rPr/>
        <w:t>DMS003 (MP-064) — Correspondance automatisée multi-normes</w:t>
      </w:r>
    </w:p>
    <w:p>
      <w:pPr>
        <w:pStyle w:val="Normal"/>
        <w:keepNext w:val="false"/>
        <w:spacing w:lineRule="exact" w:line="210" w:before="0" w:after="40"/>
        <w:jc w:val="left"/>
        <w:rPr/>
      </w:pPr>
      <w:r>
        <w:rPr>
          <w:b w:val="false"/>
          <w:i/>
          <w:color w:val="2C3E50"/>
          <w:sz w:val="17"/>
        </w:rPr>
        <w:t xml:space="preserve">Mettre en correspondance les exigences entre normes ; identifier recouvrements/écarts ; générer un cadre unifié.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MP-064.T1 — Planifier et préparer la correspondance multi-normes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MP-064.1  </w:t>
      </w:r>
      <w:r>
        <w:rPr>
          <w:b/>
          <w:i w:val="false"/>
          <w:color w:val="123A5F"/>
          <w:sz w:val="16"/>
        </w:rPr>
        <w:t>Ingérer les données de la correspondance multi-normes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Ingérer les données de la correspondance multi-normes : réalisé par le moteur DynamicMS ; Matrice de correspondance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MP-064.2  </w:t>
      </w:r>
      <w:r>
        <w:rPr>
          <w:b/>
          <w:i w:val="false"/>
          <w:color w:val="123A5F"/>
          <w:sz w:val="16"/>
        </w:rPr>
        <w:t>Appliquer la correspondance de la correspondance multi-normes</w:t>
      </w:r>
      <w:r>
        <w:rPr>
          <w:b w:val="false"/>
          <w:i w:val="false"/>
          <w:color w:val="5A6B7B"/>
          <w:sz w:val="15"/>
        </w:rPr>
        <w:t xml:space="preserve">  (Responsable conformité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Appliquer la correspondance de la correspondance multi-normes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Matrice de correspondance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conformité</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MP-064.3  </w:t>
      </w:r>
      <w:r>
        <w:rPr>
          <w:b/>
          <w:i w:val="false"/>
          <w:color w:val="123A5F"/>
          <w:sz w:val="16"/>
        </w:rPr>
        <w:t>Identifier recouvrements/écarts de la correspondance multi-normes</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Recouvrements/écarts de la correspondance multi-normes — éléments identifiés — saisissez 3 lignes</w:t>
      </w:r>
      <w:r>
        <w:rPr>
          <w:b w:val="false"/>
          <w:i/>
          <w:color w:val="5A6B7B"/>
          <w:sz w:val="15"/>
        </w:rPr>
        <w:t xml:space="preserve"> (colonnes : Recouvrements/écarts de la correspondance multi-normes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Matrice de correspondance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Matrice de correspondance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Analyse des recouvrements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Analyse des recouvrements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Analyse des 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Matrice de correspondance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juin 2026</w:t>
      </w:r>
    </w:p>
    <w:p>
      <w:pPr>
        <w:pStyle w:val="Normal"/>
        <w:keepNext w:val="true"/>
        <w:spacing w:lineRule="exact" w:line="198" w:before="40" w:after="0"/>
        <w:jc w:val="left"/>
        <w:rPr/>
      </w:pPr>
      <w:r>
        <w:rPr>
          <w:b/>
          <w:i w:val="false"/>
          <w:color w:val="17A2B8"/>
          <w:sz w:val="16"/>
        </w:rPr>
        <w:t>Tâche MP-064.T2 — Exécuter les activités de la correspondance multi-normes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MP-064.4  </w:t>
      </w:r>
      <w:r>
        <w:rPr>
          <w:b/>
          <w:i w:val="false"/>
          <w:color w:val="123A5F"/>
          <w:sz w:val="16"/>
        </w:rPr>
        <w:t>Générer la matrice de la correspondance multi-normes</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Générer la matrice de la correspondance multi-normes : réalisé par le moteur DynamicMS ; Matrice de correspondance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MP-064.5  </w:t>
      </w:r>
      <w:r>
        <w:rPr>
          <w:b/>
          <w:i w:val="false"/>
          <w:color w:val="123A5F"/>
          <w:sz w:val="16"/>
        </w:rPr>
        <w:t>Valider la correspondance multi-normes</w:t>
      </w:r>
      <w:r>
        <w:rPr>
          <w:b w:val="false"/>
          <w:i w:val="false"/>
          <w:color w:val="5A6B7B"/>
          <w:sz w:val="15"/>
        </w:rPr>
        <w:t xml:space="preserve">  (Responsable conformité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conformité</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Matrice de correspondance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Matrice de correspondance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Matrice de correspondance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MP-064.6  </w:t>
      </w:r>
      <w:r>
        <w:rPr>
          <w:b/>
          <w:i w:val="false"/>
          <w:color w:val="123A5F"/>
          <w:sz w:val="16"/>
        </w:rPr>
        <w:t>Publier la correspondance multi-normes</w:t>
      </w:r>
      <w:r>
        <w:rPr>
          <w:b w:val="false"/>
          <w:i w:val="false"/>
          <w:color w:val="5A6B7B"/>
          <w:sz w:val="15"/>
        </w:rPr>
        <w:t xml:space="preserve">  (Responsable conformité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HZ-UNI-QMS-DMS003-06</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Matrice de correspondance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MP-064.T3 — Vérifier, enregistrer et clôturer la correspondance multi-normes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MP-064.7  </w:t>
      </w:r>
      <w:r>
        <w:rPr>
          <w:b/>
          <w:i w:val="false"/>
          <w:color w:val="123A5F"/>
          <w:sz w:val="16"/>
        </w:rPr>
        <w:t>Mettre à jour la correspondance multi-normes en cas de changement</w:t>
      </w:r>
      <w:r>
        <w:rPr>
          <w:b w:val="false"/>
          <w:i w:val="false"/>
          <w:color w:val="5A6B7B"/>
          <w:sz w:val="15"/>
        </w:rPr>
        <w:t xml:space="preserve">  (Responsable conformité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Matrice de correspondance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Évolution réglementaire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MP-064.8  </w:t>
      </w:r>
      <w:r>
        <w:rPr>
          <w:b/>
          <w:i w:val="false"/>
          <w:color w:val="123A5F"/>
          <w:sz w:val="16"/>
        </w:rPr>
        <w:t>Rendre compte de la couverture de la correspondance multi-normes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2026-08-22</w:t>
      </w:r>
      <w:r>
        <w:rPr>
          <w:b/>
          <w:i w:val="false"/>
          <w:color w:val="1876C6"/>
          <w:sz w:val="15"/>
        </w:rPr>
        <w:t xml:space="preserve">  ·  </w:t>
      </w:r>
      <w:r>
        <w:rPr>
          <w:b w:val="false"/>
          <w:i w:val="false"/>
          <w:color w:val="2C3E50"/>
          <w:sz w:val="15"/>
        </w:rPr>
        <w:t>Matrice de correspondance : ce qui change pour vous et ce qu'il faut faire avant le 2026-09-05.</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2026-08-24</w:t>
      </w:r>
      <w:r>
        <w:rPr>
          <w:b/>
          <w:i w:val="false"/>
          <w:color w:val="1876C6"/>
          <w:sz w:val="15"/>
        </w:rPr>
        <w:t xml:space="preserve">  ·  </w:t>
      </w:r>
      <w:r>
        <w:rPr>
          <w:b w:val="false"/>
          <w:i w:val="false"/>
          <w:color w:val="2C3E50"/>
          <w:sz w:val="15"/>
        </w:rPr>
        <w:t>Analyse des recouvrements : ce qui change pour vous et ce qu'il faut faire avant le 2026-09-05.</w:t>
      </w:r>
      <w:r>
        <w:rPr>
          <w:b/>
          <w:i w:val="false"/>
          <w:color w:val="1876C6"/>
          <w:sz w:val="15"/>
        </w:rPr>
        <w:t xml:space="preserve">  ·  </w:t>
      </w:r>
      <w:r>
        <w:rPr>
          <w:b w:val="false"/>
          <w:i w:val="false"/>
          <w:color w:val="2C3E50"/>
          <w:sz w:val="15"/>
        </w:rPr>
        <w:t>Responsable conformité</w:t>
      </w:r>
    </w:p>
    <w:p>
      <w:pPr>
        <w:pStyle w:val="Heading3"/>
        <w:rPr/>
      </w:pPr>
      <w:r>
        <w:rPr/>
        <w:t>DMS004 (MP-065) — Génération intelligente de documents</w:t>
      </w:r>
    </w:p>
    <w:p>
      <w:pPr>
        <w:pStyle w:val="Normal"/>
        <w:keepNext w:val="false"/>
        <w:spacing w:lineRule="exact" w:line="210" w:before="0" w:after="40"/>
        <w:jc w:val="left"/>
        <w:rPr/>
      </w:pPr>
      <w:r>
        <w:rPr>
          <w:b w:val="false"/>
          <w:i/>
          <w:color w:val="2C3E50"/>
          <w:sz w:val="17"/>
        </w:rPr>
        <w:t xml:space="preserve">Générer automatiquement les documents ; garantir la conformité ; réduire l'effort. </w:t>
      </w:r>
      <w:r>
        <w:rPr>
          <w:b w:val="false"/>
          <w:i w:val="false"/>
          <w:color w:val="5A6B7B"/>
          <w:sz w:val="17"/>
        </w:rPr>
        <w:t>Pilote : Gestionnaire documentaire.</w:t>
      </w:r>
    </w:p>
    <w:p>
      <w:pPr>
        <w:pStyle w:val="Normal"/>
        <w:keepNext w:val="true"/>
        <w:spacing w:lineRule="exact" w:line="198" w:before="40" w:after="0"/>
        <w:jc w:val="left"/>
        <w:rPr/>
      </w:pPr>
      <w:r>
        <w:rPr>
          <w:b/>
          <w:i w:val="false"/>
          <w:color w:val="17A2B8"/>
          <w:sz w:val="16"/>
        </w:rPr>
        <w:t>Tâche MP-065.T1 — Planifier et préparer les documents générés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MP-065.1  </w:t>
      </w:r>
      <w:r>
        <w:rPr>
          <w:b/>
          <w:i w:val="false"/>
          <w:color w:val="123A5F"/>
          <w:sz w:val="16"/>
        </w:rPr>
        <w:t>Sélectionner un modèle des documents générés</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Un modèle des documents générés — éléments identifiés — saisissez 3 lignes</w:t>
      </w:r>
      <w:r>
        <w:rPr>
          <w:b w:val="false"/>
          <w:i/>
          <w:color w:val="5A6B7B"/>
          <w:sz w:val="15"/>
        </w:rPr>
        <w:t xml:space="preserve"> (colonnes : Un modèle des documents générés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générés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générés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Validation de conformité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Validation de conformité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d'approbation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générés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MP-065.2  </w:t>
      </w:r>
      <w:r>
        <w:rPr>
          <w:b/>
          <w:i w:val="false"/>
          <w:color w:val="123A5F"/>
          <w:sz w:val="16"/>
        </w:rPr>
        <w:t>Rassembler les données des documents générés</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Données des documents générés — éléments identifiés — saisissez 3 lignes</w:t>
      </w:r>
      <w:r>
        <w:rPr>
          <w:b w:val="false"/>
          <w:i/>
          <w:color w:val="5A6B7B"/>
          <w:sz w:val="15"/>
        </w:rPr>
        <w:t xml:space="preserve"> (colonnes : Données des documents générés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générés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générés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Validation de conformité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Validation de conformité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d'approbation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générés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MP-065.3  </w:t>
      </w:r>
      <w:r>
        <w:rPr>
          <w:b/>
          <w:i w:val="false"/>
          <w:color w:val="123A5F"/>
          <w:sz w:val="16"/>
        </w:rPr>
        <w:t>Générer le brouillon des documents générés</w:t>
      </w:r>
      <w:r>
        <w:rPr>
          <w:b w:val="false"/>
          <w:i w:val="false"/>
          <w:color w:val="5A6B7B"/>
          <w:sz w:val="15"/>
        </w:rPr>
        <w:t xml:space="preserve">  (Gestionnaire documentaire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HZ-UNI-QMS-DMS004-03</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Documents générés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MP-065.T2 — Exécuter les activités des documents générés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MP-065.4  </w:t>
      </w:r>
      <w:r>
        <w:rPr>
          <w:b/>
          <w:i w:val="false"/>
          <w:color w:val="123A5F"/>
          <w:sz w:val="16"/>
        </w:rPr>
        <w:t>Valider les documents générés par rapport aux normes</w:t>
      </w:r>
      <w:r>
        <w:rPr>
          <w:b w:val="false"/>
          <w:i w:val="false"/>
          <w:color w:val="5A6B7B"/>
          <w:sz w:val="15"/>
        </w:rPr>
        <w:t xml:space="preserve">  (Gestionnaire documentaire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Gestionnaire documentaire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Documents générés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générés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Documents générés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MP-065.5  </w:t>
      </w:r>
      <w:r>
        <w:rPr>
          <w:b/>
          <w:i w:val="false"/>
          <w:color w:val="123A5F"/>
          <w:sz w:val="16"/>
        </w:rPr>
        <w:t>Soumettre les documents générés à relecture</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Soumettre les documents générés à relecture réalisé sur processus de réalisation principal ; Documents générés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MP-065.6  </w:t>
      </w:r>
      <w:r>
        <w:rPr>
          <w:b/>
          <w:i w:val="false"/>
          <w:color w:val="123A5F"/>
          <w:sz w:val="16"/>
        </w:rPr>
        <w:t>Publier les documents générés</w:t>
      </w:r>
      <w:r>
        <w:rPr>
          <w:b w:val="false"/>
          <w:i w:val="false"/>
          <w:color w:val="5A6B7B"/>
          <w:sz w:val="15"/>
        </w:rPr>
        <w:t xml:space="preserve">  (Gestionnaire documentaire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HZ-UNI-QMS-DMS004-06</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Documents générés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MP-065.T3 — Vérifier, enregistrer et clôturer les documents générés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MP-065.7  </w:t>
      </w:r>
      <w:r>
        <w:rPr>
          <w:b/>
          <w:i w:val="false"/>
          <w:color w:val="123A5F"/>
          <w:sz w:val="16"/>
        </w:rPr>
        <w:t>Suivre la version des documents générés</w:t>
      </w:r>
      <w:r>
        <w:rPr>
          <w:b w:val="false"/>
          <w:i w:val="false"/>
          <w:color w:val="5A6B7B"/>
          <w:sz w:val="15"/>
        </w:rPr>
        <w:t xml:space="preserve">  (Gestionnaire documentaire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(Documents générés) ; c…</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(Documents générés) ; c'e…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MP-065.8  </w:t>
      </w:r>
      <w:r>
        <w:rPr>
          <w:b/>
          <w:i w:val="false"/>
          <w:color w:val="123A5F"/>
          <w:sz w:val="16"/>
        </w:rPr>
        <w:t>Archiver les documents générés</w:t>
      </w:r>
      <w:r>
        <w:rPr>
          <w:b w:val="false"/>
          <w:i w:val="false"/>
          <w:color w:val="5A6B7B"/>
          <w:sz w:val="15"/>
        </w:rPr>
        <w:t xml:space="preserve">  (Gestionnaire documentaire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Documents générés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w:t>
      </w:r>
      <w:r>
        <w:rPr>
          <w:b w:val="false"/>
          <w:i w:val="false"/>
          <w:color w:val="5A6B7B"/>
          <w:sz w:val="15"/>
        </w:rPr>
        <w:t xml:space="preserve">  ·  </w:t>
      </w:r>
      <w:r>
        <w:rPr>
          <w:b/>
          <w:i w:val="false"/>
          <w:color w:val="123A5F"/>
          <w:sz w:val="15"/>
        </w:rPr>
        <w:t xml:space="preserve">Date de clôture : </w:t>
      </w:r>
      <w:r>
        <w:rPr>
          <w:b w:val="false"/>
          <w:i w:val="false"/>
          <w:color w:val="2C3E50"/>
          <w:sz w:val="15"/>
        </w:rPr>
        <w:t>2026-08-22</w:t>
      </w:r>
    </w:p>
    <w:p>
      <w:pPr>
        <w:pStyle w:val="Heading3"/>
        <w:rPr/>
      </w:pPr>
      <w:r>
        <w:rPr/>
        <w:t>DMS005 (MP-066) — Simulation des processus par jumeau numérique</w:t>
      </w:r>
    </w:p>
    <w:p>
      <w:pPr>
        <w:pStyle w:val="Normal"/>
        <w:keepNext w:val="false"/>
        <w:spacing w:lineRule="exact" w:line="210" w:before="0" w:after="40"/>
        <w:jc w:val="left"/>
        <w:rPr/>
      </w:pPr>
      <w:r>
        <w:rPr>
          <w:b w:val="false"/>
          <w:i/>
          <w:color w:val="2C3E50"/>
          <w:sz w:val="17"/>
        </w:rPr>
        <w:t xml:space="preserve">Créer le jumeau numérique ; simuler des scénarios ; prédire les résultats ; optimiser la conception.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MP-066.T1 — Planifier et préparer le jumeau numérique des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MP-066.1  </w:t>
      </w:r>
      <w:r>
        <w:rPr>
          <w:b/>
          <w:i w:val="false"/>
          <w:color w:val="123A5F"/>
          <w:sz w:val="16"/>
        </w:rPr>
        <w:t>Construire le jumeau numérique des processus</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Construire le jumeau numérique des processus réalisé sur processus de réalisation principal ; Modèle de jumeau numérique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MP-066.2  </w:t>
      </w:r>
      <w:r>
        <w:rPr>
          <w:b/>
          <w:i w:val="false"/>
          <w:color w:val="123A5F"/>
          <w:sz w:val="16"/>
        </w:rPr>
        <w:t>Calibrer le jumeau numérique des processus</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Calibrer le jumeau numérique des processus réalisé sur processus de réalisation principal ; Modèle de jumeau numérique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MP-066.3  </w:t>
      </w:r>
      <w:r>
        <w:rPr>
          <w:b/>
          <w:i w:val="false"/>
          <w:color w:val="123A5F"/>
          <w:sz w:val="16"/>
        </w:rPr>
        <w:t>Définir les scénarios du jumeau numérique des processus</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Scénarios du jumeau numérique des processus — éléments identifiés — saisissez 4 lignes</w:t>
      </w:r>
      <w:r>
        <w:rPr>
          <w:b w:val="false"/>
          <w:i/>
          <w:color w:val="5A6B7B"/>
          <w:sz w:val="15"/>
        </w:rPr>
        <w:t xml:space="preserve"> (colonnes : Scénarios du jumeau numérique des 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Utilisation d'une version obsolète d'un document</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Modèle de jumeau numérique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Approbation non autorisée de documents gouvernés</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Résultats de simulation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SIPOC cible incomplet ou incohérent publié</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Modèle de jumeau numérique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juil.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Révision de 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Résultats de simulation ; suivi par Responsable de la transformation.</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Dossier d'évaluation fournisseurs, juin 2026</w:t>
      </w:r>
    </w:p>
    <w:p>
      <w:pPr>
        <w:pStyle w:val="Normal"/>
        <w:keepNext w:val="true"/>
        <w:spacing w:lineRule="exact" w:line="198" w:before="40" w:after="0"/>
        <w:jc w:val="left"/>
        <w:rPr/>
      </w:pPr>
      <w:r>
        <w:rPr>
          <w:b/>
          <w:i w:val="false"/>
          <w:color w:val="17A2B8"/>
          <w:sz w:val="16"/>
        </w:rPr>
        <w:t>Tâche MP-066.T2 — Exécuter les activités du jumeau numérique des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MP-066.4  </w:t>
      </w:r>
      <w:r>
        <w:rPr>
          <w:b/>
          <w:i w:val="false"/>
          <w:color w:val="123A5F"/>
          <w:sz w:val="16"/>
        </w:rPr>
        <w:t>Lancer les simulations du jumeau numérique des processus</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Lancer les simulations du jumeau numérique des processus réalisé sur processus de réalisation principal ; Modèle de jumeau numérique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MP-066.5  </w:t>
      </w:r>
      <w:r>
        <w:rPr>
          <w:b/>
          <w:i w:val="false"/>
          <w:color w:val="123A5F"/>
          <w:sz w:val="16"/>
        </w:rPr>
        <w:t>Analyser les résultats du jumeau numérique des processus</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3.7</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3.7/5.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 de jumeau numérique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Modèle de jumeau numérique revu le 2026-08-20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Résultats de simulation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Résultats de simulation.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MP-066.6  </w:t>
      </w:r>
      <w:r>
        <w:rPr>
          <w:b/>
          <w:i w:val="false"/>
          <w:color w:val="123A5F"/>
          <w:sz w:val="16"/>
        </w:rPr>
        <w:t>Comparer le jumeau numérique des processus</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4.4/5.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 de jumeau numérique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Modèle de jumeau numérique revu le 2026-08-22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Résultats de simulation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Résultats de simulation.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MP-066.T3 — Vérifier, enregistrer et clôturer le jumeau numérique des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MP-066.7  </w:t>
      </w:r>
      <w:r>
        <w:rPr>
          <w:b/>
          <w:i w:val="false"/>
          <w:color w:val="123A5F"/>
          <w:sz w:val="16"/>
        </w:rPr>
        <w:t>Recommander la conception du jumeau numérique des processus</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la conception du jumeau numérique des processus réalisé sur processus de réalisation principal ; Modèle de jumeau numérique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MP-066.8  </w:t>
      </w:r>
      <w:r>
        <w:rPr>
          <w:b/>
          <w:i w:val="false"/>
          <w:color w:val="123A5F"/>
          <w:sz w:val="16"/>
        </w:rPr>
        <w:t>Valider le jumeau numérique des processus</w:t>
      </w:r>
      <w:r>
        <w:rPr>
          <w:b w:val="false"/>
          <w:i w:val="false"/>
          <w:color w:val="5A6B7B"/>
          <w:sz w:val="15"/>
        </w:rPr>
        <w:t xml:space="preserve">  (Responsable de la transformation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Modèle de jumeau numérique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 de jumeau numérique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Modèle de jumeau numérique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MP-066.9  </w:t>
      </w:r>
      <w:r>
        <w:rPr>
          <w:b/>
          <w:i w:val="false"/>
          <w:color w:val="123A5F"/>
          <w:sz w:val="16"/>
        </w:rPr>
        <w:t>Mettre à jour le jumeau numérique des processus</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Modèle de jumeau numérique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DMS014 (MP-075) — Process mining en langage naturel</w:t>
      </w:r>
    </w:p>
    <w:p>
      <w:pPr>
        <w:pStyle w:val="Normal"/>
        <w:keepNext w:val="false"/>
        <w:spacing w:lineRule="exact" w:line="210" w:before="0" w:after="40"/>
        <w:jc w:val="left"/>
        <w:rPr/>
      </w:pPr>
      <w:r>
        <w:rPr>
          <w:b w:val="false"/>
          <w:i/>
          <w:color w:val="2C3E50"/>
          <w:sz w:val="17"/>
        </w:rPr>
        <w:t xml:space="preserve">Extraire des enseignements sur les processus à partir de textes ; détecter les écarts ; identifier les améliorations. </w:t>
      </w:r>
      <w:r>
        <w:rPr>
          <w:b w:val="false"/>
          <w:i w:val="false"/>
          <w:color w:val="5A6B7B"/>
          <w:sz w:val="17"/>
        </w:rPr>
        <w:t>Pilote : Responsable excellence des processus.</w:t>
      </w:r>
    </w:p>
    <w:p>
      <w:pPr>
        <w:pStyle w:val="Normal"/>
        <w:keepNext w:val="true"/>
        <w:spacing w:lineRule="exact" w:line="198" w:before="40" w:after="0"/>
        <w:jc w:val="left"/>
        <w:rPr/>
      </w:pPr>
      <w:r>
        <w:rPr>
          <w:b/>
          <w:i w:val="false"/>
          <w:color w:val="17A2B8"/>
          <w:sz w:val="16"/>
        </w:rPr>
        <w:t>Tâche MP-075.T1 — Planifier et préparer le process mining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MP-075.1  </w:t>
      </w:r>
      <w:r>
        <w:rPr>
          <w:b/>
          <w:i w:val="false"/>
          <w:color w:val="123A5F"/>
          <w:sz w:val="16"/>
        </w:rPr>
        <w:t>Collecter les données du process mining</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Données du process mining — éléments identifiés — saisissez 3 lignes</w:t>
      </w:r>
      <w:r>
        <w:rPr>
          <w:b w:val="false"/>
          <w:i/>
          <w:color w:val="5A6B7B"/>
          <w:sz w:val="15"/>
        </w:rPr>
        <w:t xml:space="preserve"> (colonnes : Données du process mining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d'écarts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d'amélioration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MP-075.2  </w:t>
      </w:r>
      <w:r>
        <w:rPr>
          <w:b/>
          <w:i w:val="false"/>
          <w:color w:val="123A5F"/>
          <w:sz w:val="16"/>
        </w:rPr>
        <w:t>Appliquer le TALN du process mining</w:t>
      </w:r>
      <w:r>
        <w:rPr>
          <w:b w:val="false"/>
          <w:i w:val="false"/>
          <w:color w:val="5A6B7B"/>
          <w:sz w:val="15"/>
        </w:rPr>
        <w:t xml:space="preserve">  (Responsable excellence des processus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Appliquer le TALN du process mining. Entrées : Journaux de processus ; Données textuelles ; E-mails.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Modèles découverts rédigé avec l'assistant et revu par Responsable excellence des processus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MP-075.3  </w:t>
      </w:r>
      <w:r>
        <w:rPr>
          <w:b/>
          <w:i w:val="false"/>
          <w:color w:val="123A5F"/>
          <w:sz w:val="16"/>
        </w:rPr>
        <w:t>Construire les modèles du process mining</w:t>
      </w:r>
      <w:r>
        <w:rPr>
          <w:b w:val="false"/>
          <w:i w:val="false"/>
          <w:color w:val="5A6B7B"/>
          <w:sz w:val="15"/>
        </w:rPr>
        <w:t xml:space="preserve">  (Responsable excellence des processus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Construire les modèles du process mining. Entrées : Journaux de processus ; Données textuelles ; E-mails.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Modèles découverts rédigé avec l'assistant et revu par Responsable excellence des processus : couvre ISO 9001.</w:t>
      </w:r>
    </w:p>
    <w:p>
      <w:pPr>
        <w:pStyle w:val="Normal"/>
        <w:keepNext w:val="true"/>
        <w:spacing w:lineRule="exact" w:line="198" w:before="40" w:after="0"/>
        <w:jc w:val="left"/>
        <w:rPr/>
      </w:pPr>
      <w:r>
        <w:rPr>
          <w:b/>
          <w:i w:val="false"/>
          <w:color w:val="17A2B8"/>
          <w:sz w:val="16"/>
        </w:rPr>
        <w:t>Tâche MP-075.T2 — Exécuter les activités du process mining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MP-075.4  </w:t>
      </w:r>
      <w:r>
        <w:rPr>
          <w:b/>
          <w:i w:val="false"/>
          <w:color w:val="123A5F"/>
          <w:sz w:val="16"/>
        </w:rPr>
        <w:t>Détecter les écarts du process mining</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Écarts du process mining — éléments identifiés — saisissez 3 lignes</w:t>
      </w:r>
      <w:r>
        <w:rPr>
          <w:b w:val="false"/>
          <w:i/>
          <w:color w:val="5A6B7B"/>
          <w:sz w:val="15"/>
        </w:rPr>
        <w:t xml:space="preserve"> (colonnes : Écarts du process mining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d'écarts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d'amélioration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juil.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MP-075.5  </w:t>
      </w:r>
      <w:r>
        <w:rPr>
          <w:b/>
          <w:i w:val="false"/>
          <w:color w:val="123A5F"/>
          <w:sz w:val="16"/>
        </w:rPr>
        <w:t>Identifier les goulets d'étranglement du process mining</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Goulets d'étranglement du process mining — éléments identifiés — saisissez 3 lignes</w:t>
      </w:r>
      <w:r>
        <w:rPr>
          <w:b w:val="false"/>
          <w:i/>
          <w:color w:val="5A6B7B"/>
          <w:sz w:val="15"/>
        </w:rPr>
        <w:t xml:space="preserve"> (colonnes : Goulets d'étranglement du process mining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Rapports d'écarts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Rapports d'écarts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d'amélioration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MP-075.6  </w:t>
      </w:r>
      <w:r>
        <w:rPr>
          <w:b/>
          <w:i w:val="false"/>
          <w:color w:val="123A5F"/>
          <w:sz w:val="16"/>
        </w:rPr>
        <w:t>Recommander des améliorations du process mining</w:t>
      </w:r>
      <w:r>
        <w:rPr>
          <w:b w:val="false"/>
          <w:i w:val="false"/>
          <w:color w:val="5A6B7B"/>
          <w:sz w:val="15"/>
        </w:rPr>
        <w:t xml:space="preserve">  (Responsable excellence des processus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des améliorations du process mining réalisé sur processus de réalisation principal ; Modèles découverts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MP-075.T3 — Vérifier, enregistrer et clôturer le process mining</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MP-075.7  </w:t>
      </w:r>
      <w:r>
        <w:rPr>
          <w:b/>
          <w:i w:val="false"/>
          <w:color w:val="123A5F"/>
          <w:sz w:val="16"/>
        </w:rPr>
        <w:t>Valider le process mining</w:t>
      </w:r>
      <w:r>
        <w:rPr>
          <w:b w:val="false"/>
          <w:i w:val="false"/>
          <w:color w:val="5A6B7B"/>
          <w:sz w:val="15"/>
        </w:rPr>
        <w:t xml:space="preserve">  (Responsable excellence des processus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Rapports d'écarts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Modèles découverts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MP-075.8  </w:t>
      </w:r>
      <w:r>
        <w:rPr>
          <w:b/>
          <w:i w:val="false"/>
          <w:color w:val="123A5F"/>
          <w:sz w:val="16"/>
        </w:rPr>
        <w:t>Mettre à jour les modèles du process mining</w:t>
      </w:r>
      <w:r>
        <w:rPr>
          <w:b w:val="false"/>
          <w:i w:val="false"/>
          <w:color w:val="5A6B7B"/>
          <w:sz w:val="15"/>
        </w:rPr>
        <w:t xml:space="preserve">  (Responsable excellence des processus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Mettre à jour les modèles du process mining. Entrées : Journaux de processus ; Données textuelles ; E-mails.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Modèles découverts rédigé avec l'assistant et revu par Responsable excellence des processus : couvre ISO 9001.</w:t>
      </w:r>
    </w:p>
    <w:p>
      <w:pPr>
        <w:pStyle w:val="Heading3"/>
        <w:rPr/>
      </w:pPr>
      <w:r>
        <w:rPr/>
        <w:t>DMS017 (MP-078) — Intelligence prédictive de conformité</w:t>
      </w:r>
    </w:p>
    <w:p>
      <w:pPr>
        <w:pStyle w:val="Normal"/>
        <w:keepNext w:val="false"/>
        <w:spacing w:lineRule="exact" w:line="210" w:before="0" w:after="40"/>
        <w:jc w:val="left"/>
        <w:rPr/>
      </w:pPr>
      <w:r>
        <w:rPr>
          <w:b w:val="false"/>
          <w:i/>
          <w:color w:val="2C3E50"/>
          <w:sz w:val="17"/>
        </w:rPr>
        <w:t xml:space="preserve">Anticiper les risques de conformité ; identifier les processus à risque ; recommander des actions ; réduire les NC.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MP-078.T1 — Planifier et préparer la prédiction de conformité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MP-078.1  </w:t>
      </w:r>
      <w:r>
        <w:rPr>
          <w:b/>
          <w:i w:val="false"/>
          <w:color w:val="123A5F"/>
          <w:sz w:val="16"/>
        </w:rPr>
        <w:t>Collecter les données de la prédiction de conformité</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Données de la prédiction de conformité — éléments identifiés — saisissez 3 lignes</w:t>
      </w:r>
      <w:r>
        <w:rPr>
          <w:b w:val="false"/>
          <w:i/>
          <w:color w:val="5A6B7B"/>
          <w:sz w:val="15"/>
        </w:rPr>
        <w:t xml:space="preserve"> (colonnes : Données de la prédiction de conformité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Prédictions de risques de conformité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Prédictions de risques de conformité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Liste des éléments à risque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Liste des éléments à risque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préventives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Prédictions de risques de conformité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MP-078.2  </w:t>
      </w:r>
      <w:r>
        <w:rPr>
          <w:b/>
          <w:i w:val="false"/>
          <w:color w:val="123A5F"/>
          <w:sz w:val="16"/>
        </w:rPr>
        <w:t>Entraîner les modèles de la prédiction de conformité</w:t>
      </w:r>
      <w:r>
        <w:rPr>
          <w:b w:val="false"/>
          <w:i w:val="false"/>
          <w:color w:val="5A6B7B"/>
          <w:sz w:val="15"/>
        </w:rPr>
        <w:t xml:space="preserve">  (Responsable conformité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Entraîner les modèles de la prédiction de conformité. Entrées : Données de conformité ; Constats d'audit ; Données de NC.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Prédictions de risques de conformité rédigé avec l'assistant et revu par Responsable conformité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MP-078.3  </w:t>
      </w:r>
      <w:r>
        <w:rPr>
          <w:b/>
          <w:i w:val="false"/>
          <w:color w:val="123A5F"/>
          <w:sz w:val="16"/>
        </w:rPr>
        <w:t>Anticiper les risques de la prédiction de conformité</w:t>
      </w:r>
      <w:r>
        <w:rPr>
          <w:b w:val="false"/>
          <w:i w:val="false"/>
          <w:color w:val="5A6B7B"/>
          <w:sz w:val="15"/>
        </w:rPr>
        <w:t xml:space="preserve">  (Responsable conformité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Anticiper les risques de la prédiction de conformité. Entrées : Données de conformité ; Constats d'audit ; Données de NC.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Prédictions de risques de conformité rédigé avec l'assistant et revu par Responsable conformité : couvre ISO 9001.</w:t>
      </w:r>
    </w:p>
    <w:p>
      <w:pPr>
        <w:pStyle w:val="Normal"/>
        <w:keepNext w:val="true"/>
        <w:spacing w:lineRule="exact" w:line="198" w:before="40" w:after="0"/>
        <w:jc w:val="left"/>
        <w:rPr/>
      </w:pPr>
      <w:r>
        <w:rPr>
          <w:b/>
          <w:i w:val="false"/>
          <w:color w:val="17A2B8"/>
          <w:sz w:val="16"/>
        </w:rPr>
        <w:t>Tâche MP-078.T2 — Exécuter les activités de la prédiction de conformité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MP-078.4  </w:t>
      </w:r>
      <w:r>
        <w:rPr>
          <w:b/>
          <w:i w:val="false"/>
          <w:color w:val="123A5F"/>
          <w:sz w:val="16"/>
        </w:rPr>
        <w:t>Identifier la prédiction de conformité les éléments à risque</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Prédiction de conformité les éléments à risque — éléments identifiés — saisissez 4 lignes</w:t>
      </w:r>
      <w:r>
        <w:rPr>
          <w:b w:val="false"/>
          <w:i/>
          <w:color w:val="5A6B7B"/>
          <w:sz w:val="15"/>
        </w:rPr>
        <w:t xml:space="preserve"> (colonnes : Prédiction de conformité les éléments à risque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Utilisation d'une version obsolète d'un document</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Prédictions de risques de conformité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Entretien avec le pilote du processus,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Approbation non autorisée de documents gouvernés</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Liste des éléments à risque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SIPOC cible incomplet ou incohérent publié</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Prédictions de risques de conformité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juin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Livraison tardive au client</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Liste des éléments à risque ; suivi par Responsable conformité.</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Compte rendu de revue de direction, juin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MP-078.5  </w:t>
      </w:r>
      <w:r>
        <w:rPr>
          <w:b/>
          <w:i w:val="false"/>
          <w:color w:val="123A5F"/>
          <w:sz w:val="16"/>
        </w:rPr>
        <w:t>Recommander des actions de la prédiction de conformité</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des actions de la prédiction de conformité réalisé sur processus de réalisation principal ; Prédictions de risques de conformité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MP-078.6  </w:t>
      </w:r>
      <w:r>
        <w:rPr>
          <w:b/>
          <w:i w:val="false"/>
          <w:color w:val="123A5F"/>
          <w:sz w:val="16"/>
        </w:rPr>
        <w:t>Alerter la prédiction de conformité</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2026-09-02</w:t>
      </w:r>
      <w:r>
        <w:rPr>
          <w:b/>
          <w:i w:val="false"/>
          <w:color w:val="1876C6"/>
          <w:sz w:val="15"/>
        </w:rPr>
        <w:t xml:space="preserve">  ·  </w:t>
      </w:r>
      <w:r>
        <w:rPr>
          <w:b w:val="false"/>
          <w:i w:val="false"/>
          <w:color w:val="2C3E50"/>
          <w:sz w:val="15"/>
        </w:rPr>
        <w:t>Prédictions de risques de conformité : ce qui change pour vous et ce qu'il faut faire avant le…</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Direction</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2026-09-04</w:t>
      </w:r>
      <w:r>
        <w:rPr>
          <w:b/>
          <w:i w:val="false"/>
          <w:color w:val="1876C6"/>
          <w:sz w:val="15"/>
        </w:rPr>
        <w:t xml:space="preserve">  ·  </w:t>
      </w:r>
      <w:r>
        <w:rPr>
          <w:b w:val="false"/>
          <w:i w:val="false"/>
          <w:color w:val="2C3E50"/>
          <w:sz w:val="15"/>
        </w:rPr>
        <w:t>Liste des éléments à risque : ce qui change pour vous et ce qu'il faut faire avant le 2026-09-…</w:t>
      </w:r>
      <w:r>
        <w:rPr>
          <w:b/>
          <w:i w:val="false"/>
          <w:color w:val="1876C6"/>
          <w:sz w:val="15"/>
        </w:rPr>
        <w:t xml:space="preserve">  ·  </w:t>
      </w:r>
      <w:r>
        <w:rPr>
          <w:b w:val="false"/>
          <w:i w:val="false"/>
          <w:color w:val="2C3E50"/>
          <w:sz w:val="15"/>
        </w:rPr>
        <w:t>Responsable conformité</w:t>
      </w:r>
    </w:p>
    <w:p>
      <w:pPr>
        <w:pStyle w:val="Normal"/>
        <w:keepNext w:val="true"/>
        <w:spacing w:lineRule="exact" w:line="198" w:before="40" w:after="0"/>
        <w:jc w:val="left"/>
        <w:rPr/>
      </w:pPr>
      <w:r>
        <w:rPr>
          <w:b/>
          <w:i w:val="false"/>
          <w:color w:val="17A2B8"/>
          <w:sz w:val="16"/>
        </w:rPr>
        <w:t>Tâche MP-078.T3 — Vérifier, enregistrer et clôturer la prédiction de conformité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MP-078.7  </w:t>
      </w:r>
      <w:r>
        <w:rPr>
          <w:b/>
          <w:i w:val="false"/>
          <w:color w:val="123A5F"/>
          <w:sz w:val="16"/>
        </w:rPr>
        <w:t>Suivre la précision de la prédiction de conformité</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(Prédictions de risques…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(Prédictions de risques d…</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MP-078.8  </w:t>
      </w:r>
      <w:r>
        <w:rPr>
          <w:b/>
          <w:i w:val="false"/>
          <w:color w:val="123A5F"/>
          <w:sz w:val="16"/>
        </w:rPr>
        <w:t>Rendre compte de l'état de la prédiction de conformité</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2026-09-01</w:t>
      </w:r>
      <w:r>
        <w:rPr>
          <w:b/>
          <w:i w:val="false"/>
          <w:color w:val="1876C6"/>
          <w:sz w:val="15"/>
        </w:rPr>
        <w:t xml:space="preserve">  ·  </w:t>
      </w:r>
      <w:r>
        <w:rPr>
          <w:b w:val="false"/>
          <w:i w:val="false"/>
          <w:color w:val="2C3E50"/>
          <w:sz w:val="15"/>
        </w:rPr>
        <w:t>Prédictions de risques de conformité : ce qui change pour vous et ce qu'il faut faire avant le…</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Direction</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2026-09-03</w:t>
      </w:r>
      <w:r>
        <w:rPr>
          <w:b/>
          <w:i w:val="false"/>
          <w:color w:val="1876C6"/>
          <w:sz w:val="15"/>
        </w:rPr>
        <w:t xml:space="preserve">  ·  </w:t>
      </w:r>
      <w:r>
        <w:rPr>
          <w:b w:val="false"/>
          <w:i w:val="false"/>
          <w:color w:val="2C3E50"/>
          <w:sz w:val="15"/>
        </w:rPr>
        <w:t>Liste des éléments à risque : ce qui change pour vous et ce qu'il faut faire avant le 2026-09-…</w:t>
      </w:r>
      <w:r>
        <w:rPr>
          <w:b/>
          <w:i w:val="false"/>
          <w:color w:val="1876C6"/>
          <w:sz w:val="15"/>
        </w:rPr>
        <w:t xml:space="preserve">  ·  </w:t>
      </w:r>
      <w:r>
        <w:rPr>
          <w:b w:val="false"/>
          <w:i w:val="false"/>
          <w:color w:val="2C3E50"/>
          <w:sz w:val="15"/>
        </w:rPr>
        <w:t>Responsable conformité</w:t>
      </w:r>
    </w:p>
    <w:p>
      <w:pPr>
        <w:pStyle w:val="Heading3"/>
        <w:rPr/>
      </w:pPr>
      <w:r>
        <w:rPr/>
        <w:t>DMS019 (MP-080) — Impact en temps réel des changements réglementaires</w:t>
      </w:r>
    </w:p>
    <w:p>
      <w:pPr>
        <w:pStyle w:val="Normal"/>
        <w:keepNext w:val="false"/>
        <w:spacing w:lineRule="exact" w:line="210" w:before="0" w:after="40"/>
        <w:jc w:val="left"/>
        <w:rPr/>
      </w:pPr>
      <w:r>
        <w:rPr>
          <w:b w:val="false"/>
          <w:i/>
          <w:color w:val="2C3E50"/>
          <w:sz w:val="17"/>
        </w:rPr>
        <w:t xml:space="preserve">Évaluer l'impact réglementaire en temps réel ; identifier les éléments touchés ; recommander des actions. </w:t>
      </w:r>
      <w:r>
        <w:rPr>
          <w:b w:val="false"/>
          <w:i w:val="false"/>
          <w:color w:val="5A6B7B"/>
          <w:sz w:val="17"/>
        </w:rPr>
        <w:t>Pilote : Responsable conformité.</w:t>
      </w:r>
    </w:p>
    <w:p>
      <w:pPr>
        <w:pStyle w:val="Normal"/>
        <w:keepNext w:val="true"/>
        <w:spacing w:lineRule="exact" w:line="198" w:before="40" w:after="0"/>
        <w:jc w:val="left"/>
        <w:rPr/>
      </w:pPr>
      <w:r>
        <w:rPr>
          <w:b/>
          <w:i w:val="false"/>
          <w:color w:val="17A2B8"/>
          <w:sz w:val="16"/>
        </w:rPr>
        <w:t>Tâche MP-080.T1 — Planifier et préparer l'impact des changements réglementaires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MP-080.1  </w:t>
      </w:r>
      <w:r>
        <w:rPr>
          <w:b/>
          <w:i w:val="false"/>
          <w:color w:val="123A5F"/>
          <w:sz w:val="16"/>
        </w:rPr>
        <w:t>Détecter l'impact des changements réglementaires</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L'impact des changements réglementaires — éléments identifiés — saisissez 3 lignes</w:t>
      </w:r>
      <w:r>
        <w:rPr>
          <w:b w:val="false"/>
          <w:i/>
          <w:color w:val="5A6B7B"/>
          <w:sz w:val="15"/>
        </w:rPr>
        <w:t xml:space="preserve"> (colonnes : L'impact des changements réglementaires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Évaluations d'impact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Évaluations d'impact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Listes des processus touchés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Listes des processus touchés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d'actions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Évaluations d'impact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juil.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MP-080.2  </w:t>
      </w:r>
      <w:r>
        <w:rPr>
          <w:b/>
          <w:i w:val="false"/>
          <w:color w:val="123A5F"/>
          <w:sz w:val="16"/>
        </w:rPr>
        <w:t>Évaluer l'impact des changements réglementaires</w:t>
      </w:r>
      <w:r>
        <w:rPr>
          <w:b w:val="false"/>
          <w:i w:val="false"/>
          <w:color w:val="5A6B7B"/>
          <w:sz w:val="15"/>
        </w:rPr>
        <w:t xml:space="preserve">  (Responsable conformité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Évaluations d'impact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Évaluations d'impact revu le 2026-08-27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Listes des processus touchés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Listes des processus touchés.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MP-080.3  </w:t>
      </w:r>
      <w:r>
        <w:rPr>
          <w:b/>
          <w:i w:val="false"/>
          <w:color w:val="123A5F"/>
          <w:sz w:val="16"/>
        </w:rPr>
        <w:t>Identifier les éléments touchés de l'impact des changements réglementaires</w:t>
      </w:r>
      <w:r>
        <w:rPr>
          <w:b w:val="false"/>
          <w:i w:val="false"/>
          <w:color w:val="5A6B7B"/>
          <w:sz w:val="15"/>
        </w:rPr>
        <w:t xml:space="preserve">  (Responsable conformité · Éléments du registre)  </w:t>
      </w:r>
      <w:r>
        <w:rPr>
          <w:b/>
          <w:i w:val="false"/>
          <w:color w:val="17A2B8"/>
          <w:sz w:val="15"/>
        </w:rPr>
        <w:t xml:space="preserve">À saisir ▸ </w:t>
      </w:r>
      <w:r>
        <w:rPr>
          <w:b/>
          <w:i w:val="false"/>
          <w:color w:val="123A5F"/>
          <w:sz w:val="15"/>
        </w:rPr>
        <w:t>Éléments touchés de l'impact des changements réglementaires — éléments identifiés — saisissez 3 lignes</w:t>
      </w:r>
      <w:r>
        <w:rPr>
          <w:b w:val="false"/>
          <w:i/>
          <w:color w:val="5A6B7B"/>
          <w:sz w:val="15"/>
        </w:rPr>
        <w:t xml:space="preserve"> (colonnes : Éléments touchés de l'impact des changements réglementaires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Évaluations d'impact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Évaluations d'impact ; suivi par Responsable conformité.</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Listes des processus touchés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Listes des processus touchés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Recommandations d'actions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Évaluations d'impact ; suivi par Responsable conformité.</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juil. 2026</w:t>
      </w:r>
    </w:p>
    <w:p>
      <w:pPr>
        <w:pStyle w:val="Normal"/>
        <w:keepNext w:val="true"/>
        <w:spacing w:lineRule="exact" w:line="198" w:before="40" w:after="0"/>
        <w:jc w:val="left"/>
        <w:rPr/>
      </w:pPr>
      <w:r>
        <w:rPr>
          <w:b/>
          <w:i w:val="false"/>
          <w:color w:val="17A2B8"/>
          <w:sz w:val="16"/>
        </w:rPr>
        <w:t>Tâche MP-080.T2 — Exécuter les activités de l'impact des changements réglementaires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MP-080.4  </w:t>
      </w:r>
      <w:r>
        <w:rPr>
          <w:b/>
          <w:i w:val="false"/>
          <w:color w:val="123A5F"/>
          <w:sz w:val="16"/>
        </w:rPr>
        <w:t>Recommander des actions de l'impact des changements réglementaires</w:t>
      </w:r>
      <w:r>
        <w:rPr>
          <w:b w:val="false"/>
          <w:i w:val="false"/>
          <w:color w:val="5A6B7B"/>
          <w:sz w:val="15"/>
        </w:rPr>
        <w:t xml:space="preserve">  (Responsable conformité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des actions de l'impact des changements réglementaires réalisé sur processus de réalisation principal ; Évaluations d'impact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MP-080.5  </w:t>
      </w:r>
      <w:r>
        <w:rPr>
          <w:b/>
          <w:i w:val="false"/>
          <w:color w:val="123A5F"/>
          <w:sz w:val="16"/>
        </w:rPr>
        <w:t>Alerter les propriétaires sur l'impact des changements réglementaires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2026-09-02</w:t>
      </w:r>
      <w:r>
        <w:rPr>
          <w:b/>
          <w:i w:val="false"/>
          <w:color w:val="1876C6"/>
          <w:sz w:val="15"/>
        </w:rPr>
        <w:t xml:space="preserve">  ·  </w:t>
      </w:r>
      <w:r>
        <w:rPr>
          <w:b w:val="false"/>
          <w:i w:val="false"/>
          <w:color w:val="2C3E50"/>
          <w:sz w:val="15"/>
        </w:rPr>
        <w:t>Évaluations d'impact : ce qui change pour vous et ce qu'il faut faire avant le 2026-09-16.</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2026-09-04</w:t>
      </w:r>
      <w:r>
        <w:rPr>
          <w:b/>
          <w:i w:val="false"/>
          <w:color w:val="1876C6"/>
          <w:sz w:val="15"/>
        </w:rPr>
        <w:t xml:space="preserve">  ·  </w:t>
      </w:r>
      <w:r>
        <w:rPr>
          <w:b w:val="false"/>
          <w:i w:val="false"/>
          <w:color w:val="2C3E50"/>
          <w:sz w:val="15"/>
        </w:rPr>
        <w:t>Listes des processus touchés : ce qui change pour vous et ce qu'il faut faire avant le 2026-09…</w:t>
      </w:r>
      <w:r>
        <w:rPr>
          <w:b/>
          <w:i w:val="false"/>
          <w:color w:val="1876C6"/>
          <w:sz w:val="15"/>
        </w:rPr>
        <w:t xml:space="preserve">  ·  </w:t>
      </w:r>
      <w:r>
        <w:rPr>
          <w:b w:val="false"/>
          <w:i w:val="false"/>
          <w:color w:val="2C3E50"/>
          <w:sz w:val="15"/>
        </w:rPr>
        <w:t>Responsable conformité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MP-080.6  </w:t>
      </w:r>
      <w:r>
        <w:rPr>
          <w:b/>
          <w:i w:val="false"/>
          <w:color w:val="123A5F"/>
          <w:sz w:val="16"/>
        </w:rPr>
        <w:t>Suivre la mise en œuvre de l'impact des changements réglementaires</w:t>
      </w:r>
      <w:r>
        <w:rPr>
          <w:b w:val="false"/>
          <w:i w:val="false"/>
          <w:color w:val="5A6B7B"/>
          <w:sz w:val="15"/>
        </w:rPr>
        <w:t xml:space="preserve">  (Responsable conformité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(Évaluations d'impact)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(Évaluations d'impact) ;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MP-080.T3 — Vérifier, enregistrer et clôturer l'impact des changements réglementaires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MP-080.7  </w:t>
      </w:r>
      <w:r>
        <w:rPr>
          <w:b/>
          <w:i w:val="false"/>
          <w:color w:val="123A5F"/>
          <w:sz w:val="16"/>
        </w:rPr>
        <w:t>Vérifier la conformité de l'impact des changements réglementaires</w:t>
      </w:r>
      <w:r>
        <w:rPr>
          <w:b w:val="false"/>
          <w:i w:val="false"/>
          <w:color w:val="5A6B7B"/>
          <w:sz w:val="15"/>
        </w:rPr>
        <w:t xml:space="preserve">  (Responsable conformité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4.6/5.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Évaluations d'impact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Évaluations d'impact revu le 2026-09-01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Listes des processus touchés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Listes des processus touchés.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MP-080.8  </w:t>
      </w:r>
      <w:r>
        <w:rPr>
          <w:b/>
          <w:i w:val="false"/>
          <w:color w:val="123A5F"/>
          <w:sz w:val="16"/>
        </w:rPr>
        <w:t>Rendre compte de l'état de l'impact des changements réglementaires</w:t>
      </w:r>
      <w:r>
        <w:rPr>
          <w:b w:val="false"/>
          <w:i w:val="false"/>
          <w:color w:val="5A6B7B"/>
          <w:sz w:val="15"/>
        </w:rPr>
        <w:t xml:space="preserve">  (Responsable conformité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Conformité</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2026-09-09</w:t>
      </w:r>
      <w:r>
        <w:rPr>
          <w:b/>
          <w:i w:val="false"/>
          <w:color w:val="1876C6"/>
          <w:sz w:val="15"/>
        </w:rPr>
        <w:t xml:space="preserve">  ·  </w:t>
      </w:r>
      <w:r>
        <w:rPr>
          <w:b w:val="false"/>
          <w:i w:val="false"/>
          <w:color w:val="2C3E50"/>
          <w:sz w:val="15"/>
        </w:rPr>
        <w:t>Évaluations d'impact : ce qui change pour vous et ce qu'il faut faire avant le 2026-09-23.</w:t>
      </w:r>
      <w:r>
        <w:rPr>
          <w:b/>
          <w:i w:val="false"/>
          <w:color w:val="1876C6"/>
          <w:sz w:val="15"/>
        </w:rPr>
        <w:t xml:space="preserve">  ·  </w:t>
      </w:r>
      <w:r>
        <w:rPr>
          <w:b w:val="false"/>
          <w:i w:val="false"/>
          <w:color w:val="2C3E50"/>
          <w:sz w:val="15"/>
        </w:rPr>
        <w:t>Responsable conformité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2026-09-11</w:t>
      </w:r>
      <w:r>
        <w:rPr>
          <w:b/>
          <w:i w:val="false"/>
          <w:color w:val="1876C6"/>
          <w:sz w:val="15"/>
        </w:rPr>
        <w:t xml:space="preserve">  ·  </w:t>
      </w:r>
      <w:r>
        <w:rPr>
          <w:b w:val="false"/>
          <w:i w:val="false"/>
          <w:color w:val="2C3E50"/>
          <w:sz w:val="15"/>
        </w:rPr>
        <w:t>Listes des processus touchés : ce qui change pour vous et ce qu'il faut faire avant le 2026-09…</w:t>
      </w:r>
      <w:r>
        <w:rPr>
          <w:b/>
          <w:i w:val="false"/>
          <w:color w:val="1876C6"/>
          <w:sz w:val="15"/>
        </w:rPr>
        <w:t xml:space="preserve">  ·  </w:t>
      </w:r>
      <w:r>
        <w:rPr>
          <w:b w:val="false"/>
          <w:i w:val="false"/>
          <w:color w:val="2C3E50"/>
          <w:sz w:val="15"/>
        </w:rPr>
        <w:t>Responsable conformité</w:t>
      </w:r>
    </w:p>
    <w:p>
      <w:pPr>
        <w:pStyle w:val="Heading3"/>
        <w:rPr/>
      </w:pPr>
      <w:r>
        <w:rPr/>
        <w:t>DMS027 (MP-088) — Explicabilité de l'IA et indice de confiance</w:t>
      </w:r>
    </w:p>
    <w:p>
      <w:pPr>
        <w:pStyle w:val="Normal"/>
        <w:keepNext w:val="false"/>
        <w:spacing w:lineRule="exact" w:line="210" w:before="0" w:after="40"/>
        <w:jc w:val="left"/>
        <w:rPr/>
      </w:pPr>
      <w:r>
        <w:rPr>
          <w:b w:val="false"/>
          <w:i/>
          <w:color w:val="2C3E50"/>
          <w:sz w:val="17"/>
        </w:rPr>
        <w:t xml:space="preserve">Journaliser les recommandations de l'IA avec leur indice de confiance ; fournir l'explicabilité ; humain dans la boucle.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MP-088.T1 — Planifier et préparer les explications de l'IA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MP-088.1  </w:t>
      </w:r>
      <w:r>
        <w:rPr>
          <w:b/>
          <w:i w:val="false"/>
          <w:color w:val="123A5F"/>
          <w:sz w:val="16"/>
        </w:rPr>
        <w:t>Définir les exigences par agent</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Exigences par agent — éléments identifiés — saisissez 1 ligne</w:t>
      </w:r>
      <w:r>
        <w:rPr>
          <w:b w:val="false"/>
          <w:i/>
          <w:color w:val="5A6B7B"/>
          <w:sz w:val="15"/>
        </w:rPr>
        <w:t xml:space="preserve"> (colonnes : Exigences par agent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Journaux des recommandations de l'IA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août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MP-088.2  </w:t>
      </w:r>
      <w:r>
        <w:rPr>
          <w:b/>
          <w:i w:val="false"/>
          <w:color w:val="123A5F"/>
          <w:sz w:val="16"/>
        </w:rPr>
        <w:t>Journaliser les réponses de l'agent avec l'indice de confiance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Journaliser les réponses de l'agent avec l'indice de confiance : réalisé par le moteur DynamicMS ; Journaux des recommandations de l'IA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MP-088.3  </w:t>
      </w:r>
      <w:r>
        <w:rPr>
          <w:b/>
          <w:i w:val="false"/>
          <w:color w:val="123A5F"/>
          <w:sz w:val="16"/>
        </w:rPr>
        <w:t>Joindre les références des sources</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Joindre les références des sources réalisé sur processus de réalisation principal ; Journaux des recommandations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MP-088.T2 — Exécuter les activités des explications de l'IA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MP-088.4  </w:t>
      </w:r>
      <w:r>
        <w:rPr>
          <w:b/>
          <w:i w:val="false"/>
          <w:color w:val="123A5F"/>
          <w:sz w:val="16"/>
        </w:rPr>
        <w:t>Permettre la revue humaine</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la revue humaine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Journaux des recommandations de l'IA</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MP-088.5  </w:t>
      </w:r>
      <w:r>
        <w:rPr>
          <w:b/>
          <w:i w:val="false"/>
          <w:color w:val="123A5F"/>
          <w:sz w:val="16"/>
        </w:rPr>
        <w:t>Suivre la précision des explications de l'IA</w:t>
      </w:r>
      <w:r>
        <w:rPr>
          <w:b w:val="false"/>
          <w:i w:val="false"/>
          <w:color w:val="5A6B7B"/>
          <w:sz w:val="15"/>
        </w:rPr>
        <w:t xml:space="preserve">  (Responsable de la transformation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(Journaux des recommand…</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(Journaux des recommandat…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MP-088.6  </w:t>
      </w:r>
      <w:r>
        <w:rPr>
          <w:b/>
          <w:i w:val="false"/>
          <w:color w:val="123A5F"/>
          <w:sz w:val="16"/>
        </w:rPr>
        <w:t>Générer les rapports des explications de l'IA</w:t>
      </w:r>
      <w:r>
        <w:rPr>
          <w:b w:val="false"/>
          <w:i w:val="false"/>
          <w:color w:val="5A6B7B"/>
          <w:sz w:val="15"/>
        </w:rPr>
        <w:t xml:space="preserve">  (Responsable de la transformation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HZ-UNI-QMS-DMS027-06</w:t>
      </w:r>
      <w:r>
        <w:rPr>
          <w:b w:val="false"/>
          <w:i w:val="false"/>
          <w:color w:val="5A6B7B"/>
          <w:sz w:val="15"/>
        </w:rPr>
        <w:t xml:space="preserve">  ·  </w:t>
      </w:r>
      <w:r>
        <w:rPr>
          <w:b/>
          <w:i w:val="false"/>
          <w:color w:val="123A5F"/>
          <w:sz w:val="15"/>
        </w:rPr>
        <w:t xml:space="preserve">Version : </w:t>
      </w:r>
      <w:r>
        <w:rPr>
          <w:b w:val="false"/>
          <w:i w:val="false"/>
          <w:color w:val="2C3E50"/>
          <w:sz w:val="15"/>
        </w:rPr>
        <w:t>1.0</w:t>
      </w:r>
      <w:r>
        <w:rPr>
          <w:b w:val="false"/>
          <w:i w:val="false"/>
          <w:color w:val="5A6B7B"/>
          <w:sz w:val="15"/>
        </w:rPr>
        <w:t xml:space="preserve">  ·  </w:t>
      </w:r>
      <w:r>
        <w:rPr>
          <w:b/>
          <w:i w:val="false"/>
          <w:color w:val="123A5F"/>
          <w:sz w:val="15"/>
        </w:rPr>
        <w:t xml:space="preserve">Résumé du contenu : </w:t>
      </w:r>
      <w:r>
        <w:rPr>
          <w:b w:val="false"/>
          <w:i w:val="false"/>
          <w:color w:val="2C3E50"/>
          <w:sz w:val="15"/>
        </w:rPr>
        <w:t>Journaux des recommandations de l'IA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true"/>
        <w:spacing w:lineRule="exact" w:line="198" w:before="40" w:after="0"/>
        <w:jc w:val="left"/>
        <w:rPr/>
      </w:pPr>
      <w:r>
        <w:rPr>
          <w:b/>
          <w:i w:val="false"/>
          <w:color w:val="17A2B8"/>
          <w:sz w:val="16"/>
        </w:rPr>
        <w:t>Tâche MP-088.T3 — Vérifier, enregistrer et clôturer les explications de l'IA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MP-088.7  </w:t>
      </w:r>
      <w:r>
        <w:rPr>
          <w:b/>
          <w:i w:val="false"/>
          <w:color w:val="123A5F"/>
          <w:sz w:val="16"/>
        </w:rPr>
        <w:t>Conduire des audits de biais</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des audits de biais réalisé sur processus de réalisation principal ; Journaux des recommandations de l'IA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MP-088.8  </w:t>
      </w:r>
      <w:r>
        <w:rPr>
          <w:b/>
          <w:i w:val="false"/>
          <w:color w:val="123A5F"/>
          <w:sz w:val="16"/>
        </w:rPr>
        <w:t>Mettre à jour les modèles des explications de l'IA</w:t>
      </w:r>
      <w:r>
        <w:rPr>
          <w:b w:val="false"/>
          <w:i w:val="false"/>
          <w:color w:val="5A6B7B"/>
          <w:sz w:val="15"/>
        </w:rPr>
        <w:t xml:space="preserve">  (Responsable de la transformation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Mettre à jour les modèles des explications de l'IA. Entrées : Résultats de l'IA ; Indices de confiance ; Références des sources.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Journaux des recommandations de l'IA rédigé avec l'assistant et revu par Responsable de la transformation : couvre ISO 9001.</w:t>
      </w:r>
    </w:p>
    <w:p>
      <w:pPr>
        <w:pStyle w:val="Heading3"/>
        <w:rPr/>
      </w:pPr>
      <w:r>
        <w:rPr/>
        <w:t>DMS031 (MP-092) — Intégration des données IoT et capteurs</w:t>
      </w:r>
    </w:p>
    <w:p>
      <w:pPr>
        <w:pStyle w:val="Normal"/>
        <w:keepNext w:val="false"/>
        <w:spacing w:lineRule="exact" w:line="210" w:before="0" w:after="40"/>
        <w:jc w:val="left"/>
        <w:rPr/>
      </w:pPr>
      <w:r>
        <w:rPr>
          <w:b w:val="false"/>
          <w:i/>
          <w:color w:val="2C3E50"/>
          <w:sz w:val="17"/>
        </w:rPr>
        <w:t xml:space="preserve">Intégrer l'IoT/les équipements ; capter les données en temps réel ; déclencher alertes/workflows.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MP-092.T1 — Planifier et préparer les données des capteurs IoT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MP-092.1  </w:t>
      </w:r>
      <w:r>
        <w:rPr>
          <w:b/>
          <w:i w:val="false"/>
          <w:color w:val="123A5F"/>
          <w:sz w:val="16"/>
        </w:rPr>
        <w:t>Définir l'architecture des données des capteurs IoT</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L'architecture des données des capteurs IoT — éléments identifiés — saisissez 3 lignes</w:t>
      </w:r>
      <w:r>
        <w:rPr>
          <w:b w:val="false"/>
          <w:i/>
          <w:color w:val="5A6B7B"/>
          <w:sz w:val="15"/>
        </w:rPr>
        <w:t xml:space="preserve"> (colonnes : L'architecture des données des capteurs IoT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Données en temps réel</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Données en temps réel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Alertes automatisées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Alertes automatisées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Workflows déclenchés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Données en temps réel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août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MP-092.2  </w:t>
      </w:r>
      <w:r>
        <w:rPr>
          <w:b/>
          <w:i w:val="false"/>
          <w:color w:val="123A5F"/>
          <w:sz w:val="16"/>
        </w:rPr>
        <w:t>Connecter les données des capteurs IoT</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Connecter les données des capteurs IoT</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Données en temps réel</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MP-092.3  </w:t>
      </w:r>
      <w:r>
        <w:rPr>
          <w:b/>
          <w:i w:val="false"/>
          <w:color w:val="123A5F"/>
          <w:sz w:val="16"/>
        </w:rPr>
        <w:t>Ingérer les flux des données des capteurs IoT</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Ingérer les flux des données des capteurs IoT : réalisé par le moteur DynamicMS ; Données en temps réel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MP-092.4  </w:t>
      </w:r>
      <w:r>
        <w:rPr>
          <w:b/>
          <w:i w:val="false"/>
          <w:color w:val="123A5F"/>
          <w:sz w:val="16"/>
        </w:rPr>
        <w:t>Détecter les dépassements de seuils et anomalies des capteurs</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Détecter les dépassements de seuils et anomalies des capteurs réalisé sur processus de réalisation principal ; Données en temps réel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MP-092.T2 — Exécuter les activités des données des capteurs IoT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MP-092.5  </w:t>
      </w:r>
      <w:r>
        <w:rPr>
          <w:b/>
          <w:i w:val="false"/>
          <w:color w:val="123A5F"/>
          <w:sz w:val="16"/>
        </w:rPr>
        <w:t>Déclencher les alertes des données des capteurs IoT</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Déclencher les alertes des données des capteurs IoT réalisé sur processus de réalisation principal ; Données en temps réel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MP-092.6  </w:t>
      </w:r>
      <w:r>
        <w:rPr>
          <w:b/>
          <w:i w:val="false"/>
          <w:color w:val="123A5F"/>
          <w:sz w:val="16"/>
        </w:rPr>
        <w:t>Corréler les données des capteurs IoT avec la qualité</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Corréler les données des capteurs IoT avec la qualité réalisé sur processus de réalisation principal ; Données en temps réel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MP-092.7  </w:t>
      </w:r>
      <w:r>
        <w:rPr>
          <w:b/>
          <w:i w:val="false"/>
          <w:color w:val="123A5F"/>
          <w:sz w:val="16"/>
        </w:rPr>
        <w:t>Exécuter les modèles prédictifs de qualité sur les données capteurs</w:t>
      </w:r>
      <w:r>
        <w:rPr>
          <w:b w:val="false"/>
          <w:i w:val="false"/>
          <w:color w:val="5A6B7B"/>
          <w:sz w:val="15"/>
        </w:rPr>
        <w:t xml:space="preserve">  (Responsable de la transformation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Exécuter les modèles prédictifs de qualité sur les données capteurs. Entrées : Données des capteurs ; Télémétrie ; Données environnementales.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Acceptée</w:t>
      </w:r>
      <w:r>
        <w:rPr>
          <w:b w:val="false"/>
          <w:i w:val="false"/>
          <w:color w:val="5A6B7B"/>
          <w:sz w:val="15"/>
        </w:rPr>
        <w:t xml:space="preserve">  ·  </w:t>
      </w:r>
      <w:r>
        <w:rPr>
          <w:b/>
          <w:i w:val="false"/>
          <w:color w:val="123A5F"/>
          <w:sz w:val="15"/>
        </w:rPr>
        <w:t xml:space="preserve">Texte final validé : </w:t>
      </w:r>
      <w:r>
        <w:rPr>
          <w:b w:val="false"/>
          <w:i w:val="false"/>
          <w:color w:val="2C3E50"/>
          <w:sz w:val="15"/>
        </w:rPr>
        <w:t>Données en temps réel rédigé avec l'assistant et revu par Responsable de la transformation : couvre ISO 9001.</w:t>
      </w:r>
    </w:p>
    <w:p>
      <w:pPr>
        <w:pStyle w:val="Normal"/>
        <w:keepNext w:val="true"/>
        <w:spacing w:lineRule="exact" w:line="198" w:before="40" w:after="0"/>
        <w:jc w:val="left"/>
        <w:rPr/>
      </w:pPr>
      <w:r>
        <w:rPr>
          <w:b/>
          <w:i w:val="false"/>
          <w:color w:val="17A2B8"/>
          <w:sz w:val="16"/>
        </w:rPr>
        <w:t>Tâche MP-092.T3 — Vérifier, enregistrer et clôturer les données des capteurs IoT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MP-092.8  </w:t>
      </w:r>
      <w:r>
        <w:rPr>
          <w:b/>
          <w:i w:val="false"/>
          <w:color w:val="123A5F"/>
          <w:sz w:val="16"/>
        </w:rPr>
        <w:t>Stocker les séries temporelles des données des capteurs IoT</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Stocker les séries temporelles des données des capteurs IoT : réalisé par le moteur DynamicMS ; Données en temps réel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MP-092.9  </w:t>
      </w:r>
      <w:r>
        <w:rPr>
          <w:b/>
          <w:i w:val="false"/>
          <w:color w:val="123A5F"/>
          <w:sz w:val="16"/>
        </w:rPr>
        <w:t>Fournir des tableaux de bord des données des capteurs IoT</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des tableaux de bord des données des capteurs IoT</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Données en temps réel</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MP-092.10  </w:t>
      </w:r>
      <w:r>
        <w:rPr>
          <w:b/>
          <w:i w:val="false"/>
          <w:color w:val="123A5F"/>
          <w:sz w:val="16"/>
        </w:rPr>
        <w:t>Rendre compte de la santé des données des capteurs IoT</w:t>
      </w:r>
      <w:r>
        <w:rPr>
          <w:b w:val="false"/>
          <w:i w:val="false"/>
          <w:color w:val="5A6B7B"/>
          <w:sz w:val="15"/>
        </w:rPr>
        <w:t xml:space="preserve">  (Responsable de la transformation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Opérations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2026-09-15</w:t>
      </w:r>
      <w:r>
        <w:rPr>
          <w:b/>
          <w:i w:val="false"/>
          <w:color w:val="1876C6"/>
          <w:sz w:val="15"/>
        </w:rPr>
        <w:t xml:space="preserve">  ·  </w:t>
      </w:r>
      <w:r>
        <w:rPr>
          <w:b w:val="false"/>
          <w:i w:val="false"/>
          <w:color w:val="2C3E50"/>
          <w:sz w:val="15"/>
        </w:rPr>
        <w:t>Données en temps réel : ce qui change pour vous et ce qu'il faut faire avant le 2026-09-29.</w:t>
      </w:r>
      <w:r>
        <w:rPr>
          <w:b/>
          <w:i w:val="false"/>
          <w:color w:val="1876C6"/>
          <w:sz w:val="15"/>
        </w:rPr>
        <w:t xml:space="preserve">  ·  </w:t>
      </w:r>
      <w:r>
        <w:rPr>
          <w:b w:val="false"/>
          <w:i w:val="false"/>
          <w:color w:val="2C3E50"/>
          <w:sz w:val="15"/>
        </w:rPr>
        <w:t>Responsable de la transformation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Équipes qualité</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2026-09-17</w:t>
      </w:r>
      <w:r>
        <w:rPr>
          <w:b/>
          <w:i w:val="false"/>
          <w:color w:val="1876C6"/>
          <w:sz w:val="15"/>
        </w:rPr>
        <w:t xml:space="preserve">  ·  </w:t>
      </w:r>
      <w:r>
        <w:rPr>
          <w:b w:val="false"/>
          <w:i w:val="false"/>
          <w:color w:val="2C3E50"/>
          <w:sz w:val="15"/>
        </w:rPr>
        <w:t>Alertes automatisées : ce qui change pour vous et ce qu'il faut faire avant le 2026-09-29.</w:t>
      </w:r>
      <w:r>
        <w:rPr>
          <w:b/>
          <w:i w:val="false"/>
          <w:color w:val="1876C6"/>
          <w:sz w:val="15"/>
        </w:rPr>
        <w:t xml:space="preserve">  ·  </w:t>
      </w:r>
      <w:r>
        <w:rPr>
          <w:b w:val="false"/>
          <w:i w:val="false"/>
          <w:color w:val="2C3E50"/>
          <w:sz w:val="15"/>
        </w:rPr>
        <w:t>Responsable de la transformation</w:t>
      </w:r>
    </w:p>
    <w:p>
      <w:pPr>
        <w:pStyle w:val="Heading3"/>
        <w:rPr/>
      </w:pPr>
      <w:r>
        <w:rPr/>
        <w:t>DMS038 (MP-099) — Task mining et découverte automatisée des processus</w:t>
      </w:r>
    </w:p>
    <w:p>
      <w:pPr>
        <w:pStyle w:val="Normal"/>
        <w:keepNext w:val="false"/>
        <w:spacing w:lineRule="exact" w:line="210" w:before="0" w:after="40"/>
        <w:jc w:val="left"/>
        <w:rPr/>
      </w:pPr>
      <w:r>
        <w:rPr>
          <w:b w:val="false"/>
          <w:i/>
          <w:color w:val="2C3E50"/>
          <w:sz w:val="17"/>
        </w:rPr>
        <w:t xml:space="preserve">Découvrir les processus à partir des interactions ; identifier l'automatisation ; détecter les écarts. </w:t>
      </w:r>
      <w:r>
        <w:rPr>
          <w:b w:val="false"/>
          <w:i w:val="false"/>
          <w:color w:val="5A6B7B"/>
          <w:sz w:val="17"/>
        </w:rPr>
        <w:t>Pilote : Responsable excellence des processus.</w:t>
      </w:r>
    </w:p>
    <w:p>
      <w:pPr>
        <w:pStyle w:val="Normal"/>
        <w:keepNext w:val="true"/>
        <w:spacing w:lineRule="exact" w:line="198" w:before="40" w:after="0"/>
        <w:jc w:val="left"/>
        <w:rPr/>
      </w:pPr>
      <w:r>
        <w:rPr>
          <w:b/>
          <w:i w:val="false"/>
          <w:color w:val="17A2B8"/>
          <w:sz w:val="16"/>
        </w:rPr>
        <w:t>Tâche MP-099.T1 — Planifier et préparer le task mining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MP-099.1  </w:t>
      </w:r>
      <w:r>
        <w:rPr>
          <w:b/>
          <w:i w:val="false"/>
          <w:color w:val="123A5F"/>
          <w:sz w:val="16"/>
        </w:rPr>
        <w:t>Collecter les données du task mining</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Données du task mining — éléments identifiés — saisissez 3 lignes</w:t>
      </w:r>
      <w:r>
        <w:rPr>
          <w:b w:val="false"/>
          <w:i/>
          <w:color w:val="5A6B7B"/>
          <w:sz w:val="15"/>
        </w:rPr>
        <w:t xml:space="preserve"> (colonnes : Données du task mining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Candidats à l'automatisation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Candidats à l'automatisation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août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MP-099.2  </w:t>
      </w:r>
      <w:r>
        <w:rPr>
          <w:b/>
          <w:i w:val="false"/>
          <w:color w:val="123A5F"/>
          <w:sz w:val="16"/>
        </w:rPr>
        <w:t>Appliquer le task mining</w:t>
      </w:r>
      <w:r>
        <w:rPr>
          <w:b w:val="false"/>
          <w:i w:val="false"/>
          <w:color w:val="5A6B7B"/>
          <w:sz w:val="15"/>
        </w:rPr>
        <w:t xml:space="preserve">  (Responsable excellence des processus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Appliquer le task mining</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Modèles découverts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excellence des processus</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MP-099.3  </w:t>
      </w:r>
      <w:r>
        <w:rPr>
          <w:b/>
          <w:i w:val="false"/>
          <w:color w:val="123A5F"/>
          <w:sz w:val="16"/>
        </w:rPr>
        <w:t>Reconstituer les flux du task mining</w:t>
      </w:r>
      <w:r>
        <w:rPr>
          <w:b w:val="false"/>
          <w:i w:val="false"/>
          <w:color w:val="5A6B7B"/>
          <w:sz w:val="15"/>
        </w:rPr>
        <w:t xml:space="preserve">  (Responsable excellence des processus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Reconstituer les flux du task mining réalisé sur processus de réalisation principal ; Modèles découverts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MP-099.4  </w:t>
      </w:r>
      <w:r>
        <w:rPr>
          <w:b/>
          <w:i w:val="false"/>
          <w:color w:val="123A5F"/>
          <w:sz w:val="16"/>
        </w:rPr>
        <w:t>Comparer le task mining au processus conçu</w:t>
      </w:r>
      <w:r>
        <w:rPr>
          <w:b w:val="false"/>
          <w:i w:val="false"/>
          <w:color w:val="5A6B7B"/>
          <w:sz w:val="15"/>
        </w:rPr>
        <w:t xml:space="preserve">  (Responsable excellence des processus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Modèles découverts revu le 2026-09-08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Candidats à l'automatisation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Candidats à l'automatisation.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MP-099.T2 — Exécuter les activités du task mining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MP-099.5  </w:t>
      </w:r>
      <w:r>
        <w:rPr>
          <w:b/>
          <w:i w:val="false"/>
          <w:color w:val="123A5F"/>
          <w:sz w:val="16"/>
        </w:rPr>
        <w:t>Identifier l'automatisation du task mining</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L'automatisation du task mining — éléments identifiés — saisissez 3 lignes</w:t>
      </w:r>
      <w:r>
        <w:rPr>
          <w:b w:val="false"/>
          <w:i/>
          <w:color w:val="5A6B7B"/>
          <w:sz w:val="15"/>
        </w:rPr>
        <w:t xml:space="preserve"> (colonnes : L'automatisation du task mining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Candidats à l'automatisation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Candidats à l'automatisation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Rapports d'écarts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découverts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juil.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MP-099.6  </w:t>
      </w:r>
      <w:r>
        <w:rPr>
          <w:b/>
          <w:i w:val="false"/>
          <w:color w:val="123A5F"/>
          <w:sz w:val="16"/>
        </w:rPr>
        <w:t>Scorer le potentiel du task mining</w:t>
      </w:r>
      <w:r>
        <w:rPr>
          <w:b w:val="false"/>
          <w:i w:val="false"/>
          <w:color w:val="5A6B7B"/>
          <w:sz w:val="15"/>
        </w:rPr>
        <w:t xml:space="preserve">  (Responsable excellence des processus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4.3</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4.3/5.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Modèles découverts revu le 2026-09-11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Candidats à l'automatisation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Candidats à l'automatisation.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MP-099.7  </w:t>
      </w:r>
      <w:r>
        <w:rPr>
          <w:b/>
          <w:i w:val="false"/>
          <w:color w:val="123A5F"/>
          <w:sz w:val="16"/>
        </w:rPr>
        <w:t>Recommander des améliorations du task mining</w:t>
      </w:r>
      <w:r>
        <w:rPr>
          <w:b w:val="false"/>
          <w:i w:val="false"/>
          <w:color w:val="5A6B7B"/>
          <w:sz w:val="15"/>
        </w:rPr>
        <w:t xml:space="preserve">  (Responsable excellence des processus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Recommander des améliorations du task mining réalisé sur processus de réalisation principal ; Modèles découverts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MP-099.T3 — Vérifier, enregistrer et clôturer le task mining</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MP-099.8  </w:t>
      </w:r>
      <w:r>
        <w:rPr>
          <w:b/>
          <w:i w:val="false"/>
          <w:color w:val="123A5F"/>
          <w:sz w:val="16"/>
        </w:rPr>
        <w:t>Valider le task mining</w:t>
      </w:r>
      <w:r>
        <w:rPr>
          <w:b w:val="false"/>
          <w:i w:val="false"/>
          <w:color w:val="5A6B7B"/>
          <w:sz w:val="15"/>
        </w:rPr>
        <w:t xml:space="preserve">  (Responsable excellence des processus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Modèles découverts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 découverts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Modèles découverts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MP-099.9  </w:t>
      </w:r>
      <w:r>
        <w:rPr>
          <w:b/>
          <w:i w:val="false"/>
          <w:color w:val="123A5F"/>
          <w:sz w:val="16"/>
        </w:rPr>
        <w:t>Mettre à jour les modèles du task mining</w:t>
      </w:r>
      <w:r>
        <w:rPr>
          <w:b w:val="false"/>
          <w:i w:val="false"/>
          <w:color w:val="5A6B7B"/>
          <w:sz w:val="15"/>
        </w:rPr>
        <w:t xml:space="preserve">  (Responsable excellence des processus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Mettre à jour les modèles du task mining. Entrées : Journaux utilisateurs ; Événements applicatifs ; Données de processus.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Modèles découverts rédigé avec l'assistant et revu par Responsable excellence des processus : couvre ISO 9001.</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MP-099.10  </w:t>
      </w:r>
      <w:r>
        <w:rPr>
          <w:b/>
          <w:i w:val="false"/>
          <w:color w:val="123A5F"/>
          <w:sz w:val="16"/>
        </w:rPr>
        <w:t>Rendre compte de l'état du task mining</w:t>
      </w:r>
      <w:r>
        <w:rPr>
          <w:b w:val="false"/>
          <w:i w:val="false"/>
          <w:color w:val="5A6B7B"/>
          <w:sz w:val="15"/>
        </w:rPr>
        <w:t xml:space="preserve">  (Responsable excellence des processus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Pilotes de processus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2026-09-14</w:t>
      </w:r>
      <w:r>
        <w:rPr>
          <w:b/>
          <w:i w:val="false"/>
          <w:color w:val="1876C6"/>
          <w:sz w:val="15"/>
        </w:rPr>
        <w:t xml:space="preserve">  ·  </w:t>
      </w:r>
      <w:r>
        <w:rPr>
          <w:b w:val="false"/>
          <w:i w:val="false"/>
          <w:color w:val="2C3E50"/>
          <w:sz w:val="15"/>
        </w:rPr>
        <w:t>Modèles découverts : ce qui change pour vous et ce qu'il faut faire avant le 2026-09-28.</w:t>
      </w:r>
      <w:r>
        <w:rPr>
          <w:b/>
          <w:i w:val="false"/>
          <w:color w:val="1876C6"/>
          <w:sz w:val="15"/>
        </w:rPr>
        <w:t xml:space="preserve">  ·  </w:t>
      </w:r>
      <w:r>
        <w:rPr>
          <w:b w:val="false"/>
          <w:i w:val="false"/>
          <w:color w:val="2C3E50"/>
          <w:sz w:val="15"/>
        </w:rPr>
        <w:t>Responsable excellence des processus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Équipes d'amélioration</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2026-09-16</w:t>
      </w:r>
      <w:r>
        <w:rPr>
          <w:b/>
          <w:i w:val="false"/>
          <w:color w:val="1876C6"/>
          <w:sz w:val="15"/>
        </w:rPr>
        <w:t xml:space="preserve">  ·  </w:t>
      </w:r>
      <w:r>
        <w:rPr>
          <w:b w:val="false"/>
          <w:i w:val="false"/>
          <w:color w:val="2C3E50"/>
          <w:sz w:val="15"/>
        </w:rPr>
        <w:t>Candidats à l'automatisation : ce qui change pour vous et ce qu'il faut faire avant le 2026-09…</w:t>
      </w:r>
      <w:r>
        <w:rPr>
          <w:b/>
          <w:i w:val="false"/>
          <w:color w:val="1876C6"/>
          <w:sz w:val="15"/>
        </w:rPr>
        <w:t xml:space="preserve">  ·  </w:t>
      </w:r>
      <w:r>
        <w:rPr>
          <w:b w:val="false"/>
          <w:i w:val="false"/>
          <w:color w:val="2C3E50"/>
          <w:sz w:val="15"/>
        </w:rPr>
        <w:t>Responsable excellence des processus</w:t>
      </w:r>
    </w:p>
    <w:p>
      <w:pPr>
        <w:pStyle w:val="Heading3"/>
        <w:rPr/>
      </w:pPr>
      <w:r>
        <w:rPr/>
        <w:t>Jalon — J11 — Assurance en place</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Alertes prédictives revues par des humains ; données ESG et carbone vérifiées.</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“Alertes prédictives revues par un humain” (obligatoire, preuve); “Journal de veille réglementaire à jour”.</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connectez-vous comme Nabil Zerouali (ceo@horizon-universal.example), sélectionnez Go et saisissez le commentaire « Critères de sortie atteints ; preuves revues ; passage à la phase suivante. »</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E2E-09 (constats traités comme non-conformités) ; E2E-10 (éléments d'entrée de revue).</w:t>
            </w:r>
          </w:p>
        </w:tc>
      </w:tr>
    </w:tbl>
    <w:p>
      <w:pPr>
        <w:pStyle w:val="Normal"/>
        <w:spacing w:before="0" w:after="40"/>
        <w:rPr/>
      </w:pPr>
      <w:r>
        <w:rPr/>
      </w:r>
    </w:p>
    <w:p>
      <w:pPr>
        <w:pStyle w:val="Heading2"/>
        <w:rPr/>
      </w:pPr>
      <w:bookmarkStart w:id="19" w:name="__RefHeading___Toc60097_3638923944"/>
      <w:bookmarkEnd w:id="19"/>
      <w:r>
        <w:rPr/>
        <w:t>E2E-12 — De l'amélioration à l'innovation  ·  Agir</w:t>
      </w:r>
    </w:p>
    <w:p>
      <w:pPr>
        <w:pStyle w:val="Normal"/>
        <w:keepNext w:val="false"/>
        <w:spacing w:lineRule="auto" w:line="240" w:before="0" w:after="40"/>
        <w:jc w:val="left"/>
        <w:rPr/>
      </w:pPr>
      <w:r>
        <w:rPr>
          <w:b/>
          <w:i w:val="false"/>
          <w:color w:val="FFFFFF"/>
          <w:sz w:val="17"/>
          <w:shd w:fill="28C87C" w:val="clear"/>
        </w:rPr>
        <w:t xml:space="preserve"> </w:t>
      </w:r>
      <w:r>
        <w:rPr>
          <w:b/>
          <w:i w:val="false"/>
          <w:color w:val="FFFFFF"/>
          <w:sz w:val="17"/>
          <w:shd w:fill="28C87C" w:val="clear"/>
        </w:rPr>
        <w:t xml:space="preserve">A </w:t>
      </w:r>
      <w:r>
        <w:rPr>
          <w:b w:val="false"/>
          <w:i w:val="false"/>
          <w:color w:val="2C3E50"/>
          <w:sz w:val="17"/>
        </w:rPr>
        <w:t xml:space="preserve">  </w:t>
      </w:r>
      <w:r>
        <w:rPr>
          <w:b/>
          <w:i w:val="false"/>
          <w:color w:val="123A5F"/>
          <w:sz w:val="19"/>
        </w:rPr>
        <w:t xml:space="preserve">Objectifs : </w:t>
      </w:r>
      <w:r>
        <w:rPr>
          <w:b w:val="false"/>
          <w:i w:val="false"/>
          <w:color w:val="2C3E50"/>
          <w:sz w:val="19"/>
        </w:rPr>
        <w:t xml:space="preserve">Piloter l'amélioration continue, l'innovation, l'automatisation et l'écosystème. </w:t>
      </w:r>
      <w:r>
        <w:rPr>
          <w:b/>
          <w:i w:val="false"/>
          <w:color w:val="123A5F"/>
          <w:sz w:val="19"/>
        </w:rPr>
        <w:t xml:space="preserve">Du déclencheur à l'événement final : </w:t>
      </w:r>
      <w:r>
        <w:rPr>
          <w:b w:val="false"/>
          <w:i w:val="false"/>
          <w:color w:val="2C3E50"/>
          <w:sz w:val="19"/>
        </w:rPr>
        <w:t>Opportunité d'amélioration, idée d'innovation ou candidat à l'automatisation → Améliorations mises en œuvre ; innovations déployées ; écosystème élargi.</w:t>
      </w:r>
    </w:p>
    <w:p>
      <w:pPr>
        <w:pStyle w:val="Normal"/>
        <w:keepNext w:val="false"/>
        <w:spacing w:lineRule="exact" w:line="224" w:before="0" w:after="80"/>
        <w:jc w:val="left"/>
        <w:rPr/>
      </w:pPr>
      <w:r>
        <w:rPr>
          <w:b/>
          <w:i w:val="false"/>
          <w:color w:val="5A6B7B"/>
          <w:sz w:val="18"/>
        </w:rPr>
        <w:t xml:space="preserve">15 macro-processus, 135 étapes. Produit : </w:t>
      </w:r>
      <w:r>
        <w:rPr>
          <w:b w:val="false"/>
          <w:i w:val="false"/>
          <w:color w:val="5A6B7B"/>
          <w:sz w:val="18"/>
        </w:rPr>
        <w:t xml:space="preserve">Portefeuille d'amélioration, innovations, retour sur investissement, objectifs mis à jour. </w:t>
      </w:r>
      <w:r>
        <w:rPr>
          <w:b/>
          <w:i w:val="false"/>
          <w:color w:val="5A6B7B"/>
          <w:sz w:val="18"/>
        </w:rPr>
        <w:t xml:space="preserve">Alimente : </w:t>
      </w:r>
      <w:r>
        <w:rPr>
          <w:b w:val="false"/>
          <w:i w:val="false"/>
          <w:color w:val="5A6B7B"/>
          <w:sz w:val="18"/>
        </w:rPr>
        <w:t>E2E-01 du cycle suivant (contexte, politique et objectifs sont revus à nouveau).</w:t>
      </w:r>
    </w:p>
    <w:p>
      <w:pPr>
        <w:pStyle w:val="Heading3"/>
        <w:rPr/>
      </w:pPr>
      <w:r>
        <w:rPr/>
        <w:t>UMS017 (MP-041) — Supervision du système de management de l'IA</w:t>
      </w:r>
    </w:p>
    <w:p>
      <w:pPr>
        <w:pStyle w:val="Normal"/>
        <w:keepNext w:val="false"/>
        <w:spacing w:lineRule="exact" w:line="210" w:before="0" w:after="40"/>
        <w:jc w:val="left"/>
        <w:rPr/>
      </w:pPr>
      <w:r>
        <w:rPr>
          <w:b w:val="false"/>
          <w:i/>
          <w:color w:val="2C3E50"/>
          <w:sz w:val="17"/>
        </w:rPr>
        <w:t xml:space="preserve">Établir la politique IA ; définir le périmètre/les risques ; appliquer les contrôles de cycle de vie ; surveiller/auditer.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MP-041.T1 — Planifier et préparer le système de management de l'IA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MP-041.1  </w:t>
      </w:r>
      <w:r>
        <w:rPr>
          <w:b/>
          <w:i w:val="false"/>
          <w:color w:val="123A5F"/>
          <w:sz w:val="16"/>
        </w:rPr>
        <w:t>Établir la politique du système de management de l'IA</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Établir la politique du système de management de l'IA réalisé sur processus de réalisation principal ; Politique IA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MP-041.2  </w:t>
      </w:r>
      <w:r>
        <w:rPr>
          <w:b/>
          <w:i w:val="false"/>
          <w:color w:val="123A5F"/>
          <w:sz w:val="16"/>
        </w:rPr>
        <w:t>Définir le périmètre du système de management de l'IA</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Périmètre du système de management de l'IA — éléments identifiés — saisissez 3 lignes</w:t>
      </w:r>
      <w:r>
        <w:rPr>
          <w:b w:val="false"/>
          <w:i/>
          <w:color w:val="5A6B7B"/>
          <w:sz w:val="15"/>
        </w:rPr>
        <w:t xml:space="preserve"> (colonnes : Périmètre du système de management de l'IA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 IA</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 IA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Registre des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risques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Évaluation d'impact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 IA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MP-041.3  </w:t>
      </w:r>
      <w:r>
        <w:rPr>
          <w:b/>
          <w:i w:val="false"/>
          <w:color w:val="123A5F"/>
          <w:sz w:val="16"/>
        </w:rPr>
        <w:t>Identifier les risques du système de management de l'IA</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Risques du système de management de l'IA — éléments identifiés — saisissez 4 lignes</w:t>
      </w:r>
      <w:r>
        <w:rPr>
          <w:b w:val="false"/>
          <w:i/>
          <w:color w:val="5A6B7B"/>
          <w:sz w:val="15"/>
        </w:rPr>
        <w:t xml:space="preserve"> (colonnes : Risques du système de management de l'IA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Utilisation d'une version obsolète d'un document</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Politique IA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Approbation non autorisée de documents gouvernés</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Registre des risques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SIPOC cible incomplet ou incohérent publié</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Politique IA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juil.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Livraison tardive au client</w:t>
      </w:r>
      <w:r>
        <w:rPr>
          <w:b/>
          <w:i w:val="false"/>
          <w:color w:val="1876C6"/>
          <w:sz w:val="15"/>
        </w:rPr>
        <w:t xml:space="preserve">  ·  </w:t>
      </w:r>
      <w:r>
        <w:rPr>
          <w:b w:val="false"/>
          <w:i w:val="false"/>
          <w:color w:val="2C3E50"/>
          <w:sz w:val="15"/>
        </w:rPr>
        <w:t>Risque</w:t>
      </w:r>
      <w:r>
        <w:rPr>
          <w:b/>
          <w:i w:val="false"/>
          <w:color w:val="1876C6"/>
          <w:sz w:val="15"/>
        </w:rPr>
        <w:t xml:space="preserve">  ·  </w:t>
      </w:r>
      <w:r>
        <w:rPr>
          <w:b w:val="false"/>
          <w:i w:val="false"/>
          <w:color w:val="2C3E50"/>
          <w:sz w:val="15"/>
        </w:rPr>
        <w:t>Impacte Registre des risques ; suivi par Responsable de la transformation.</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Dossier d'évaluation fournisseurs, juil.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MP-041.4  </w:t>
      </w:r>
      <w:r>
        <w:rPr>
          <w:b/>
          <w:i w:val="false"/>
          <w:color w:val="123A5F"/>
          <w:sz w:val="16"/>
        </w:rPr>
        <w:t>Évaluer les impacts du système de management de l'IA</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 IA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Politique IA revu le 2026-09-13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Registre des risques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Registre des risques.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MP-041.T2 — Exécuter les activités du système de management de l'IA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MP-041.5  </w:t>
      </w:r>
      <w:r>
        <w:rPr>
          <w:b/>
          <w:i w:val="false"/>
          <w:color w:val="123A5F"/>
          <w:sz w:val="16"/>
        </w:rPr>
        <w:t>Définir les rôles du système de management de l'IA</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Rôles du système de management de l'IA — éléments identifiés — saisissez 3 lignes</w:t>
      </w:r>
      <w:r>
        <w:rPr>
          <w:b w:val="false"/>
          <w:i/>
          <w:color w:val="5A6B7B"/>
          <w:sz w:val="15"/>
        </w:rPr>
        <w:t xml:space="preserve"> (colonnes : Rôles du système de management de l'IA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 IA</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 IA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Registre des risques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Registre des risques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Évaluation d'impact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Politique IA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juil.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MP-041.6  </w:t>
      </w:r>
      <w:r>
        <w:rPr>
          <w:b/>
          <w:i w:val="false"/>
          <w:color w:val="123A5F"/>
          <w:sz w:val="16"/>
        </w:rPr>
        <w:t>Appliquer les contrôles du système de management de l'IA</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Appliquer les contrôles du système de management de l'IA</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Politique IA</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MP-041.7  </w:t>
      </w:r>
      <w:r>
        <w:rPr>
          <w:b/>
          <w:i w:val="false"/>
          <w:color w:val="123A5F"/>
          <w:sz w:val="16"/>
        </w:rPr>
        <w:t>Suivre le système de management de l'IA</w:t>
      </w:r>
      <w:r>
        <w:rPr>
          <w:b w:val="false"/>
          <w:i w:val="false"/>
          <w:color w:val="5A6B7B"/>
          <w:sz w:val="15"/>
        </w:rPr>
        <w:t xml:space="preserve">  (Responsable de la transformation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(Politique IA) ; c'est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(Politique IA) ; c'est le…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MP-041.T3 — Vérifier, enregistrer et clôturer le système de management de l'IA</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MP-041.8  </w:t>
      </w:r>
      <w:r>
        <w:rPr>
          <w:b/>
          <w:i w:val="false"/>
          <w:color w:val="123A5F"/>
          <w:sz w:val="16"/>
        </w:rPr>
        <w:t>Audit le système de management de l'IA</w:t>
      </w:r>
      <w:r>
        <w:rPr>
          <w:b w:val="false"/>
          <w:i w:val="false"/>
          <w:color w:val="5A6B7B"/>
          <w:sz w:val="15"/>
        </w:rPr>
        <w:t xml:space="preserve">  (Responsable de la transformation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(Politique IA) ; c'est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(Politique IA) ; c'est le…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MP-041.9  </w:t>
      </w:r>
      <w:r>
        <w:rPr>
          <w:b/>
          <w:i w:val="false"/>
          <w:color w:val="123A5F"/>
          <w:sz w:val="16"/>
        </w:rPr>
        <w:t>Corriger le système de management de l'IA</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Politique IA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Décision de la revue de direction</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MP-041.10  </w:t>
      </w:r>
      <w:r>
        <w:rPr>
          <w:b/>
          <w:i w:val="false"/>
          <w:color w:val="123A5F"/>
          <w:sz w:val="16"/>
        </w:rPr>
        <w:t>Mettre à jour le système de management de l'IA</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Politique IA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true"/>
        <w:spacing w:lineRule="exact" w:line="198" w:before="40" w:after="0"/>
        <w:jc w:val="left"/>
        <w:rPr/>
      </w:pPr>
      <w:r>
        <w:rPr>
          <w:b/>
          <w:i w:val="false"/>
          <w:color w:val="17A2B8"/>
          <w:sz w:val="16"/>
        </w:rPr>
        <w:t>Tâche MP-041.T4 — Administrer les cas d'usage de l'IA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MP-041.11  </w:t>
      </w:r>
      <w:r>
        <w:rPr>
          <w:b/>
          <w:i w:val="false"/>
          <w:color w:val="123A5F"/>
          <w:sz w:val="16"/>
        </w:rPr>
        <w:t>Activer les cas d'usage de l'IA par périmètre</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Activer les cas d'usage de l'IA par périmètre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Politique IA</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MP-041.12  </w:t>
      </w:r>
      <w:r>
        <w:rPr>
          <w:b/>
          <w:i w:val="false"/>
          <w:color w:val="123A5F"/>
          <w:sz w:val="16"/>
        </w:rPr>
        <w:t>Approuver les cas d'usage de l'IA personnalisés</w:t>
      </w:r>
      <w:r>
        <w:rPr>
          <w:b w:val="false"/>
          <w:i w:val="false"/>
          <w:color w:val="5A6B7B"/>
          <w:sz w:val="15"/>
        </w:rPr>
        <w:t xml:space="preserve">  (Responsable de la transformation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Politique IA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Politique IA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Politique IA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Heading3"/>
        <w:rPr/>
      </w:pPr>
      <w:r>
        <w:rPr/>
        <w:t>UMS041 (MP-053) — Gestion des projets d'optimisation et d'automatisation</w:t>
      </w:r>
    </w:p>
    <w:p>
      <w:pPr>
        <w:pStyle w:val="Normal"/>
        <w:keepNext w:val="false"/>
        <w:spacing w:lineRule="exact" w:line="210" w:before="0" w:after="40"/>
        <w:jc w:val="left"/>
        <w:rPr/>
      </w:pPr>
      <w:r>
        <w:rPr>
          <w:b w:val="false"/>
          <w:i/>
          <w:color w:val="2C3E50"/>
          <w:sz w:val="17"/>
        </w:rPr>
        <w:t xml:space="preserve">Fixer la périodicité ; identifier les opportunités ; gérer les projets ; valider les bénéfices.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MP-053.T1 — Planifier et préparer le projet d'optimisation</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MP-053.1  </w:t>
      </w:r>
      <w:r>
        <w:rPr>
          <w:b/>
          <w:i w:val="false"/>
          <w:color w:val="123A5F"/>
          <w:sz w:val="16"/>
        </w:rPr>
        <w:t>Fixer la périodicité du projet d'optimisation</w:t>
      </w:r>
      <w:r>
        <w:rPr>
          <w:b w:val="false"/>
          <w:i w:val="false"/>
          <w:color w:val="5A6B7B"/>
          <w:sz w:val="15"/>
        </w:rPr>
        <w:t xml:space="preserve">  (Responsable de la transformation · Périodicité)  </w:t>
      </w:r>
      <w:r>
        <w:rPr>
          <w:b/>
          <w:i w:val="false"/>
          <w:color w:val="17A2B8"/>
          <w:sz w:val="15"/>
        </w:rPr>
        <w:t xml:space="preserve">À saisir ▸ </w:t>
      </w:r>
      <w:r>
        <w:rPr>
          <w:b/>
          <w:i w:val="false"/>
          <w:color w:val="123A5F"/>
          <w:sz w:val="15"/>
        </w:rPr>
        <w:t xml:space="preserve">Fréquence : </w:t>
      </w:r>
      <w:r>
        <w:rPr>
          <w:b w:val="false"/>
          <w:i w:val="false"/>
          <w:color w:val="2C3E50"/>
          <w:sz w:val="15"/>
        </w:rPr>
        <w:t>Mensuel</w:t>
      </w:r>
      <w:r>
        <w:rPr>
          <w:b w:val="false"/>
          <w:i w:val="false"/>
          <w:color w:val="5A6B7B"/>
          <w:sz w:val="15"/>
        </w:rPr>
        <w:t xml:space="preserve">  ·  </w:t>
      </w:r>
      <w:r>
        <w:rPr>
          <w:b/>
          <w:i w:val="false"/>
          <w:color w:val="123A5F"/>
          <w:sz w:val="15"/>
        </w:rPr>
        <w:t xml:space="preserve">Prochaine échéance : </w:t>
      </w:r>
      <w:r>
        <w:rPr>
          <w:b w:val="false"/>
          <w:i w:val="false"/>
          <w:color w:val="2C3E50"/>
          <w:sz w:val="15"/>
        </w:rPr>
        <w:t>2026-10-23</w:t>
      </w:r>
      <w:r>
        <w:rPr>
          <w:b w:val="false"/>
          <w:i w:val="false"/>
          <w:color w:val="5A6B7B"/>
          <w:sz w:val="15"/>
        </w:rPr>
        <w:t xml:space="preserve">  ·  </w:t>
      </w:r>
      <w:r>
        <w:rPr>
          <w:b/>
          <w:i w:val="false"/>
          <w:color w:val="123A5F"/>
          <w:sz w:val="15"/>
        </w:rPr>
        <w:t xml:space="preserve">Revue présidée par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Unités de l'organisation concernées : </w:t>
      </w:r>
      <w:r>
        <w:rPr>
          <w:b w:val="false"/>
          <w:i w:val="false"/>
          <w:color w:val="2C3E50"/>
          <w:sz w:val="15"/>
        </w:rPr>
        <w:t>Opérations</w:t>
      </w:r>
      <w:r>
        <w:rPr>
          <w:b w:val="false"/>
          <w:i w:val="false"/>
          <w:color w:val="5A6B7B"/>
          <w:sz w:val="15"/>
        </w:rPr>
        <w:t xml:space="preserve">  ·  </w:t>
      </w:r>
      <w:r>
        <w:rPr>
          <w:b/>
          <w:i w:val="false"/>
          <w:color w:val="123A5F"/>
          <w:sz w:val="15"/>
        </w:rPr>
        <w:t xml:space="preserve">Éléments d'entrée et notes : </w:t>
      </w:r>
      <w:r>
        <w:rPr>
          <w:b w:val="false"/>
          <w:i w:val="false"/>
          <w:color w:val="2C3E50"/>
          <w:sz w:val="15"/>
        </w:rPr>
        <w:t>Éléments d'entrée de chaque revue : Opportunités ; Données de processus ; Critères de ROI. Une revue anticipée est déclenchée par : Réception ou mise à jour de : Opportunités, Données de processus (fournisseurs : Resp. optimisation, Expert…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MP-053.2  </w:t>
      </w:r>
      <w:r>
        <w:rPr>
          <w:b/>
          <w:i w:val="false"/>
          <w:color w:val="123A5F"/>
          <w:sz w:val="16"/>
        </w:rPr>
        <w:t>Identifier les opportunités du projet d'optimisation</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Opportunités du projet d'optimisation — éléments identifiés — saisissez 3 lignes</w:t>
      </w:r>
      <w:r>
        <w:rPr>
          <w:b w:val="false"/>
          <w:i/>
          <w:color w:val="5A6B7B"/>
          <w:sz w:val="15"/>
        </w:rPr>
        <w:t xml:space="preserve"> (colonnes : Opportunités du projet d'optimisation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Numériser les enregistrements de produits et services pour réduire les délais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Projets d'optimisation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Étendre la certification pour remporter des appels d'offres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Enregistrements d'automatisation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Programme de développement fournisseurs pour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Projets d'optimisation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MP-053.3  </w:t>
      </w:r>
      <w:r>
        <w:rPr>
          <w:b/>
          <w:i w:val="false"/>
          <w:color w:val="123A5F"/>
          <w:sz w:val="16"/>
        </w:rPr>
        <w:t>Définir le périmètre du projet d'optimisation</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Périmètre du projet d'optimisation — éléments identifiés — saisissez 3 lignes</w:t>
      </w:r>
      <w:r>
        <w:rPr>
          <w:b w:val="false"/>
          <w:i/>
          <w:color w:val="5A6B7B"/>
          <w:sz w:val="15"/>
        </w:rPr>
        <w:t xml:space="preserve"> (colonnes : Périmètre du projet d'optimisation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Projets d'optimisation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Projets d'optimisation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d'automatisation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d'automatisation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Validation des bénéfices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Projets d'optimisation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août 2026</w:t>
      </w:r>
    </w:p>
    <w:p>
      <w:pPr>
        <w:pStyle w:val="Normal"/>
        <w:keepNext w:val="true"/>
        <w:spacing w:lineRule="exact" w:line="198" w:before="40" w:after="0"/>
        <w:jc w:val="left"/>
        <w:rPr/>
      </w:pPr>
      <w:r>
        <w:rPr>
          <w:b/>
          <w:i w:val="false"/>
          <w:color w:val="17A2B8"/>
          <w:sz w:val="16"/>
        </w:rPr>
        <w:t>Tâche MP-053.T2 — Exécuter les activités du projet d'optimisation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MP-053.4  </w:t>
      </w:r>
      <w:r>
        <w:rPr>
          <w:b/>
          <w:i w:val="false"/>
          <w:color w:val="123A5F"/>
          <w:sz w:val="16"/>
        </w:rPr>
        <w:t>Gérer la réingénierie (BPR) du projet d'optimisation</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 réingénierie (BPR) du projet d'optimisation réalisé sur processus de réalisation principal ; Projets d'optimisation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MP-053.5  </w:t>
      </w:r>
      <w:r>
        <w:rPr>
          <w:b/>
          <w:i w:val="false"/>
          <w:color w:val="123A5F"/>
          <w:sz w:val="16"/>
        </w:rPr>
        <w:t>Gérer l'automatisation du projet d'optimisation</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l'automatisation du projet d'optimisation réalisé sur processus de réalisation principal ; Projets d'optimisation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MP-053.6  </w:t>
      </w:r>
      <w:r>
        <w:rPr>
          <w:b/>
          <w:i w:val="false"/>
          <w:color w:val="123A5F"/>
          <w:sz w:val="16"/>
        </w:rPr>
        <w:t>Suivre les jalons du projet d'optimisation</w:t>
      </w:r>
      <w:r>
        <w:rPr>
          <w:b w:val="false"/>
          <w:i w:val="false"/>
          <w:color w:val="5A6B7B"/>
          <w:sz w:val="15"/>
        </w:rPr>
        <w:t xml:space="preserve">  (Responsable de la transformation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(Projets d'optimisation…</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(Projets d'optimisation)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MP-053.T3 — Vérifier, enregistrer et clôturer le projet d'optimisation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MP-053.7  </w:t>
      </w:r>
      <w:r>
        <w:rPr>
          <w:b/>
          <w:i w:val="false"/>
          <w:color w:val="123A5F"/>
          <w:sz w:val="16"/>
        </w:rPr>
        <w:t>Valider les bénéfices du projet d'optimisation</w:t>
      </w:r>
      <w:r>
        <w:rPr>
          <w:b w:val="false"/>
          <w:i w:val="false"/>
          <w:color w:val="5A6B7B"/>
          <w:sz w:val="15"/>
        </w:rPr>
        <w:t xml:space="preserve">  (Responsable de la transformation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Projets d'optimisation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Projets d'optimisation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Projets d'optimisation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MP-053.8  </w:t>
      </w:r>
      <w:r>
        <w:rPr>
          <w:b/>
          <w:i w:val="false"/>
          <w:color w:val="123A5F"/>
          <w:sz w:val="16"/>
        </w:rPr>
        <w:t>Standardiser le projet d'optimisation</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Projets d'optimisation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MP-053.9  </w:t>
      </w:r>
      <w:r>
        <w:rPr>
          <w:b/>
          <w:i w:val="false"/>
          <w:color w:val="123A5F"/>
          <w:sz w:val="16"/>
        </w:rPr>
        <w:t>Transférer le projet d'optimisation</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Transférer le projet d'optimisation réalisé sur processus de réalisation principal ; Projets d'optimisation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Heading3"/>
        <w:rPr/>
      </w:pPr>
      <w:r>
        <w:rPr/>
        <w:t>UMS042 (MP-054) — Découverte et priorisation des macro-processus</w:t>
      </w:r>
    </w:p>
    <w:p>
      <w:pPr>
        <w:pStyle w:val="Normal"/>
        <w:keepNext w:val="false"/>
        <w:spacing w:lineRule="exact" w:line="210" w:before="0" w:after="40"/>
        <w:jc w:val="left"/>
        <w:rPr/>
      </w:pPr>
      <w:r>
        <w:rPr>
          <w:b w:val="false"/>
          <w:i/>
          <w:color w:val="2C3E50"/>
          <w:sz w:val="17"/>
        </w:rPr>
        <w:t xml:space="preserve">Recueillir les points de friction ; scorer les processus ; définir la priorisation ; publier. </w:t>
      </w:r>
      <w:r>
        <w:rPr>
          <w:b w:val="false"/>
          <w:i w:val="false"/>
          <w:color w:val="5A6B7B"/>
          <w:sz w:val="17"/>
        </w:rPr>
        <w:t>Pilote : Responsable excellence des processus.</w:t>
      </w:r>
    </w:p>
    <w:p>
      <w:pPr>
        <w:pStyle w:val="Normal"/>
        <w:keepNext w:val="true"/>
        <w:spacing w:lineRule="exact" w:line="198" w:before="40" w:after="0"/>
        <w:jc w:val="left"/>
        <w:rPr/>
      </w:pPr>
      <w:r>
        <w:rPr>
          <w:b/>
          <w:i w:val="false"/>
          <w:color w:val="17A2B8"/>
          <w:sz w:val="16"/>
        </w:rPr>
        <w:t>Tâche MP-054.T1 — Planifier et préparer le portefeuille de macro-processus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MP-054.1  </w:t>
      </w:r>
      <w:r>
        <w:rPr>
          <w:b/>
          <w:i w:val="false"/>
          <w:color w:val="123A5F"/>
          <w:sz w:val="16"/>
        </w:rPr>
        <w:t>Recueillir les frictions du portefeuille de macro-processus</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Frictions du portefeuille de macro-processus — éléments identifiés — saisissez 3 lignes</w:t>
      </w:r>
      <w:r>
        <w:rPr>
          <w:b w:val="false"/>
          <w:i/>
          <w:color w:val="5A6B7B"/>
          <w:sz w:val="15"/>
        </w:rPr>
        <w:t xml:space="preserve"> (colonnes : Frictions du portefeuille de macro-processus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Livraison tardive au client</w:t>
      </w:r>
      <w:r>
        <w:rPr>
          <w:b/>
          <w:i w:val="false"/>
          <w:color w:val="1876C6"/>
          <w:sz w:val="15"/>
        </w:rPr>
        <w:t xml:space="preserve">  ·  </w:t>
      </w:r>
      <w:r>
        <w:rPr>
          <w:b w:val="false"/>
          <w:i w:val="false"/>
          <w:color w:val="2C3E50"/>
          <w:sz w:val="15"/>
        </w:rPr>
        <w:t>Enjeu interne</w:t>
      </w:r>
      <w:r>
        <w:rPr>
          <w:b/>
          <w:i w:val="false"/>
          <w:color w:val="1876C6"/>
          <w:sz w:val="15"/>
        </w:rPr>
        <w:t xml:space="preserve">  ·  </w:t>
      </w:r>
      <w:r>
        <w:rPr>
          <w:b w:val="false"/>
          <w:i w:val="false"/>
          <w:color w:val="2C3E50"/>
          <w:sz w:val="15"/>
        </w:rPr>
        <w:t>Impacte Portefeuille de priorisation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sept.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Spécification non respectée</w:t>
      </w:r>
      <w:r>
        <w:rPr>
          <w:b/>
          <w:i w:val="false"/>
          <w:color w:val="1876C6"/>
          <w:sz w:val="15"/>
        </w:rPr>
        <w:t xml:space="preserve">  ·  </w:t>
      </w:r>
      <w:r>
        <w:rPr>
          <w:b w:val="false"/>
          <w:i w:val="false"/>
          <w:color w:val="2C3E50"/>
          <w:sz w:val="15"/>
        </w:rPr>
        <w:t>Enjeu interne</w:t>
      </w:r>
      <w:r>
        <w:rPr>
          <w:b/>
          <w:i w:val="false"/>
          <w:color w:val="1876C6"/>
          <w:sz w:val="15"/>
        </w:rPr>
        <w:t xml:space="preserve">  ·  </w:t>
      </w:r>
      <w:r>
        <w:rPr>
          <w:b w:val="false"/>
          <w:i w:val="false"/>
          <w:color w:val="2C3E50"/>
          <w:sz w:val="15"/>
        </w:rPr>
        <w:t>Impacte Enregistrements de scoring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Charge de travail sur processus de réalisation principal</w:t>
      </w:r>
      <w:r>
        <w:rPr>
          <w:b/>
          <w:i w:val="false"/>
          <w:color w:val="1876C6"/>
          <w:sz w:val="15"/>
        </w:rPr>
        <w:t xml:space="preserve">  ·  </w:t>
      </w:r>
      <w:r>
        <w:rPr>
          <w:b w:val="false"/>
          <w:i w:val="false"/>
          <w:color w:val="2C3E50"/>
          <w:sz w:val="15"/>
        </w:rPr>
        <w:t>Enjeu interne</w:t>
      </w:r>
      <w:r>
        <w:rPr>
          <w:b/>
          <w:i w:val="false"/>
          <w:color w:val="1876C6"/>
          <w:sz w:val="15"/>
        </w:rPr>
        <w:t xml:space="preserve">  ·  </w:t>
      </w:r>
      <w:r>
        <w:rPr>
          <w:b w:val="false"/>
          <w:i w:val="false"/>
          <w:color w:val="2C3E50"/>
          <w:sz w:val="15"/>
        </w:rPr>
        <w:t>Impacte Portefeuille de priorisation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août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MP-054.2  </w:t>
      </w:r>
      <w:r>
        <w:rPr>
          <w:b/>
          <w:i w:val="false"/>
          <w:color w:val="123A5F"/>
          <w:sz w:val="16"/>
        </w:rPr>
        <w:t>Scorer les processus du portefeuille de macro-processus</w:t>
      </w:r>
      <w:r>
        <w:rPr>
          <w:b w:val="false"/>
          <w:i w:val="false"/>
          <w:color w:val="5A6B7B"/>
          <w:sz w:val="15"/>
        </w:rPr>
        <w:t xml:space="preserve">  (Responsable excellence des processus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5/5.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Portefeuille de priorisation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Portefeuille de priorisation revu le 2026-09-23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scoring</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Enregistrements de scoring.</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MP-054.3  </w:t>
      </w:r>
      <w:r>
        <w:rPr>
          <w:b/>
          <w:i w:val="false"/>
          <w:color w:val="123A5F"/>
          <w:sz w:val="16"/>
        </w:rPr>
        <w:t>Définir les critères du portefeuille de macro-processus</w:t>
      </w:r>
      <w:r>
        <w:rPr>
          <w:b w:val="false"/>
          <w:i w:val="false"/>
          <w:color w:val="5A6B7B"/>
          <w:sz w:val="15"/>
        </w:rPr>
        <w:t xml:space="preserve">  (Responsable excellence des processus · Éléments du registre)  </w:t>
      </w:r>
      <w:r>
        <w:rPr>
          <w:b/>
          <w:i w:val="false"/>
          <w:color w:val="17A2B8"/>
          <w:sz w:val="15"/>
        </w:rPr>
        <w:t xml:space="preserve">À saisir ▸ </w:t>
      </w:r>
      <w:r>
        <w:rPr>
          <w:b/>
          <w:i w:val="false"/>
          <w:color w:val="123A5F"/>
          <w:sz w:val="15"/>
        </w:rPr>
        <w:t>Critères du portefeuille de macro-processus — éléments identifiés — saisissez 3 lignes</w:t>
      </w:r>
      <w:r>
        <w:rPr>
          <w:b w:val="false"/>
          <w:i/>
          <w:color w:val="5A6B7B"/>
          <w:sz w:val="15"/>
        </w:rPr>
        <w:t xml:space="preserve"> (colonnes : Critères du portefeuille de macro-processus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Portefeuille de priorisation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Portefeuille de priorisation ; suivi par Responsable excellence des processus.</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scoring</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scoring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validation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Portefeuille de priorisation ; suivi par Responsable excellence des processus.</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août 2026</w:t>
      </w:r>
    </w:p>
    <w:p>
      <w:pPr>
        <w:pStyle w:val="Normal"/>
        <w:keepNext w:val="true"/>
        <w:spacing w:lineRule="exact" w:line="198" w:before="40" w:after="0"/>
        <w:jc w:val="left"/>
        <w:rPr/>
      </w:pPr>
      <w:r>
        <w:rPr>
          <w:b/>
          <w:i w:val="false"/>
          <w:color w:val="17A2B8"/>
          <w:sz w:val="16"/>
        </w:rPr>
        <w:t>Tâche MP-054.T2 — Exécuter les activités du portefeuille de macro-processus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MP-054.4  </w:t>
      </w:r>
      <w:r>
        <w:rPr>
          <w:b/>
          <w:i w:val="false"/>
          <w:color w:val="123A5F"/>
          <w:sz w:val="16"/>
        </w:rPr>
        <w:t>Classer le portefeuille de macro-processus</w:t>
      </w:r>
      <w:r>
        <w:rPr>
          <w:b w:val="false"/>
          <w:i w:val="false"/>
          <w:color w:val="5A6B7B"/>
          <w:sz w:val="15"/>
        </w:rPr>
        <w:t xml:space="preserve">  (Responsable excellence des processus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3.4/5.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Portefeuille de priorisation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Portefeuille de priorisation revu le 2026-09-23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Enregistrements de scoring</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Enregistrements de scoring.</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MP-054.5  </w:t>
      </w:r>
      <w:r>
        <w:rPr>
          <w:b/>
          <w:i w:val="false"/>
          <w:color w:val="123A5F"/>
          <w:sz w:val="16"/>
        </w:rPr>
        <w:t>Valider le portefeuille de macro-processus</w:t>
      </w:r>
      <w:r>
        <w:rPr>
          <w:b w:val="false"/>
          <w:i w:val="false"/>
          <w:color w:val="5A6B7B"/>
          <w:sz w:val="15"/>
        </w:rPr>
        <w:t xml:space="preserve">  (Responsable excellence des processus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excellence des processus</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Portefeuille de priorisation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Portefeuille de priorisation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Portefeuille de priorisation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MP-054.6  </w:t>
      </w:r>
      <w:r>
        <w:rPr>
          <w:b/>
          <w:i w:val="false"/>
          <w:color w:val="123A5F"/>
          <w:sz w:val="16"/>
        </w:rPr>
        <w:t>Construire le portefeuille de macro-processus</w:t>
      </w:r>
      <w:r>
        <w:rPr>
          <w:b w:val="false"/>
          <w:i w:val="false"/>
          <w:color w:val="5A6B7B"/>
          <w:sz w:val="15"/>
        </w:rPr>
        <w:t xml:space="preserve">  (Responsable excellence des processus · Plan)  </w:t>
      </w:r>
      <w:r>
        <w:rPr>
          <w:b/>
          <w:i w:val="false"/>
          <w:color w:val="17A2B8"/>
          <w:sz w:val="15"/>
        </w:rPr>
        <w:t xml:space="preserve">À saisir ▸ </w:t>
      </w:r>
      <w:r>
        <w:rPr>
          <w:b/>
          <w:i w:val="false"/>
          <w:color w:val="123A5F"/>
          <w:sz w:val="15"/>
        </w:rPr>
        <w:t>Activités planifiées (deviennent des actions) — saisissez 2 lignes</w:t>
      </w:r>
      <w:r>
        <w:rPr>
          <w:b w:val="false"/>
          <w:i/>
          <w:color w:val="5A6B7B"/>
          <w:sz w:val="15"/>
        </w:rPr>
        <w:t xml:space="preserve"> (colonnes : Activité · Responsable · Début · Échéance · Livrable)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Publier le portefeuille de macro-processus</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2026-09-28</w:t>
      </w:r>
      <w:r>
        <w:rPr>
          <w:b/>
          <w:i w:val="false"/>
          <w:color w:val="1876C6"/>
          <w:sz w:val="15"/>
        </w:rPr>
        <w:t xml:space="preserve">  ·  </w:t>
      </w:r>
      <w:r>
        <w:rPr>
          <w:b w:val="false"/>
          <w:i w:val="false"/>
          <w:color w:val="2C3E50"/>
          <w:sz w:val="15"/>
        </w:rPr>
        <w:t>2026-10-12</w:t>
      </w:r>
      <w:r>
        <w:rPr>
          <w:b/>
          <w:i w:val="false"/>
          <w:color w:val="1876C6"/>
          <w:sz w:val="15"/>
        </w:rPr>
        <w:t xml:space="preserve">  ·  </w:t>
      </w:r>
      <w:r>
        <w:rPr>
          <w:b w:val="false"/>
          <w:i w:val="false"/>
          <w:color w:val="2C3E50"/>
          <w:sz w:val="15"/>
        </w:rPr>
        <w:t>Portefeuille de priorisation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Réviser le portefeuille de macro-processus trimestriellement</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2026-10-03</w:t>
      </w:r>
      <w:r>
        <w:rPr>
          <w:b/>
          <w:i w:val="false"/>
          <w:color w:val="1876C6"/>
          <w:sz w:val="15"/>
        </w:rPr>
        <w:t xml:space="preserve">  ·  </w:t>
      </w:r>
      <w:r>
        <w:rPr>
          <w:b w:val="false"/>
          <w:i w:val="false"/>
          <w:color w:val="2C3E50"/>
          <w:sz w:val="15"/>
        </w:rPr>
        <w:t>2026-10-22</w:t>
      </w:r>
      <w:r>
        <w:rPr>
          <w:b/>
          <w:i w:val="false"/>
          <w:color w:val="1876C6"/>
          <w:sz w:val="15"/>
        </w:rPr>
        <w:t xml:space="preserve">  ·  </w:t>
      </w:r>
      <w:r>
        <w:rPr>
          <w:b w:val="false"/>
          <w:i w:val="false"/>
          <w:color w:val="2C3E50"/>
          <w:sz w:val="15"/>
        </w:rPr>
        <w:t>Enregistrements de scoring</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MP-054.T3 — Vérifier, enregistrer et clôturer le portefeuille de macro-processus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MP-054.7  </w:t>
      </w:r>
      <w:r>
        <w:rPr>
          <w:b/>
          <w:i w:val="false"/>
          <w:color w:val="123A5F"/>
          <w:sz w:val="16"/>
        </w:rPr>
        <w:t>Publier le portefeuille de macro-processus</w:t>
      </w:r>
      <w:r>
        <w:rPr>
          <w:b w:val="false"/>
          <w:i w:val="false"/>
          <w:color w:val="5A6B7B"/>
          <w:sz w:val="15"/>
        </w:rPr>
        <w:t xml:space="preserve">  (Responsable excellence des processus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HZ-UNI-QMS-UMS042-07</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Portefeuille de priorisation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HZ-UNI-QMS-PROC-01 — Procédure — Du contexte à la stratégie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MP-054.8  </w:t>
      </w:r>
      <w:r>
        <w:rPr>
          <w:b/>
          <w:i w:val="false"/>
          <w:color w:val="123A5F"/>
          <w:sz w:val="16"/>
        </w:rPr>
        <w:t>Réviser le portefeuille de macro-processus trimestriellement</w:t>
      </w:r>
      <w:r>
        <w:rPr>
          <w:b w:val="false"/>
          <w:i w:val="false"/>
          <w:color w:val="5A6B7B"/>
          <w:sz w:val="15"/>
        </w:rPr>
        <w:t xml:space="preserve">  (Responsable excellence des processus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Portefeuille de priorisation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Publier le portefeuille de macro-processus</w:t>
      </w:r>
    </w:p>
    <w:p>
      <w:pPr>
        <w:pStyle w:val="Heading3"/>
        <w:rPr/>
      </w:pPr>
      <w:r>
        <w:rPr/>
        <w:t>UMS057 (MP-055) — Simulation d'entreprise et jumeau numérique</w:t>
      </w:r>
    </w:p>
    <w:p>
      <w:pPr>
        <w:pStyle w:val="Normal"/>
        <w:keepNext w:val="false"/>
        <w:spacing w:lineRule="exact" w:line="210" w:before="0" w:after="40"/>
        <w:jc w:val="left"/>
        <w:rPr/>
      </w:pPr>
      <w:r>
        <w:rPr>
          <w:b w:val="false"/>
          <w:i/>
          <w:color w:val="2C3E50"/>
          <w:sz w:val="17"/>
        </w:rPr>
        <w:t xml:space="preserve">Construire le jumeau numérique ; calibrer ; définir les scénarios ; lancer les simulations ; valider.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MP-055.T1 — Planifier et préparer la simulation d'entreprise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MP-055.1  </w:t>
      </w:r>
      <w:r>
        <w:rPr>
          <w:b/>
          <w:i w:val="false"/>
          <w:color w:val="123A5F"/>
          <w:sz w:val="16"/>
        </w:rPr>
        <w:t>Construire le modèle de la simulation d'entreprise</w:t>
      </w:r>
      <w:r>
        <w:rPr>
          <w:b w:val="false"/>
          <w:i w:val="false"/>
          <w:color w:val="5A6B7B"/>
          <w:sz w:val="15"/>
        </w:rPr>
        <w:t xml:space="preserve">  (Responsable de la transformation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Construire le modèle de la simulation d'entreprise. Entrées : Données de processus ; Données historiques ; Définitions de scénarios.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Modèle de jumeau numérique rédigé avec l'assistant et revu par Responsable de la transformation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MP-055.2  </w:t>
      </w:r>
      <w:r>
        <w:rPr>
          <w:b/>
          <w:i w:val="false"/>
          <w:color w:val="123A5F"/>
          <w:sz w:val="16"/>
        </w:rPr>
        <w:t>Calibrer la simulation d'entreprise</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Calibrer la simulation d'entreprise réalisé sur processus de réalisation principal ; Modèle de jumeau numérique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79</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MP-055.3  </w:t>
      </w:r>
      <w:r>
        <w:rPr>
          <w:b/>
          <w:i w:val="false"/>
          <w:color w:val="123A5F"/>
          <w:sz w:val="16"/>
        </w:rPr>
        <w:t>Définir les scénarios de la simulation d'entreprise</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Scénarios de la simulation d'entreprise — éléments identifiés — saisissez 4 lignes</w:t>
      </w:r>
      <w:r>
        <w:rPr>
          <w:b w:val="false"/>
          <w:i/>
          <w:color w:val="5A6B7B"/>
          <w:sz w:val="15"/>
        </w:rPr>
        <w:t xml:space="preserve"> (colonnes : Scénarios de la simulation d'entreprise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Utilisation d'une version obsolète d'un document</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Modèle de jumeau numérique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sept.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Approbation non autorisée de documents gouvernés</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Résultats de simulation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SIPOC cible incomplet ou incohérent publié</w:t>
      </w:r>
      <w:r>
        <w:rPr>
          <w:b/>
          <w:i w:val="false"/>
          <w:color w:val="1876C6"/>
          <w:sz w:val="15"/>
        </w:rPr>
        <w:t xml:space="preserve">  ·  </w:t>
      </w:r>
      <w:r>
        <w:rPr>
          <w:b w:val="false"/>
          <w:i w:val="false"/>
          <w:color w:val="2C3E50"/>
          <w:sz w:val="15"/>
        </w:rPr>
        <w:t>Enjeu externe</w:t>
      </w:r>
      <w:r>
        <w:rPr>
          <w:b/>
          <w:i w:val="false"/>
          <w:color w:val="1876C6"/>
          <w:sz w:val="15"/>
        </w:rPr>
        <w:t xml:space="preserve">  ·  </w:t>
      </w:r>
      <w:r>
        <w:rPr>
          <w:b w:val="false"/>
          <w:i w:val="false"/>
          <w:color w:val="2C3E50"/>
          <w:sz w:val="15"/>
        </w:rPr>
        <w:t>Impacte Modèle de jumeau numérique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août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Révision de 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Résultats de simulation ; suivi par Responsable de la transformation.</w:t>
      </w:r>
      <w:r>
        <w:rPr>
          <w:b/>
          <w:i w:val="false"/>
          <w:color w:val="1876C6"/>
          <w:sz w:val="15"/>
        </w:rPr>
        <w:t xml:space="preserve">  ·  </w:t>
      </w:r>
      <w:r>
        <w:rPr>
          <w:b w:val="false"/>
          <w:i w:val="false"/>
          <w:color w:val="2C3E50"/>
          <w:sz w:val="15"/>
        </w:rPr>
        <w:t>Faible</w:t>
      </w:r>
      <w:r>
        <w:rPr>
          <w:b/>
          <w:i w:val="false"/>
          <w:color w:val="1876C6"/>
          <w:sz w:val="15"/>
        </w:rPr>
        <w:t xml:space="preserve">  ·  </w:t>
      </w:r>
      <w:r>
        <w:rPr>
          <w:b w:val="false"/>
          <w:i w:val="false"/>
          <w:color w:val="2C3E50"/>
          <w:sz w:val="15"/>
        </w:rPr>
        <w:t>Dossier d'évaluation fournisseurs, août 2026</w:t>
      </w:r>
    </w:p>
    <w:p>
      <w:pPr>
        <w:pStyle w:val="Normal"/>
        <w:keepNext w:val="true"/>
        <w:spacing w:lineRule="exact" w:line="198" w:before="40" w:after="0"/>
        <w:jc w:val="left"/>
        <w:rPr/>
      </w:pPr>
      <w:r>
        <w:rPr>
          <w:b/>
          <w:i w:val="false"/>
          <w:color w:val="17A2B8"/>
          <w:sz w:val="16"/>
        </w:rPr>
        <w:t>Tâche MP-055.T2 — Exécuter les activités de la simulation d'entreprise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MP-055.4  </w:t>
      </w:r>
      <w:r>
        <w:rPr>
          <w:b/>
          <w:i w:val="false"/>
          <w:color w:val="123A5F"/>
          <w:sz w:val="16"/>
        </w:rPr>
        <w:t>Lancer la simulation d'entreprise</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Lancer la simulation d'entreprise réalisé sur processus de réalisation principal ; Modèle de jumeau numérique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49</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MP-055.5  </w:t>
      </w:r>
      <w:r>
        <w:rPr>
          <w:b/>
          <w:i w:val="false"/>
          <w:color w:val="123A5F"/>
          <w:sz w:val="16"/>
        </w:rPr>
        <w:t>Comparer la simulation d'entreprise</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4.4/5.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 de jumeau numérique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Modèle de jumeau numérique revu le 2026-09-17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Résultats de simulation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Résultats de simulation.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MP-055.6  </w:t>
      </w:r>
      <w:r>
        <w:rPr>
          <w:b/>
          <w:i w:val="false"/>
          <w:color w:val="123A5F"/>
          <w:sz w:val="16"/>
        </w:rPr>
        <w:t>Valider la simulation d'entreprise</w:t>
      </w:r>
      <w:r>
        <w:rPr>
          <w:b w:val="false"/>
          <w:i w:val="false"/>
          <w:color w:val="5A6B7B"/>
          <w:sz w:val="15"/>
        </w:rPr>
        <w:t xml:space="preserve">  (Responsable de la transformation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Résultats de simulation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 de jumeau numérique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Modèle de jumeau numérique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MP-055.T3 — Vérifier, enregistrer et clôturer la simulation d'entreprise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MP-055.7  </w:t>
      </w:r>
      <w:r>
        <w:rPr>
          <w:b/>
          <w:i w:val="false"/>
          <w:color w:val="123A5F"/>
          <w:sz w:val="16"/>
        </w:rPr>
        <w:t>Présenter la simulation d'entreprise</w:t>
      </w:r>
      <w:r>
        <w:rPr>
          <w:b w:val="false"/>
          <w:i w:val="false"/>
          <w:color w:val="5A6B7B"/>
          <w:sz w:val="15"/>
        </w:rPr>
        <w:t xml:space="preserve">  (Responsable de la transformation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2026-09-23</w:t>
      </w:r>
      <w:r>
        <w:rPr>
          <w:b/>
          <w:i w:val="false"/>
          <w:color w:val="1876C6"/>
          <w:sz w:val="15"/>
        </w:rPr>
        <w:t xml:space="preserve">  ·  </w:t>
      </w:r>
      <w:r>
        <w:rPr>
          <w:b w:val="false"/>
          <w:i w:val="false"/>
          <w:color w:val="2C3E50"/>
          <w:sz w:val="15"/>
        </w:rPr>
        <w:t>Modèle de jumeau numérique : ce qui change pour vous et ce qu'il faut faire avant le 2026-10-0…</w:t>
      </w:r>
      <w:r>
        <w:rPr>
          <w:b/>
          <w:i w:val="false"/>
          <w:color w:val="1876C6"/>
          <w:sz w:val="15"/>
        </w:rPr>
        <w:t xml:space="preserve">  ·  </w:t>
      </w:r>
      <w:r>
        <w:rPr>
          <w:b w:val="false"/>
          <w:i w:val="false"/>
          <w:color w:val="2C3E50"/>
          <w:sz w:val="15"/>
        </w:rPr>
        <w:t>Responsable de la transformation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Conseil d'administration</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2026-09-25</w:t>
      </w:r>
      <w:r>
        <w:rPr>
          <w:b/>
          <w:i w:val="false"/>
          <w:color w:val="1876C6"/>
          <w:sz w:val="15"/>
        </w:rPr>
        <w:t xml:space="preserve">  ·  </w:t>
      </w:r>
      <w:r>
        <w:rPr>
          <w:b w:val="false"/>
          <w:i w:val="false"/>
          <w:color w:val="2C3E50"/>
          <w:sz w:val="15"/>
        </w:rPr>
        <w:t>Résultats de simulation : ce qui change pour vous et ce qu'il faut faire avant le 2026-10-07.</w:t>
      </w:r>
      <w:r>
        <w:rPr>
          <w:b/>
          <w:i w:val="false"/>
          <w:color w:val="1876C6"/>
          <w:sz w:val="15"/>
        </w:rPr>
        <w:t xml:space="preserve">  ·  </w:t>
      </w:r>
      <w:r>
        <w:rPr>
          <w:b w:val="false"/>
          <w:i w:val="false"/>
          <w:color w:val="2C3E50"/>
          <w:sz w:val="15"/>
        </w:rPr>
        <w:t>Responsable de la transformation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MP-055.8  </w:t>
      </w:r>
      <w:r>
        <w:rPr>
          <w:b/>
          <w:i w:val="false"/>
          <w:color w:val="123A5F"/>
          <w:sz w:val="16"/>
        </w:rPr>
        <w:t>Mettre à jour la simulation d'entreprise</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Modèle de jumeau numérique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UMS062 (MP-056) — Scoring d'automatisation des éléments de processus</w:t>
      </w:r>
    </w:p>
    <w:p>
      <w:pPr>
        <w:pStyle w:val="Normal"/>
        <w:keepNext w:val="false"/>
        <w:spacing w:lineRule="exact" w:line="210" w:before="0" w:after="40"/>
        <w:jc w:val="left"/>
        <w:rPr/>
      </w:pPr>
      <w:r>
        <w:rPr>
          <w:b w:val="false"/>
          <w:i/>
          <w:color w:val="2C3E50"/>
          <w:sz w:val="17"/>
        </w:rPr>
        <w:t xml:space="preserve">Lire l'élément ; scorer les axes humain/workflow/RPA/IA ; citer les faits ; documenter avec le ROI.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MP-056.T1 — Planifier et préparer le score d'automatisation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MP-056.1  </w:t>
      </w:r>
      <w:r>
        <w:rPr>
          <w:b/>
          <w:i w:val="false"/>
          <w:color w:val="123A5F"/>
          <w:sz w:val="16"/>
        </w:rPr>
        <w:t>Lire l'élément du score d'automatisation</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Lire l'élément du score d'automatisation réalisé sur processus de réalisation principal ; Scores d'automatisation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66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MP-056.2  </w:t>
      </w:r>
      <w:r>
        <w:rPr>
          <w:b/>
          <w:i w:val="false"/>
          <w:color w:val="123A5F"/>
          <w:sz w:val="16"/>
        </w:rPr>
        <w:t>Scorer l'axe humain du score d'automatisation</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3.5</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3.5/5.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Scores d'automatisation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Scores d'automatisation revu le 2026-09-25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Axe prédominant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Axe prédominant.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MP-056.3  </w:t>
      </w:r>
      <w:r>
        <w:rPr>
          <w:b/>
          <w:i w:val="false"/>
          <w:color w:val="123A5F"/>
          <w:sz w:val="16"/>
        </w:rPr>
        <w:t>Scorer l'axe workflow du score d'automatisation</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3.7</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3.7/5.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Scores d'automatisation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Scores d'automatisation revu le 2026-09-27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Axe prédominant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Axe prédominant.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MP-056.T2 — Exécuter les activités du score d'automatisation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MP-056.4  </w:t>
      </w:r>
      <w:r>
        <w:rPr>
          <w:b/>
          <w:i w:val="false"/>
          <w:color w:val="123A5F"/>
          <w:sz w:val="16"/>
        </w:rPr>
        <w:t>Scorer l'axe RPA du score d'automatisation</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3.4/5.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Scores d'automatisation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Scores d'automatisation revu le 2026-09-30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Axe prédominant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Axe prédominant.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MP-056.5  </w:t>
      </w:r>
      <w:r>
        <w:rPr>
          <w:b/>
          <w:i w:val="false"/>
          <w:color w:val="123A5F"/>
          <w:sz w:val="16"/>
        </w:rPr>
        <w:t>Scorer l'axe IA du score d'automatisation</w:t>
      </w:r>
      <w:r>
        <w:rPr>
          <w:b w:val="false"/>
          <w:i w:val="false"/>
          <w:color w:val="5A6B7B"/>
          <w:sz w:val="15"/>
        </w:rPr>
        <w:t xml:space="preserve">  (Responsable de la transformation · Brouillon assisté par IA)  </w:t>
      </w:r>
      <w:r>
        <w:rPr>
          <w:b/>
          <w:i w:val="false"/>
          <w:color w:val="17A2B8"/>
          <w:sz w:val="15"/>
        </w:rPr>
        <w:t xml:space="preserve">À saisir ▸ </w:t>
      </w:r>
      <w:r>
        <w:rPr>
          <w:b/>
          <w:i w:val="false"/>
          <w:color w:val="123A5F"/>
          <w:sz w:val="15"/>
        </w:rPr>
        <w:t xml:space="preserve">Contexte fourni à l'assistant : </w:t>
      </w:r>
      <w:r>
        <w:rPr>
          <w:b w:val="false"/>
          <w:i w:val="false"/>
          <w:color w:val="2C3E50"/>
          <w:sz w:val="15"/>
        </w:rPr>
        <w:t>Étape : Scorer l'axe IA du score d'automatisation. Entrées : Élément de processus ; Critères d'automatisation ; Critères de ROI. Normes : ISO 9001. Organisme : Horizon Holding Universelle (produits et services).</w:t>
      </w:r>
      <w:r>
        <w:rPr>
          <w:b w:val="false"/>
          <w:i w:val="false"/>
          <w:color w:val="5A6B7B"/>
          <w:sz w:val="15"/>
        </w:rPr>
        <w:t xml:space="preserve">  ·  </w:t>
      </w:r>
      <w:r>
        <w:rPr>
          <w:b/>
          <w:i w:val="false"/>
          <w:color w:val="123A5F"/>
          <w:sz w:val="15"/>
        </w:rPr>
        <w:t xml:space="preserve">Issue de la suggestion : </w:t>
      </w:r>
      <w:r>
        <w:rPr>
          <w:b w:val="false"/>
          <w:i w:val="false"/>
          <w:color w:val="2C3E50"/>
          <w:sz w:val="15"/>
        </w:rPr>
        <w:t>Modifiée</w:t>
      </w:r>
      <w:r>
        <w:rPr>
          <w:b w:val="false"/>
          <w:i w:val="false"/>
          <w:color w:val="5A6B7B"/>
          <w:sz w:val="15"/>
        </w:rPr>
        <w:t xml:space="preserve">  ·  </w:t>
      </w:r>
      <w:r>
        <w:rPr>
          <w:b/>
          <w:i w:val="false"/>
          <w:color w:val="123A5F"/>
          <w:sz w:val="15"/>
        </w:rPr>
        <w:t xml:space="preserve">Texte final validé : </w:t>
      </w:r>
      <w:r>
        <w:rPr>
          <w:b w:val="false"/>
          <w:i w:val="false"/>
          <w:color w:val="2C3E50"/>
          <w:sz w:val="15"/>
        </w:rPr>
        <w:t>Scores d'automatisation rédigé avec l'assistant et revu par Responsable de la transformation : couvre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MP-056.6  </w:t>
      </w:r>
      <w:r>
        <w:rPr>
          <w:b/>
          <w:i w:val="false"/>
          <w:color w:val="123A5F"/>
          <w:sz w:val="16"/>
        </w:rPr>
        <w:t>Citer les faits du score d'automatisation</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Citer les faits du score d'automatisation réalisé sur processus de réalisation principal ; Scores d'automatisation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72</w:t>
      </w:r>
    </w:p>
    <w:p>
      <w:pPr>
        <w:pStyle w:val="Normal"/>
        <w:keepNext w:val="true"/>
        <w:spacing w:lineRule="exact" w:line="198" w:before="40" w:after="0"/>
        <w:jc w:val="left"/>
        <w:rPr/>
      </w:pPr>
      <w:r>
        <w:rPr>
          <w:b/>
          <w:i w:val="false"/>
          <w:color w:val="17A2B8"/>
          <w:sz w:val="16"/>
        </w:rPr>
        <w:t>Tâche MP-056.T3 — Vérifier, enregistrer et clôturer le score d'automatisation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MP-056.7  </w:t>
      </w:r>
      <w:r>
        <w:rPr>
          <w:b/>
          <w:i w:val="false"/>
          <w:color w:val="123A5F"/>
          <w:sz w:val="16"/>
        </w:rPr>
        <w:t>Identifier l'axe prédominant du score d'automatisation</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L'axe prédominant du score d'automatisation — éléments identifiés — saisissez 3 lignes</w:t>
      </w:r>
      <w:r>
        <w:rPr>
          <w:b w:val="false"/>
          <w:i/>
          <w:color w:val="5A6B7B"/>
          <w:sz w:val="15"/>
        </w:rPr>
        <w:t xml:space="preserve"> (colonnes : L'axe prédominant du score d'automatisation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Scores d'automatisation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Scores d'automatisation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Compte rendu de revue de direction, juil.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Axe prédominant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Axe prédominant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Journal des réclamations clients, juil.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Documentation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Scores d'automatisation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juil.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MP-056.8  </w:t>
      </w:r>
      <w:r>
        <w:rPr>
          <w:b/>
          <w:i w:val="false"/>
          <w:color w:val="123A5F"/>
          <w:sz w:val="16"/>
        </w:rPr>
        <w:t>Documenter le score d'automatisation avec le ROI</w:t>
      </w:r>
      <w:r>
        <w:rPr>
          <w:b w:val="false"/>
          <w:i w:val="false"/>
          <w:color w:val="5A6B7B"/>
          <w:sz w:val="15"/>
        </w:rPr>
        <w:t xml:space="preserve">  (Responsable de la transformation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HZ-UNI-QMS-UMS062-08</w:t>
      </w:r>
      <w:r>
        <w:rPr>
          <w:b w:val="false"/>
          <w:i w:val="false"/>
          <w:color w:val="5A6B7B"/>
          <w:sz w:val="15"/>
        </w:rPr>
        <w:t xml:space="preserve">  ·  </w:t>
      </w:r>
      <w:r>
        <w:rPr>
          <w:b/>
          <w:i w:val="false"/>
          <w:color w:val="123A5F"/>
          <w:sz w:val="15"/>
        </w:rPr>
        <w:t xml:space="preserve">Version : </w:t>
      </w:r>
      <w:r>
        <w:rPr>
          <w:b w:val="false"/>
          <w:i w:val="false"/>
          <w:color w:val="2C3E50"/>
          <w:sz w:val="15"/>
        </w:rPr>
        <w:t>0.9</w:t>
      </w:r>
      <w:r>
        <w:rPr>
          <w:b w:val="false"/>
          <w:i w:val="false"/>
          <w:color w:val="5A6B7B"/>
          <w:sz w:val="15"/>
        </w:rPr>
        <w:t xml:space="preserve">  ·  </w:t>
      </w:r>
      <w:r>
        <w:rPr>
          <w:b/>
          <w:i w:val="false"/>
          <w:color w:val="123A5F"/>
          <w:sz w:val="15"/>
        </w:rPr>
        <w:t xml:space="preserve">Résumé du contenu : </w:t>
      </w:r>
      <w:r>
        <w:rPr>
          <w:b w:val="false"/>
          <w:i w:val="false"/>
          <w:color w:val="2C3E50"/>
          <w:sz w:val="15"/>
        </w:rPr>
        <w:t>Scores d'automatisation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w:t>
      </w:r>
    </w:p>
    <w:p>
      <w:pPr>
        <w:pStyle w:val="Heading3"/>
        <w:rPr/>
      </w:pPr>
      <w:r>
        <w:rPr/>
        <w:t>UMS063 (MP-060) — Gestion du cycle de vie du ROI</w:t>
      </w:r>
    </w:p>
    <w:p>
      <w:pPr>
        <w:pStyle w:val="Normal"/>
        <w:keepNext w:val="false"/>
        <w:spacing w:lineRule="exact" w:line="210" w:before="0" w:after="40"/>
        <w:jc w:val="left"/>
        <w:rPr/>
      </w:pPr>
      <w:r>
        <w:rPr>
          <w:b w:val="false"/>
          <w:i/>
          <w:color w:val="2C3E50"/>
          <w:sz w:val="17"/>
        </w:rPr>
        <w:t xml:space="preserve">Définir la formule du ROI ; définir les seuils ; valider avec le directeur financier ; enregistrer et communiquer.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MP-060.T1 — Planifier et préparer le dossier de ROI</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MP-060.1  </w:t>
      </w:r>
      <w:r>
        <w:rPr>
          <w:b/>
          <w:i w:val="false"/>
          <w:color w:val="123A5F"/>
          <w:sz w:val="16"/>
        </w:rPr>
        <w:t>Définir la formule du dossier de ROI</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Formule du dossier de ROI — éléments identifiés — saisissez 3 lignes</w:t>
      </w:r>
      <w:r>
        <w:rPr>
          <w:b w:val="false"/>
          <w:i/>
          <w:color w:val="5A6B7B"/>
          <w:sz w:val="15"/>
        </w:rPr>
        <w:t xml:space="preserve"> (colonnes : Formule du dossier de ROI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Formule ROI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Formule ROI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sept.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Définitions des seuils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des seuils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sept.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validation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Formule ROI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MP-060.2  </w:t>
      </w:r>
      <w:r>
        <w:rPr>
          <w:b/>
          <w:i w:val="false"/>
          <w:color w:val="123A5F"/>
          <w:sz w:val="16"/>
        </w:rPr>
        <w:t>Définir les seuils du dossier de ROI</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Seuils du dossier de ROI — éléments identifiés — saisissez 3 lignes</w:t>
      </w:r>
      <w:r>
        <w:rPr>
          <w:b w:val="false"/>
          <w:i/>
          <w:color w:val="5A6B7B"/>
          <w:sz w:val="15"/>
        </w:rPr>
        <w:t xml:space="preserve"> (colonnes : Seuils du dossier de ROI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Formule ROI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Formule ROI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sept.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Définitions des seuils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des seuils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validation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Formule ROI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MP-060.3  </w:t>
      </w:r>
      <w:r>
        <w:rPr>
          <w:b/>
          <w:i w:val="false"/>
          <w:color w:val="123A5F"/>
          <w:sz w:val="16"/>
        </w:rPr>
        <w:t>Définir le périmètre du dossier de ROI</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Périmètre du dossier de ROI — éléments identifiés — saisissez 3 lignes</w:t>
      </w:r>
      <w:r>
        <w:rPr>
          <w:b w:val="false"/>
          <w:i/>
          <w:color w:val="5A6B7B"/>
          <w:sz w:val="15"/>
        </w:rPr>
        <w:t xml:space="preserve"> (colonnes : Périmètre du dossier de ROI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Formule ROI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Formule ROI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Définitions des seuils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des seuils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Enregistrements de validation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Formule ROI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août 2026</w:t>
      </w:r>
    </w:p>
    <w:p>
      <w:pPr>
        <w:pStyle w:val="Normal"/>
        <w:keepNext w:val="true"/>
        <w:spacing w:lineRule="exact" w:line="198" w:before="40" w:after="0"/>
        <w:jc w:val="left"/>
        <w:rPr/>
      </w:pPr>
      <w:r>
        <w:rPr>
          <w:b/>
          <w:i w:val="false"/>
          <w:color w:val="17A2B8"/>
          <w:sz w:val="16"/>
        </w:rPr>
        <w:t>Tâche MP-060.T2 — Exécuter les activités du dossier de ROI</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MP-060.4  </w:t>
      </w:r>
      <w:r>
        <w:rPr>
          <w:b/>
          <w:i w:val="false"/>
          <w:color w:val="123A5F"/>
          <w:sz w:val="16"/>
        </w:rPr>
        <w:t>Valider le dossier de ROI avec le directeur financier</w:t>
      </w:r>
      <w:r>
        <w:rPr>
          <w:b w:val="false"/>
          <w:i w:val="false"/>
          <w:color w:val="5A6B7B"/>
          <w:sz w:val="15"/>
        </w:rPr>
        <w:t xml:space="preserve">  (Responsable de la transformation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Définitions des seuils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Formule ROI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Formule ROI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MP-060.5  </w:t>
      </w:r>
      <w:r>
        <w:rPr>
          <w:b/>
          <w:i w:val="false"/>
          <w:color w:val="123A5F"/>
          <w:sz w:val="16"/>
        </w:rPr>
        <w:t>Enregistrer le dossier de ROI dans UMS054</w:t>
      </w:r>
      <w:r>
        <w:rPr>
          <w:b w:val="false"/>
          <w:i w:val="false"/>
          <w:color w:val="5A6B7B"/>
          <w:sz w:val="15"/>
        </w:rPr>
        <w:t xml:space="preserve">  (Responsable de la transformation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HZ-UNI-QMS-UMS063-05</w:t>
      </w:r>
      <w:r>
        <w:rPr>
          <w:b w:val="false"/>
          <w:i w:val="false"/>
          <w:color w:val="5A6B7B"/>
          <w:sz w:val="15"/>
        </w:rPr>
        <w:t xml:space="preserve">  ·  </w:t>
      </w:r>
      <w:r>
        <w:rPr>
          <w:b/>
          <w:i w:val="false"/>
          <w:color w:val="123A5F"/>
          <w:sz w:val="15"/>
        </w:rPr>
        <w:t xml:space="preserve">Version : </w:t>
      </w:r>
      <w:r>
        <w:rPr>
          <w:b w:val="false"/>
          <w:i w:val="false"/>
          <w:color w:val="2C3E50"/>
          <w:sz w:val="15"/>
        </w:rPr>
        <w:t>0.9</w:t>
      </w:r>
      <w:r>
        <w:rPr>
          <w:b w:val="false"/>
          <w:i w:val="false"/>
          <w:color w:val="5A6B7B"/>
          <w:sz w:val="15"/>
        </w:rPr>
        <w:t xml:space="preserve">  ·  </w:t>
      </w:r>
      <w:r>
        <w:rPr>
          <w:b/>
          <w:i w:val="false"/>
          <w:color w:val="123A5F"/>
          <w:sz w:val="15"/>
        </w:rPr>
        <w:t xml:space="preserve">Résumé du contenu : </w:t>
      </w:r>
      <w:r>
        <w:rPr>
          <w:b w:val="false"/>
          <w:i w:val="false"/>
          <w:color w:val="2C3E50"/>
          <w:sz w:val="15"/>
        </w:rPr>
        <w:t>Formule ROI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MP-060.6  </w:t>
      </w:r>
      <w:r>
        <w:rPr>
          <w:b/>
          <w:i w:val="false"/>
          <w:color w:val="123A5F"/>
          <w:sz w:val="16"/>
        </w:rPr>
        <w:t>Communiquer le dossier de ROI</w:t>
      </w:r>
      <w:r>
        <w:rPr>
          <w:b w:val="false"/>
          <w:i w:val="false"/>
          <w:color w:val="5A6B7B"/>
          <w:sz w:val="15"/>
        </w:rPr>
        <w:t xml:space="preserve">  (Responsable de la transformation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2026-09-30</w:t>
      </w:r>
      <w:r>
        <w:rPr>
          <w:b/>
          <w:i w:val="false"/>
          <w:color w:val="1876C6"/>
          <w:sz w:val="15"/>
        </w:rPr>
        <w:t xml:space="preserve">  ·  </w:t>
      </w:r>
      <w:r>
        <w:rPr>
          <w:b w:val="false"/>
          <w:i w:val="false"/>
          <w:color w:val="2C3E50"/>
          <w:sz w:val="15"/>
        </w:rPr>
        <w:t>Formule ROI : ce qui change pour vous et ce qu'il faut faire avant le 2026-10-14.</w:t>
      </w:r>
      <w:r>
        <w:rPr>
          <w:b/>
          <w:i w:val="false"/>
          <w:color w:val="1876C6"/>
          <w:sz w:val="15"/>
        </w:rPr>
        <w:t xml:space="preserve">  ·  </w:t>
      </w:r>
      <w:r>
        <w:rPr>
          <w:b w:val="false"/>
          <w:i w:val="false"/>
          <w:color w:val="2C3E50"/>
          <w:sz w:val="15"/>
        </w:rPr>
        <w:t>Responsable de la transformation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Tous les consommateurs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2026-10-02</w:t>
      </w:r>
      <w:r>
        <w:rPr>
          <w:b/>
          <w:i w:val="false"/>
          <w:color w:val="1876C6"/>
          <w:sz w:val="15"/>
        </w:rPr>
        <w:t xml:space="preserve">  ·  </w:t>
      </w:r>
      <w:r>
        <w:rPr>
          <w:b w:val="false"/>
          <w:i w:val="false"/>
          <w:color w:val="2C3E50"/>
          <w:sz w:val="15"/>
        </w:rPr>
        <w:t>Définitions des seuils : ce qui change pour vous et ce qu'il faut faire avant le 2026-10-14.</w:t>
      </w:r>
      <w:r>
        <w:rPr>
          <w:b/>
          <w:i w:val="false"/>
          <w:color w:val="1876C6"/>
          <w:sz w:val="15"/>
        </w:rPr>
        <w:t xml:space="preserve">  ·  </w:t>
      </w:r>
      <w:r>
        <w:rPr>
          <w:b w:val="false"/>
          <w:i w:val="false"/>
          <w:color w:val="2C3E50"/>
          <w:sz w:val="15"/>
        </w:rPr>
        <w:t>Responsable de la transformation</w:t>
      </w:r>
    </w:p>
    <w:p>
      <w:pPr>
        <w:pStyle w:val="Normal"/>
        <w:keepNext w:val="true"/>
        <w:spacing w:lineRule="exact" w:line="198" w:before="40" w:after="0"/>
        <w:jc w:val="left"/>
        <w:rPr/>
      </w:pPr>
      <w:r>
        <w:rPr>
          <w:b/>
          <w:i w:val="false"/>
          <w:color w:val="17A2B8"/>
          <w:sz w:val="16"/>
        </w:rPr>
        <w:t>Tâche MP-060.T3 — Vérifier, enregistrer et clôturer le dossier de ROI</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MP-060.7  </w:t>
      </w:r>
      <w:r>
        <w:rPr>
          <w:b/>
          <w:i w:val="false"/>
          <w:color w:val="123A5F"/>
          <w:sz w:val="16"/>
        </w:rPr>
        <w:t>Planifier la revue du dossier de ROI</w:t>
      </w:r>
      <w:r>
        <w:rPr>
          <w:b w:val="false"/>
          <w:i w:val="false"/>
          <w:color w:val="5A6B7B"/>
          <w:sz w:val="15"/>
        </w:rPr>
        <w:t xml:space="preserve">  (Responsable de la transformation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2026-09-23</w:t>
      </w:r>
      <w:r>
        <w:rPr>
          <w:b w:val="false"/>
          <w:i w:val="false"/>
          <w:color w:val="5A6B7B"/>
          <w:sz w:val="15"/>
        </w:rPr>
        <w:t xml:space="preserve">  ·  </w:t>
      </w:r>
      <w:r>
        <w:rPr>
          <w:b/>
          <w:i w:val="false"/>
          <w:color w:val="123A5F"/>
          <w:sz w:val="15"/>
        </w:rPr>
        <w:t xml:space="preserve">Prochaine revue : </w:t>
      </w:r>
      <w:r>
        <w:rPr>
          <w:b w:val="false"/>
          <w:i w:val="false"/>
          <w:color w:val="2C3E50"/>
          <w:sz w:val="15"/>
        </w:rPr>
        <w:t>2026-12-23</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de la transformation,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Exigences ROI</w:t>
      </w:r>
      <w:r>
        <w:rPr>
          <w:b/>
          <w:i w:val="false"/>
          <w:color w:val="1876C6"/>
          <w:sz w:val="15"/>
        </w:rPr>
        <w:t xml:space="preserve">  ·  </w:t>
      </w:r>
      <w:r>
        <w:rPr>
          <w:b w:val="false"/>
          <w:i w:val="false"/>
          <w:color w:val="2C3E50"/>
          <w:sz w:val="15"/>
        </w:rPr>
        <w:t>Exigences ROI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financières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Données d'investissement</w:t>
      </w:r>
      <w:r>
        <w:rPr>
          <w:b/>
          <w:i w:val="false"/>
          <w:color w:val="1876C6"/>
          <w:sz w:val="15"/>
        </w:rPr>
        <w:t xml:space="preserve">  ·  </w:t>
      </w:r>
      <w:r>
        <w:rPr>
          <w:b w:val="false"/>
          <w:i w:val="false"/>
          <w:color w:val="2C3E50"/>
          <w:sz w:val="15"/>
        </w:rPr>
        <w:t>Écart constaté sur Définitions des seuils.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Définitions des seuils</w:t>
      </w:r>
      <w:r>
        <w:rPr>
          <w:b/>
          <w:i w:val="false"/>
          <w:color w:val="1876C6"/>
          <w:sz w:val="15"/>
        </w:rPr>
        <w:t xml:space="preserve">  ·  </w:t>
      </w:r>
      <w:r>
        <w:rPr>
          <w:b w:val="false"/>
          <w:i w:val="false"/>
          <w:color w:val="2C3E50"/>
          <w:sz w:val="15"/>
        </w:rPr>
        <w:t>Salma Kettani</w:t>
      </w:r>
      <w:r>
        <w:rPr>
          <w:b/>
          <w:i w:val="false"/>
          <w:color w:val="1876C6"/>
          <w:sz w:val="15"/>
        </w:rPr>
        <w:t xml:space="preserve">  ·  </w:t>
      </w:r>
      <w:r>
        <w:rPr>
          <w:b w:val="false"/>
          <w:i w:val="false"/>
          <w:color w:val="2C3E50"/>
          <w:sz w:val="15"/>
        </w:rPr>
        <w:t>2026-10-23</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MP-060.8  </w:t>
      </w:r>
      <w:r>
        <w:rPr>
          <w:b/>
          <w:i w:val="false"/>
          <w:color w:val="123A5F"/>
          <w:sz w:val="16"/>
        </w:rPr>
        <w:t>Mettre à jour le dossier de ROI</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Formule ROI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MP-060.9  </w:t>
      </w:r>
      <w:r>
        <w:rPr>
          <w:b/>
          <w:i w:val="false"/>
          <w:color w:val="123A5F"/>
          <w:sz w:val="16"/>
        </w:rPr>
        <w:t>Archiver les éléments obsolètes du dossier de ROI</w:t>
      </w:r>
      <w:r>
        <w:rPr>
          <w:b w:val="false"/>
          <w:i w:val="false"/>
          <w:color w:val="5A6B7B"/>
          <w:sz w:val="15"/>
        </w:rPr>
        <w:t xml:space="preserve">  (Responsable de la transformation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Formule ROI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w:t>
      </w:r>
      <w:r>
        <w:rPr>
          <w:b w:val="false"/>
          <w:i w:val="false"/>
          <w:color w:val="5A6B7B"/>
          <w:sz w:val="15"/>
        </w:rPr>
        <w:t xml:space="preserve">  ·  </w:t>
      </w:r>
      <w:r>
        <w:rPr>
          <w:b/>
          <w:i w:val="false"/>
          <w:color w:val="123A5F"/>
          <w:sz w:val="15"/>
        </w:rPr>
        <w:t xml:space="preserve">Date de clôture : </w:t>
      </w:r>
      <w:r>
        <w:rPr>
          <w:b w:val="false"/>
          <w:i w:val="false"/>
          <w:color w:val="2C3E50"/>
          <w:sz w:val="15"/>
        </w:rPr>
        <w:t>2026-10-02</w:t>
      </w:r>
    </w:p>
    <w:p>
      <w:pPr>
        <w:pStyle w:val="Heading3"/>
        <w:rPr/>
      </w:pPr>
      <w:r>
        <w:rPr/>
        <w:t>UMS064 (MP-061) — Gestion du cycle de vie de la VOI</w:t>
      </w:r>
    </w:p>
    <w:p>
      <w:pPr>
        <w:pStyle w:val="Normal"/>
        <w:keepNext w:val="false"/>
        <w:spacing w:lineRule="exact" w:line="210" w:before="0" w:after="40"/>
        <w:jc w:val="left"/>
        <w:rPr/>
      </w:pPr>
      <w:r>
        <w:rPr>
          <w:b w:val="false"/>
          <w:i/>
          <w:color w:val="2C3E50"/>
          <w:sz w:val="17"/>
        </w:rPr>
        <w:t xml:space="preserve">Définir la composition de la VOI ; pondérations/profils ; valider ; enregistrer et communiquer.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MP-061.T1 — Planifier et préparer le dossier de VOI</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MP-061.1  </w:t>
      </w:r>
      <w:r>
        <w:rPr>
          <w:b/>
          <w:i w:val="false"/>
          <w:color w:val="123A5F"/>
          <w:sz w:val="16"/>
        </w:rPr>
        <w:t>Définir la composition du dossier de VOI</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Composition du dossier de VOI — éléments identifiés — saisissez 3 lignes</w:t>
      </w:r>
      <w:r>
        <w:rPr>
          <w:b w:val="false"/>
          <w:i/>
          <w:color w:val="5A6B7B"/>
          <w:sz w:val="15"/>
        </w:rPr>
        <w:t xml:space="preserve"> (colonnes : Composition du dossier de VOI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Composition de la VOI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Composition de la VOI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sept.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Définitions des pondérations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des pondérations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sept.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Profils de bénéfices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Composition de la VOI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MP-061.2  </w:t>
      </w:r>
      <w:r>
        <w:rPr>
          <w:b/>
          <w:i w:val="false"/>
          <w:color w:val="123A5F"/>
          <w:sz w:val="16"/>
        </w:rPr>
        <w:t>Définir les pondérations du dossier de VOI</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Pondérations du dossier de VOI — éléments identifiés — saisissez 3 lignes</w:t>
      </w:r>
      <w:r>
        <w:rPr>
          <w:b w:val="false"/>
          <w:i/>
          <w:color w:val="5A6B7B"/>
          <w:sz w:val="15"/>
        </w:rPr>
        <w:t xml:space="preserve"> (colonnes : Pondérations du dossier de VOI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Composition de la VOI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Composition de la VOI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Rapport d'audit interne, sept.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Définitions des pondérations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des pondérations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Profils de bénéfices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Composition de la VOI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MP-061.3  </w:t>
      </w:r>
      <w:r>
        <w:rPr>
          <w:b/>
          <w:i w:val="false"/>
          <w:color w:val="123A5F"/>
          <w:sz w:val="16"/>
        </w:rPr>
        <w:t>Définir les profils du dossier de VOI</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Profils du dossier de VOI — éléments identifiés — saisissez 3 lignes</w:t>
      </w:r>
      <w:r>
        <w:rPr>
          <w:b w:val="false"/>
          <w:i/>
          <w:color w:val="5A6B7B"/>
          <w:sz w:val="15"/>
        </w:rPr>
        <w:t xml:space="preserve"> (colonnes : Profils du dossier de VOI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Composition de la VOI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Composition de la VOI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Tableau de bord de performance, août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Définitions des pondérations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Définitions des pondérations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Entretien avec le pilote du processus, août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Profils de bénéfices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Composition de la VOI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Bulletin de veille réglementaire, août 2026</w:t>
      </w:r>
    </w:p>
    <w:p>
      <w:pPr>
        <w:pStyle w:val="Normal"/>
        <w:keepNext w:val="true"/>
        <w:spacing w:lineRule="exact" w:line="198" w:before="40" w:after="0"/>
        <w:jc w:val="left"/>
        <w:rPr/>
      </w:pPr>
      <w:r>
        <w:rPr>
          <w:b/>
          <w:i w:val="false"/>
          <w:color w:val="17A2B8"/>
          <w:sz w:val="16"/>
        </w:rPr>
        <w:t>Tâche MP-061.T2 — Exécuter les activités du dossier de VOI</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MP-061.4  </w:t>
      </w:r>
      <w:r>
        <w:rPr>
          <w:b/>
          <w:i w:val="false"/>
          <w:color w:val="123A5F"/>
          <w:sz w:val="16"/>
        </w:rPr>
        <w:t>Valider le dossier de VOI avec le comité</w:t>
      </w:r>
      <w:r>
        <w:rPr>
          <w:b w:val="false"/>
          <w:i w:val="false"/>
          <w:color w:val="5A6B7B"/>
          <w:sz w:val="15"/>
        </w:rPr>
        <w:t xml:space="preserve">  (Responsable de la transformation · Décision)  </w:t>
      </w:r>
      <w:r>
        <w:rPr>
          <w:b/>
          <w:i w:val="false"/>
          <w:color w:val="17A2B8"/>
          <w:sz w:val="15"/>
        </w:rPr>
        <w:t xml:space="preserve">À saisir ▸ </w:t>
      </w:r>
      <w:r>
        <w:rPr>
          <w:b/>
          <w:i w:val="false"/>
          <w:color w:val="123A5F"/>
          <w:sz w:val="15"/>
        </w:rPr>
        <w:t xml:space="preserve">Décision : </w:t>
      </w:r>
      <w:r>
        <w:rPr>
          <w:b w:val="false"/>
          <w:i w:val="false"/>
          <w:color w:val="2C3E50"/>
          <w:sz w:val="15"/>
        </w:rPr>
        <w:t>En attente</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En attente jusqu'à l'achèvement de Définitions des pondérations ; revue dans deux semaines.</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Composition de la VOI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Composition de la VOI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Partiellement</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MP-061.5  </w:t>
      </w:r>
      <w:r>
        <w:rPr>
          <w:b/>
          <w:i w:val="false"/>
          <w:color w:val="123A5F"/>
          <w:sz w:val="16"/>
        </w:rPr>
        <w:t>Enregistrer le dossier de VOI dans UMS054</w:t>
      </w:r>
      <w:r>
        <w:rPr>
          <w:b w:val="false"/>
          <w:i w:val="false"/>
          <w:color w:val="5A6B7B"/>
          <w:sz w:val="15"/>
        </w:rPr>
        <w:t xml:space="preserve">  (Responsable de la transformation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HZ-UNI-QMS-UMS064-05</w:t>
      </w:r>
      <w:r>
        <w:rPr>
          <w:b w:val="false"/>
          <w:i w:val="false"/>
          <w:color w:val="5A6B7B"/>
          <w:sz w:val="15"/>
        </w:rPr>
        <w:t xml:space="preserve">  ·  </w:t>
      </w:r>
      <w:r>
        <w:rPr>
          <w:b/>
          <w:i w:val="false"/>
          <w:color w:val="123A5F"/>
          <w:sz w:val="15"/>
        </w:rPr>
        <w:t xml:space="preserve">Version : </w:t>
      </w:r>
      <w:r>
        <w:rPr>
          <w:b w:val="false"/>
          <w:i w:val="false"/>
          <w:color w:val="2C3E50"/>
          <w:sz w:val="15"/>
        </w:rPr>
        <w:t>0.9</w:t>
      </w:r>
      <w:r>
        <w:rPr>
          <w:b w:val="false"/>
          <w:i w:val="false"/>
          <w:color w:val="5A6B7B"/>
          <w:sz w:val="15"/>
        </w:rPr>
        <w:t xml:space="preserve">  ·  </w:t>
      </w:r>
      <w:r>
        <w:rPr>
          <w:b/>
          <w:i w:val="false"/>
          <w:color w:val="123A5F"/>
          <w:sz w:val="15"/>
        </w:rPr>
        <w:t xml:space="preserve">Résumé du contenu : </w:t>
      </w:r>
      <w:r>
        <w:rPr>
          <w:b w:val="false"/>
          <w:i w:val="false"/>
          <w:color w:val="2C3E50"/>
          <w:sz w:val="15"/>
        </w:rPr>
        <w:t>Composition de la VOI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MP-061.6  </w:t>
      </w:r>
      <w:r>
        <w:rPr>
          <w:b/>
          <w:i w:val="false"/>
          <w:color w:val="123A5F"/>
          <w:sz w:val="16"/>
        </w:rPr>
        <w:t>Communiquer le dossier de VOI</w:t>
      </w:r>
      <w:r>
        <w:rPr>
          <w:b w:val="false"/>
          <w:i w:val="false"/>
          <w:color w:val="5A6B7B"/>
          <w:sz w:val="15"/>
        </w:rPr>
        <w:t xml:space="preserve">  (Responsable de la transformation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Direction</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2026-10-09</w:t>
      </w:r>
      <w:r>
        <w:rPr>
          <w:b/>
          <w:i w:val="false"/>
          <w:color w:val="1876C6"/>
          <w:sz w:val="15"/>
        </w:rPr>
        <w:t xml:space="preserve">  ·  </w:t>
      </w:r>
      <w:r>
        <w:rPr>
          <w:b w:val="false"/>
          <w:i w:val="false"/>
          <w:color w:val="2C3E50"/>
          <w:sz w:val="15"/>
        </w:rPr>
        <w:t>Composition de la VOI : ce qui change pour vous et ce qu'il faut faire avant le 2026-10-23.</w:t>
      </w:r>
      <w:r>
        <w:rPr>
          <w:b/>
          <w:i w:val="false"/>
          <w:color w:val="1876C6"/>
          <w:sz w:val="15"/>
        </w:rPr>
        <w:t xml:space="preserve">  ·  </w:t>
      </w:r>
      <w:r>
        <w:rPr>
          <w:b w:val="false"/>
          <w:i w:val="false"/>
          <w:color w:val="2C3E50"/>
          <w:sz w:val="15"/>
        </w:rPr>
        <w:t>Responsable de la transformation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Tous les consommateurs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2026-10-11</w:t>
      </w:r>
      <w:r>
        <w:rPr>
          <w:b/>
          <w:i w:val="false"/>
          <w:color w:val="1876C6"/>
          <w:sz w:val="15"/>
        </w:rPr>
        <w:t xml:space="preserve">  ·  </w:t>
      </w:r>
      <w:r>
        <w:rPr>
          <w:b w:val="false"/>
          <w:i w:val="false"/>
          <w:color w:val="2C3E50"/>
          <w:sz w:val="15"/>
        </w:rPr>
        <w:t>Définitions des pondérations : ce qui change pour vous et ce qu'il faut faire avant le 2026-10…</w:t>
      </w:r>
      <w:r>
        <w:rPr>
          <w:b/>
          <w:i w:val="false"/>
          <w:color w:val="1876C6"/>
          <w:sz w:val="15"/>
        </w:rPr>
        <w:t xml:space="preserve">  ·  </w:t>
      </w:r>
      <w:r>
        <w:rPr>
          <w:b w:val="false"/>
          <w:i w:val="false"/>
          <w:color w:val="2C3E50"/>
          <w:sz w:val="15"/>
        </w:rPr>
        <w:t>Responsable de la transformation</w:t>
      </w:r>
    </w:p>
    <w:p>
      <w:pPr>
        <w:pStyle w:val="Normal"/>
        <w:keepNext w:val="true"/>
        <w:spacing w:lineRule="exact" w:line="198" w:before="40" w:after="0"/>
        <w:jc w:val="left"/>
        <w:rPr/>
      </w:pPr>
      <w:r>
        <w:rPr>
          <w:b/>
          <w:i w:val="false"/>
          <w:color w:val="17A2B8"/>
          <w:sz w:val="16"/>
        </w:rPr>
        <w:t>Tâche MP-061.T3 — Vérifier, enregistrer et clôturer le dossier de VOI</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MP-061.7  </w:t>
      </w:r>
      <w:r>
        <w:rPr>
          <w:b/>
          <w:i w:val="false"/>
          <w:color w:val="123A5F"/>
          <w:sz w:val="16"/>
        </w:rPr>
        <w:t>Planifier la revue du dossier de VOI</w:t>
      </w:r>
      <w:r>
        <w:rPr>
          <w:b w:val="false"/>
          <w:i w:val="false"/>
          <w:color w:val="5A6B7B"/>
          <w:sz w:val="15"/>
        </w:rPr>
        <w:t xml:space="preserve">  (Responsable de la transformation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2026-10-01</w:t>
      </w:r>
      <w:r>
        <w:rPr>
          <w:b w:val="false"/>
          <w:i w:val="false"/>
          <w:color w:val="5A6B7B"/>
          <w:sz w:val="15"/>
        </w:rPr>
        <w:t xml:space="preserve">  ·  </w:t>
      </w:r>
      <w:r>
        <w:rPr>
          <w:b/>
          <w:i w:val="false"/>
          <w:color w:val="123A5F"/>
          <w:sz w:val="15"/>
        </w:rPr>
        <w:t xml:space="preserve">Prochaine revue : </w:t>
      </w:r>
      <w:r>
        <w:rPr>
          <w:b w:val="false"/>
          <w:i w:val="false"/>
          <w:color w:val="2C3E50"/>
          <w:sz w:val="15"/>
        </w:rPr>
        <w:t>2026-12-31</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de la transformation,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Exigences VOI</w:t>
      </w:r>
      <w:r>
        <w:rPr>
          <w:b/>
          <w:i w:val="false"/>
          <w:color w:val="1876C6"/>
          <w:sz w:val="15"/>
        </w:rPr>
        <w:t xml:space="preserve">  ·  </w:t>
      </w:r>
      <w:r>
        <w:rPr>
          <w:b w:val="false"/>
          <w:i w:val="false"/>
          <w:color w:val="2C3E50"/>
          <w:sz w:val="15"/>
        </w:rPr>
        <w:t>Exigences VOI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de bénéfices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Critères de pondération</w:t>
      </w:r>
      <w:r>
        <w:rPr>
          <w:b/>
          <w:i w:val="false"/>
          <w:color w:val="1876C6"/>
          <w:sz w:val="15"/>
        </w:rPr>
        <w:t xml:space="preserve">  ·  </w:t>
      </w:r>
      <w:r>
        <w:rPr>
          <w:b w:val="false"/>
          <w:i w:val="false"/>
          <w:color w:val="2C3E50"/>
          <w:sz w:val="15"/>
        </w:rPr>
        <w:t>Écart constaté sur Définitions des pondérations.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Définitions des pondérations</w:t>
      </w:r>
      <w:r>
        <w:rPr>
          <w:b/>
          <w:i w:val="false"/>
          <w:color w:val="1876C6"/>
          <w:sz w:val="15"/>
        </w:rPr>
        <w:t xml:space="preserve">  ·  </w:t>
      </w:r>
      <w:r>
        <w:rPr>
          <w:b w:val="false"/>
          <w:i w:val="false"/>
          <w:color w:val="2C3E50"/>
          <w:sz w:val="15"/>
        </w:rPr>
        <w:t>Salma Kettani</w:t>
      </w:r>
      <w:r>
        <w:rPr>
          <w:b/>
          <w:i w:val="false"/>
          <w:color w:val="1876C6"/>
          <w:sz w:val="15"/>
        </w:rPr>
        <w:t xml:space="preserve">  ·  </w:t>
      </w:r>
      <w:r>
        <w:rPr>
          <w:b w:val="false"/>
          <w:i w:val="false"/>
          <w:color w:val="2C3E50"/>
          <w:sz w:val="15"/>
        </w:rPr>
        <w:t>2026-10-31</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MP-061.8  </w:t>
      </w:r>
      <w:r>
        <w:rPr>
          <w:b/>
          <w:i w:val="false"/>
          <w:color w:val="123A5F"/>
          <w:sz w:val="16"/>
        </w:rPr>
        <w:t>Mettre à jour le dossier de VOI</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Composition de la VOI mis à jour : Utilisation d'une version obsolète d'un document.</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MP-061.9  </w:t>
      </w:r>
      <w:r>
        <w:rPr>
          <w:b/>
          <w:i w:val="false"/>
          <w:color w:val="123A5F"/>
          <w:sz w:val="16"/>
        </w:rPr>
        <w:t>Archiver le dossier de VOI</w:t>
      </w:r>
      <w:r>
        <w:rPr>
          <w:b w:val="false"/>
          <w:i w:val="false"/>
          <w:color w:val="5A6B7B"/>
          <w:sz w:val="15"/>
        </w:rPr>
        <w:t xml:space="preserve">  (Responsable de la transformation · Clôture)  </w:t>
      </w:r>
      <w:r>
        <w:rPr>
          <w:b/>
          <w:i w:val="false"/>
          <w:color w:val="17A2B8"/>
          <w:sz w:val="15"/>
        </w:rPr>
        <w:t xml:space="preserve">À saisir ▸ </w:t>
      </w:r>
      <w:r>
        <w:rPr>
          <w:b/>
          <w:i w:val="false"/>
          <w:color w:val="123A5F"/>
          <w:sz w:val="15"/>
        </w:rPr>
        <w:t xml:space="preserve">Preuve de clôture : </w:t>
      </w:r>
      <w:r>
        <w:rPr>
          <w:b w:val="false"/>
          <w:i w:val="false"/>
          <w:color w:val="2C3E50"/>
          <w:sz w:val="15"/>
        </w:rPr>
        <w:t>Composition de la VOI clôturé ; efficacité vérifiée sur le KPI et preuves classées.</w:t>
      </w:r>
      <w:r>
        <w:rPr>
          <w:b w:val="false"/>
          <w:i w:val="false"/>
          <w:color w:val="5A6B7B"/>
          <w:sz w:val="15"/>
        </w:rPr>
        <w:t xml:space="preserve">  ·  </w:t>
      </w:r>
      <w:r>
        <w:rPr>
          <w:b/>
          <w:i w:val="false"/>
          <w:color w:val="123A5F"/>
          <w:sz w:val="15"/>
        </w:rPr>
        <w:t xml:space="preserve">Enregistrements prouvant l'efficacité : </w:t>
      </w:r>
      <w:r>
        <w:rPr>
          <w:b w:val="false"/>
          <w:i w:val="false"/>
          <w:color w:val="2C3E50"/>
          <w:sz w:val="15"/>
        </w:rPr>
        <w:t>—</w:t>
      </w:r>
      <w:r>
        <w:rPr>
          <w:b w:val="false"/>
          <w:i w:val="false"/>
          <w:color w:val="5A6B7B"/>
          <w:sz w:val="15"/>
        </w:rPr>
        <w:t xml:space="preserve">  ·  </w:t>
      </w:r>
      <w:r>
        <w:rPr>
          <w:b/>
          <w:i w:val="false"/>
          <w:color w:val="123A5F"/>
          <w:sz w:val="15"/>
        </w:rPr>
        <w:t xml:space="preserve">Date de clôture : </w:t>
      </w:r>
      <w:r>
        <w:rPr>
          <w:b w:val="false"/>
          <w:i w:val="false"/>
          <w:color w:val="2C3E50"/>
          <w:sz w:val="15"/>
        </w:rPr>
        <w:t>2026-10-03</w:t>
      </w:r>
    </w:p>
    <w:p>
      <w:pPr>
        <w:pStyle w:val="Heading3"/>
        <w:rPr/>
      </w:pPr>
      <w:r>
        <w:rPr/>
        <w:t>DMS012 (MP-073) — Gestion du pipeline d'innovation</w:t>
      </w:r>
    </w:p>
    <w:p>
      <w:pPr>
        <w:pStyle w:val="Normal"/>
        <w:keepNext w:val="false"/>
        <w:spacing w:lineRule="exact" w:line="210" w:before="0" w:after="40"/>
        <w:jc w:val="left"/>
        <w:rPr/>
      </w:pPr>
      <w:r>
        <w:rPr>
          <w:b w:val="false"/>
          <w:i/>
          <w:color w:val="2C3E50"/>
          <w:sz w:val="17"/>
        </w:rPr>
        <w:t xml:space="preserve">Capter les idées ; évaluer/prioriser ; gérer les projets ; mesurer le ROI.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MP-073.T1 — Planifier et préparer le pipeline d'innovation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MP-073.1  </w:t>
      </w:r>
      <w:r>
        <w:rPr>
          <w:b/>
          <w:i w:val="false"/>
          <w:color w:val="123A5F"/>
          <w:sz w:val="16"/>
        </w:rPr>
        <w:t>Capter les idées du pipeline d'innovation</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Idées du pipeline d'innovation — éléments identifiés — saisissez 3 lignes</w:t>
      </w:r>
      <w:r>
        <w:rPr>
          <w:b w:val="false"/>
          <w:i/>
          <w:color w:val="5A6B7B"/>
          <w:sz w:val="15"/>
        </w:rPr>
        <w:t xml:space="preserve"> (colonnes : Idées du pipeline d'innovation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Numériser les enregistrements de produits et services pour réduire les délais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Pipeline d'innovation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sept.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Étendre la certification pour remporter des appels d'offres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Portefeuille priorisé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sept.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Programme de développement fournisseurs pour produits et services</w:t>
      </w:r>
      <w:r>
        <w:rPr>
          <w:b/>
          <w:i w:val="false"/>
          <w:color w:val="1876C6"/>
          <w:sz w:val="15"/>
        </w:rPr>
        <w:t xml:space="preserve">  ·  </w:t>
      </w:r>
      <w:r>
        <w:rPr>
          <w:b w:val="false"/>
          <w:i w:val="false"/>
          <w:color w:val="2C3E50"/>
          <w:sz w:val="15"/>
        </w:rPr>
        <w:t>Opportunité</w:t>
      </w:r>
      <w:r>
        <w:rPr>
          <w:b/>
          <w:i w:val="false"/>
          <w:color w:val="1876C6"/>
          <w:sz w:val="15"/>
        </w:rPr>
        <w:t xml:space="preserve">  ·  </w:t>
      </w:r>
      <w:r>
        <w:rPr>
          <w:b w:val="false"/>
          <w:i w:val="false"/>
          <w:color w:val="2C3E50"/>
          <w:sz w:val="15"/>
        </w:rPr>
        <w:t>Impacte Pipeline d'innovation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août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MP-073.2  </w:t>
      </w:r>
      <w:r>
        <w:rPr>
          <w:b/>
          <w:i w:val="false"/>
          <w:color w:val="123A5F"/>
          <w:sz w:val="16"/>
        </w:rPr>
        <w:t>Évaluer faisabilité/impact du pipeline d'innovation</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Pipeline d'innovation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Pipeline d'innovation revu le 2026-09-30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Portefeuille priorisé</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Enregistrements classés dans le projet : Portefeuille priorisé.</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MP-073.3  </w:t>
      </w:r>
      <w:r>
        <w:rPr>
          <w:b/>
          <w:i w:val="false"/>
          <w:color w:val="123A5F"/>
          <w:sz w:val="16"/>
        </w:rPr>
        <w:t>Prioriser le pipeline d'innovation</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livraison tardive au client.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Pipeline d'innovation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Pipeline d'innovation revu le 2026-10-01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Portefeuille priorisé</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Portefeuille priorisé.</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jc w:val="left"/>
        <w:rPr/>
      </w:pPr>
      <w:r>
        <w:rPr>
          <w:b/>
          <w:i w:val="false"/>
          <w:color w:val="17A2B8"/>
          <w:sz w:val="16"/>
        </w:rPr>
        <w:t>Tâche MP-073.T2 — Exécuter les activités du pipeline d'innovation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MP-073.4  </w:t>
      </w:r>
      <w:r>
        <w:rPr>
          <w:b/>
          <w:i w:val="false"/>
          <w:color w:val="123A5F"/>
          <w:sz w:val="16"/>
        </w:rPr>
        <w:t>Gérer les projets du pipeline d'innovation</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les projets du pipeline d'innovation réalisé sur processus de réalisation principal ; Pipeline d'innovation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MP-073.5  </w:t>
      </w:r>
      <w:r>
        <w:rPr>
          <w:b/>
          <w:i w:val="false"/>
          <w:color w:val="123A5F"/>
          <w:sz w:val="16"/>
        </w:rPr>
        <w:t>Suivre les jalons du pipeline d'innovation</w:t>
      </w:r>
      <w:r>
        <w:rPr>
          <w:b w:val="false"/>
          <w:i w:val="false"/>
          <w:color w:val="5A6B7B"/>
          <w:sz w:val="15"/>
        </w:rPr>
        <w:t xml:space="preserve">  (Responsable de la transformation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(Pipeline d'innovation)…</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(Pipeline d'innovation)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MP-073.6  </w:t>
      </w:r>
      <w:r>
        <w:rPr>
          <w:b/>
          <w:i w:val="false"/>
          <w:color w:val="123A5F"/>
          <w:sz w:val="16"/>
        </w:rPr>
        <w:t>Valider les résultats du pipeline d'innovation</w:t>
      </w:r>
      <w:r>
        <w:rPr>
          <w:b w:val="false"/>
          <w:i w:val="false"/>
          <w:color w:val="5A6B7B"/>
          <w:sz w:val="15"/>
        </w:rPr>
        <w:t xml:space="preserve">  (Responsable de la transformation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Pipeline d'innovation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Pipeline d'innovation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Pipeline d'innovation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jc w:val="left"/>
        <w:rPr/>
      </w:pPr>
      <w:r>
        <w:rPr>
          <w:b/>
          <w:i w:val="false"/>
          <w:color w:val="17A2B8"/>
          <w:sz w:val="16"/>
        </w:rPr>
        <w:t>Tâche MP-073.T3 — Vérifier, enregistrer et clôturer le pipeline d'innovation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MP-073.7  </w:t>
      </w:r>
      <w:r>
        <w:rPr>
          <w:b/>
          <w:i w:val="false"/>
          <w:color w:val="123A5F"/>
          <w:sz w:val="16"/>
        </w:rPr>
        <w:t>Mesurer le ROI du pipeline d'innovation</w:t>
      </w:r>
      <w:r>
        <w:rPr>
          <w:b w:val="false"/>
          <w:i w:val="false"/>
          <w:color w:val="5A6B7B"/>
          <w:sz w:val="15"/>
        </w:rPr>
        <w:t xml:space="preserve">  (Responsable de la transformation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stable, sous la cible ; action ouverte.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(Pipeline d'innovation)…</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(Pipeline d'innovation)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MP-073.8  </w:t>
      </w:r>
      <w:r>
        <w:rPr>
          <w:b/>
          <w:i w:val="false"/>
          <w:color w:val="123A5F"/>
          <w:sz w:val="16"/>
        </w:rPr>
        <w:t>Standardiser les réussites du pipeline d'innovation</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Pipeline d'innovation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Constat de l'audit interne</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DMS018 (MP-079) — Piste d'audit blockchain</w:t>
      </w:r>
    </w:p>
    <w:p>
      <w:pPr>
        <w:pStyle w:val="Normal"/>
        <w:keepNext w:val="false"/>
        <w:spacing w:lineRule="exact" w:line="210" w:before="0" w:after="40"/>
        <w:jc w:val="left"/>
        <w:rPr/>
      </w:pPr>
      <w:r>
        <w:rPr>
          <w:b w:val="false"/>
          <w:i/>
          <w:color w:val="2C3E50"/>
          <w:sz w:val="17"/>
        </w:rPr>
        <w:t xml:space="preserve">Créer une piste immuable ; garantir l'intégrité ; permettre des enregistrements infalsifiables ; simplifier la vérification. </w:t>
      </w:r>
      <w:r>
        <w:rPr>
          <w:b w:val="false"/>
          <w:i w:val="false"/>
          <w:color w:val="5A6B7B"/>
          <w:sz w:val="17"/>
        </w:rPr>
        <w:t>Pilote : Responsable de l'audit interne.</w:t>
      </w:r>
    </w:p>
    <w:p>
      <w:pPr>
        <w:pStyle w:val="Normal"/>
        <w:keepNext w:val="true"/>
        <w:spacing w:lineRule="exact" w:line="198" w:before="40" w:after="0"/>
        <w:jc w:val="left"/>
        <w:rPr/>
      </w:pPr>
      <w:r>
        <w:rPr>
          <w:b/>
          <w:i w:val="false"/>
          <w:color w:val="17A2B8"/>
          <w:sz w:val="16"/>
        </w:rPr>
        <w:t>Tâche MP-079.T1 — Planifier et préparer la piste d'audit blockchain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MP-079.1  </w:t>
      </w:r>
      <w:r>
        <w:rPr>
          <w:b/>
          <w:i w:val="false"/>
          <w:color w:val="123A5F"/>
          <w:sz w:val="16"/>
        </w:rPr>
        <w:t>Définir les exigences de la piste d'audit blockchain</w:t>
      </w:r>
      <w:r>
        <w:rPr>
          <w:b w:val="false"/>
          <w:i w:val="false"/>
          <w:color w:val="5A6B7B"/>
          <w:sz w:val="15"/>
        </w:rPr>
        <w:t xml:space="preserve">  (Responsable de l'audit interne · Éléments du registre)  </w:t>
      </w:r>
      <w:r>
        <w:rPr>
          <w:b/>
          <w:i w:val="false"/>
          <w:color w:val="17A2B8"/>
          <w:sz w:val="15"/>
        </w:rPr>
        <w:t xml:space="preserve">À saisir ▸ </w:t>
      </w:r>
      <w:r>
        <w:rPr>
          <w:b/>
          <w:i w:val="false"/>
          <w:color w:val="123A5F"/>
          <w:sz w:val="15"/>
        </w:rPr>
        <w:t>Exigences de la piste d'audit blockchain — éléments identifiés — saisissez 1 ligne</w:t>
      </w:r>
      <w:r>
        <w:rPr>
          <w:b w:val="false"/>
          <w:i/>
          <w:color w:val="5A6B7B"/>
          <w:sz w:val="15"/>
        </w:rPr>
        <w:t xml:space="preserve"> (colonnes : Exigences de la piste d'audit blockchain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Piste immuable ; suivi par Responsable de l'audit interne.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sept.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MP-079.2  </w:t>
      </w:r>
      <w:r>
        <w:rPr>
          <w:b/>
          <w:i w:val="false"/>
          <w:color w:val="123A5F"/>
          <w:sz w:val="16"/>
        </w:rPr>
        <w:t>Enregistrements d'empreintes de la piste d'audit blockchain</w:t>
      </w:r>
      <w:r>
        <w:rPr>
          <w:b w:val="false"/>
          <w:i w:val="false"/>
          <w:color w:val="5A6B7B"/>
          <w:sz w:val="15"/>
        </w:rPr>
        <w:t xml:space="preserve">  (Responsable de l'audit interne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Enregistrements d'empreintes de la piste d'audit blockchain réalisé sur processus de réalisation principal ; Piste immuable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MP-079.3  </w:t>
      </w:r>
      <w:r>
        <w:rPr>
          <w:b/>
          <w:i w:val="false"/>
          <w:color w:val="123A5F"/>
          <w:sz w:val="16"/>
        </w:rPr>
        <w:t>Écrire la piste d'audit blockchain</w:t>
      </w:r>
      <w:r>
        <w:rPr>
          <w:b w:val="false"/>
          <w:i w:val="false"/>
          <w:color w:val="5A6B7B"/>
          <w:sz w:val="15"/>
        </w:rPr>
        <w:t xml:space="preserve">  (Responsable de l'audit interne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HZ-UNI-QMS-DMS018-03</w:t>
      </w:r>
      <w:r>
        <w:rPr>
          <w:b w:val="false"/>
          <w:i w:val="false"/>
          <w:color w:val="5A6B7B"/>
          <w:sz w:val="15"/>
        </w:rPr>
        <w:t xml:space="preserve">  ·  </w:t>
      </w:r>
      <w:r>
        <w:rPr>
          <w:b/>
          <w:i w:val="false"/>
          <w:color w:val="123A5F"/>
          <w:sz w:val="15"/>
        </w:rPr>
        <w:t xml:space="preserve">Version : </w:t>
      </w:r>
      <w:r>
        <w:rPr>
          <w:b w:val="false"/>
          <w:i w:val="false"/>
          <w:color w:val="2C3E50"/>
          <w:sz w:val="15"/>
        </w:rPr>
        <w:t>1.1</w:t>
      </w:r>
      <w:r>
        <w:rPr>
          <w:b w:val="false"/>
          <w:i w:val="false"/>
          <w:color w:val="5A6B7B"/>
          <w:sz w:val="15"/>
        </w:rPr>
        <w:t xml:space="preserve">  ·  </w:t>
      </w:r>
      <w:r>
        <w:rPr>
          <w:b/>
          <w:i w:val="false"/>
          <w:color w:val="123A5F"/>
          <w:sz w:val="15"/>
        </w:rPr>
        <w:t xml:space="preserve">Résumé du contenu : </w:t>
      </w:r>
      <w:r>
        <w:rPr>
          <w:b w:val="false"/>
          <w:i w:val="false"/>
          <w:color w:val="2C3E50"/>
          <w:sz w:val="15"/>
        </w:rPr>
        <w:t>Piste immuable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w:t>
      </w:r>
    </w:p>
    <w:p>
      <w:pPr>
        <w:pStyle w:val="Normal"/>
        <w:keepNext w:val="true"/>
        <w:spacing w:lineRule="exact" w:line="198" w:before="40" w:after="0"/>
        <w:jc w:val="left"/>
        <w:rPr/>
      </w:pPr>
      <w:r>
        <w:rPr>
          <w:b/>
          <w:i w:val="false"/>
          <w:color w:val="17A2B8"/>
          <w:sz w:val="16"/>
        </w:rPr>
        <w:t>Tâche MP-079.T2 — Exécuter les activités de la piste d'audit blockchain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MP-079.4  </w:t>
      </w:r>
      <w:r>
        <w:rPr>
          <w:b/>
          <w:i w:val="false"/>
          <w:color w:val="123A5F"/>
          <w:sz w:val="16"/>
        </w:rPr>
        <w:t>Vérifier l'intégrité de la piste d'audit blockchain</w:t>
      </w:r>
      <w:r>
        <w:rPr>
          <w:b w:val="false"/>
          <w:i w:val="false"/>
          <w:color w:val="5A6B7B"/>
          <w:sz w:val="15"/>
        </w:rPr>
        <w:t xml:space="preserve">  (Responsable de l'audit interne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4.2</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4.2/5.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Piste immuable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Piste immuable revu le 2026-10-10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Vérification de l'intégrité</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Vérification de l'intégrité.</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MP-079.5  </w:t>
      </w:r>
      <w:r>
        <w:rPr>
          <w:b/>
          <w:i w:val="false"/>
          <w:color w:val="123A5F"/>
          <w:sz w:val="16"/>
        </w:rPr>
        <w:t>Ouvrir l'accès de la piste d'audit blockchain</w:t>
      </w:r>
      <w:r>
        <w:rPr>
          <w:b w:val="false"/>
          <w:i w:val="false"/>
          <w:color w:val="5A6B7B"/>
          <w:sz w:val="15"/>
        </w:rPr>
        <w:t xml:space="preserve">  (Responsable de l'audit interne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Ouvrir l'accès de la piste d'audit blockchain</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Piste immuable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l'audit interne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MP-079.6  </w:t>
      </w:r>
      <w:r>
        <w:rPr>
          <w:b/>
          <w:i w:val="false"/>
          <w:color w:val="123A5F"/>
          <w:sz w:val="16"/>
        </w:rPr>
        <w:t>Fournir les outils de la piste d'audit blockchain</w:t>
      </w:r>
      <w:r>
        <w:rPr>
          <w:b w:val="false"/>
          <w:i w:val="false"/>
          <w:color w:val="5A6B7B"/>
          <w:sz w:val="15"/>
        </w:rPr>
        <w:t xml:space="preserve">  (Responsable de l'audit interne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les outils de la piste d'audit blockchain</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Piste immuable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l'audit interne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MP-079.T3 — Vérifier, enregistrer et clôturer la piste d'audit blockchain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MP-079.7  </w:t>
      </w:r>
      <w:r>
        <w:rPr>
          <w:b/>
          <w:i w:val="false"/>
          <w:color w:val="123A5F"/>
          <w:sz w:val="16"/>
        </w:rPr>
        <w:t>Surveiller la santé de la piste d'audit blockchain</w:t>
      </w:r>
      <w:r>
        <w:rPr>
          <w:b w:val="false"/>
          <w:i w:val="false"/>
          <w:color w:val="5A6B7B"/>
          <w:sz w:val="15"/>
        </w:rPr>
        <w:t xml:space="preserve">  (Responsable de l'audit interne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(Piste immuable) ; c'es…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(Piste immuable) ; c'est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MP-079.8  </w:t>
      </w:r>
      <w:r>
        <w:rPr>
          <w:b/>
          <w:i w:val="false"/>
          <w:color w:val="123A5F"/>
          <w:sz w:val="16"/>
        </w:rPr>
        <w:t>Rendre compte de l'état de la piste d'audit blockchain</w:t>
      </w:r>
      <w:r>
        <w:rPr>
          <w:b w:val="false"/>
          <w:i w:val="false"/>
          <w:color w:val="5A6B7B"/>
          <w:sz w:val="15"/>
        </w:rPr>
        <w:t xml:space="preserve">  (Responsable de l'audit interne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Auditeurs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2026-10-20</w:t>
      </w:r>
      <w:r>
        <w:rPr>
          <w:b/>
          <w:i w:val="false"/>
          <w:color w:val="1876C6"/>
          <w:sz w:val="15"/>
        </w:rPr>
        <w:t xml:space="preserve">  ·  </w:t>
      </w:r>
      <w:r>
        <w:rPr>
          <w:b w:val="false"/>
          <w:i w:val="false"/>
          <w:color w:val="2C3E50"/>
          <w:sz w:val="15"/>
        </w:rPr>
        <w:t>Piste immuable : ce qui change pour vous et ce qu'il faut faire avant le 2026-11-03.</w:t>
      </w:r>
      <w:r>
        <w:rPr>
          <w:b/>
          <w:i w:val="false"/>
          <w:color w:val="1876C6"/>
          <w:sz w:val="15"/>
        </w:rPr>
        <w:t xml:space="preserve">  ·  </w:t>
      </w:r>
      <w:r>
        <w:rPr>
          <w:b w:val="false"/>
          <w:i w:val="false"/>
          <w:color w:val="2C3E50"/>
          <w:sz w:val="15"/>
        </w:rPr>
        <w:t>Responsable de l'audit interne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Régulateurs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2026-10-22</w:t>
      </w:r>
      <w:r>
        <w:rPr>
          <w:b/>
          <w:i w:val="false"/>
          <w:color w:val="1876C6"/>
          <w:sz w:val="15"/>
        </w:rPr>
        <w:t xml:space="preserve">  ·  </w:t>
      </w:r>
      <w:r>
        <w:rPr>
          <w:b w:val="false"/>
          <w:i w:val="false"/>
          <w:color w:val="2C3E50"/>
          <w:sz w:val="15"/>
        </w:rPr>
        <w:t>Vérification de l'intégrité : ce qui change pour vous et ce qu'il faut faire avant le 2026-11-…</w:t>
      </w:r>
      <w:r>
        <w:rPr>
          <w:b/>
          <w:i w:val="false"/>
          <w:color w:val="1876C6"/>
          <w:sz w:val="15"/>
        </w:rPr>
        <w:t xml:space="preserve">  ·  </w:t>
      </w:r>
      <w:r>
        <w:rPr>
          <w:b w:val="false"/>
          <w:i w:val="false"/>
          <w:color w:val="2C3E50"/>
          <w:sz w:val="15"/>
        </w:rPr>
        <w:t>Responsable de l'audit interne</w:t>
      </w:r>
    </w:p>
    <w:p>
      <w:pPr>
        <w:pStyle w:val="Heading3"/>
        <w:rPr/>
      </w:pPr>
      <w:r>
        <w:rPr/>
        <w:t>DMS024 (MP-085) — Gouvernance des modules composables</w:t>
      </w:r>
    </w:p>
    <w:p>
      <w:pPr>
        <w:pStyle w:val="Normal"/>
        <w:keepNext w:val="false"/>
        <w:spacing w:lineRule="exact" w:line="210" w:before="0" w:after="40"/>
        <w:jc w:val="left"/>
        <w:rPr/>
      </w:pPr>
      <w:r>
        <w:rPr>
          <w:b w:val="false"/>
          <w:i/>
          <w:color w:val="2C3E50"/>
          <w:sz w:val="17"/>
        </w:rPr>
        <w:t xml:space="preserve">Gérer des modules réutilisables ; garantir leur partage entre applications.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MP-085.T1 — Planifier et préparer les modules composables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MP-085.1  </w:t>
      </w:r>
      <w:r>
        <w:rPr>
          <w:b/>
          <w:i w:val="false"/>
          <w:color w:val="123A5F"/>
          <w:sz w:val="16"/>
        </w:rPr>
        <w:t>Définir le catalogue des modules composables</w:t>
      </w:r>
      <w:r>
        <w:rPr>
          <w:b w:val="false"/>
          <w:i w:val="false"/>
          <w:color w:val="5A6B7B"/>
          <w:sz w:val="15"/>
        </w:rPr>
        <w:t xml:space="preserve">  (Administrateur du locataire · Éléments du registre)  </w:t>
      </w:r>
      <w:r>
        <w:rPr>
          <w:b/>
          <w:i w:val="false"/>
          <w:color w:val="17A2B8"/>
          <w:sz w:val="15"/>
        </w:rPr>
        <w:t xml:space="preserve">À saisir ▸ </w:t>
      </w:r>
      <w:r>
        <w:rPr>
          <w:b/>
          <w:i w:val="false"/>
          <w:color w:val="123A5F"/>
          <w:sz w:val="15"/>
        </w:rPr>
        <w:t>Catalogue des modules composables — éléments identifiés — saisissez 3 lignes</w:t>
      </w:r>
      <w:r>
        <w:rPr>
          <w:b w:val="false"/>
          <w:i/>
          <w:color w:val="5A6B7B"/>
          <w:sz w:val="15"/>
        </w:rPr>
        <w:t xml:space="preserve"> (colonnes : Catalogue des modules composables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Catalogue de modules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Catalogue de modules ; suivi par Administrateur du locataire.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oct.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Spécifications d'API</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Spécifications d'API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sept.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Matrice des versions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Catalogue de modules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MP-085.2  </w:t>
      </w:r>
      <w:r>
        <w:rPr>
          <w:b/>
          <w:i w:val="false"/>
          <w:color w:val="123A5F"/>
          <w:sz w:val="16"/>
        </w:rPr>
        <w:t>Établir les interfaces des modules composables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Établir les interfaces des modules composables réalisé sur processus de réalisation principal ; Catalogue de modules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MP-085.3  </w:t>
      </w:r>
      <w:r>
        <w:rPr>
          <w:b/>
          <w:i w:val="false"/>
          <w:color w:val="123A5F"/>
          <w:sz w:val="16"/>
        </w:rPr>
        <w:t>Versionner les configurations des modules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Versionner les configurations des modules réalisé sur processus de réalisation principal ; Catalogue de modules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MP-085.T2 — Exécuter les activités des modules composables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MP-085.4  </w:t>
      </w:r>
      <w:r>
        <w:rPr>
          <w:b/>
          <w:i w:val="false"/>
          <w:color w:val="123A5F"/>
          <w:sz w:val="16"/>
        </w:rPr>
        <w:t>Permettre le partage des modules composables</w:t>
      </w:r>
      <w:r>
        <w:rPr>
          <w:b w:val="false"/>
          <w:i w:val="false"/>
          <w:color w:val="5A6B7B"/>
          <w:sz w:val="15"/>
        </w:rPr>
        <w:t xml:space="preserve">  (Administrateur du locataire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le partage des modules composables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Catalogue de modules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Administrateur du locataire</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MP-085.5  </w:t>
      </w:r>
      <w:r>
        <w:rPr>
          <w:b/>
          <w:i w:val="false"/>
          <w:color w:val="123A5F"/>
          <w:sz w:val="16"/>
        </w:rPr>
        <w:t>Gouverner le RBAC/les locataires des modules composables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Gouverner le RBAC/les locataires des modules composables réalisé sur processus de réalisation principal ; Catalogue de modules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MP-085.6  </w:t>
      </w:r>
      <w:r>
        <w:rPr>
          <w:b/>
          <w:i w:val="false"/>
          <w:color w:val="123A5F"/>
          <w:sz w:val="16"/>
        </w:rPr>
        <w:t>Surveiller l'utilisation des modules composables</w:t>
      </w:r>
      <w:r>
        <w:rPr>
          <w:b w:val="false"/>
          <w:i w:val="false"/>
          <w:color w:val="5A6B7B"/>
          <w:sz w:val="15"/>
        </w:rPr>
        <w:t xml:space="preserve">  (Administrateur du locataire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(Catalogue de modules)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(Catalogue de modules) ;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MP-085.T3 — Vérifier, enregistrer et clôturer les modules composables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MP-085.7  </w:t>
      </w:r>
      <w:r>
        <w:rPr>
          <w:b/>
          <w:i w:val="false"/>
          <w:color w:val="123A5F"/>
          <w:sz w:val="16"/>
        </w:rPr>
        <w:t>Gérer le cycle de vie des modules composables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le cycle de vie des modules composables réalisé sur processus de réalisation principal ; Catalogue de modules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MP-085.8  </w:t>
      </w:r>
      <w:r>
        <w:rPr>
          <w:b/>
          <w:i w:val="false"/>
          <w:color w:val="123A5F"/>
          <w:sz w:val="16"/>
        </w:rPr>
        <w:t>Rendre compte de la réutilisation/du ROI des modules composables</w:t>
      </w:r>
      <w:r>
        <w:rPr>
          <w:b w:val="false"/>
          <w:i w:val="false"/>
          <w:color w:val="5A6B7B"/>
          <w:sz w:val="15"/>
        </w:rPr>
        <w:t xml:space="preserve">  (Administrateur du locataire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Toutes les applications DynamicMS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2026-10-28</w:t>
      </w:r>
      <w:r>
        <w:rPr>
          <w:b/>
          <w:i w:val="false"/>
          <w:color w:val="1876C6"/>
          <w:sz w:val="15"/>
        </w:rPr>
        <w:t xml:space="preserve">  ·  </w:t>
      </w:r>
      <w:r>
        <w:rPr>
          <w:b w:val="false"/>
          <w:i w:val="false"/>
          <w:color w:val="2C3E50"/>
          <w:sz w:val="15"/>
        </w:rPr>
        <w:t>Catalogue de modules : ce qui change pour vous et ce qu'il faut faire avant le 2026-11-11.</w:t>
      </w:r>
      <w:r>
        <w:rPr>
          <w:b/>
          <w:i w:val="false"/>
          <w:color w:val="1876C6"/>
          <w:sz w:val="15"/>
        </w:rPr>
        <w:t xml:space="preserve">  ·  </w:t>
      </w:r>
      <w:r>
        <w:rPr>
          <w:b w:val="false"/>
          <w:i w:val="false"/>
          <w:color w:val="2C3E50"/>
          <w:sz w:val="15"/>
        </w:rPr>
        <w:t>Administrateur du locataire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Équipes produit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2026-10-30</w:t>
      </w:r>
      <w:r>
        <w:rPr>
          <w:b/>
          <w:i w:val="false"/>
          <w:color w:val="1876C6"/>
          <w:sz w:val="15"/>
        </w:rPr>
        <w:t xml:space="preserve">  ·  </w:t>
      </w:r>
      <w:r>
        <w:rPr>
          <w:b w:val="false"/>
          <w:i w:val="false"/>
          <w:color w:val="2C3E50"/>
          <w:sz w:val="15"/>
        </w:rPr>
        <w:t>Spécifications d'API : ce qui change pour vous et ce qu'il faut faire avant le 2026-11-11.</w:t>
      </w:r>
      <w:r>
        <w:rPr>
          <w:b/>
          <w:i w:val="false"/>
          <w:color w:val="1876C6"/>
          <w:sz w:val="15"/>
        </w:rPr>
        <w:t xml:space="preserve">  ·  </w:t>
      </w:r>
      <w:r>
        <w:rPr>
          <w:b w:val="false"/>
          <w:i w:val="false"/>
          <w:color w:val="2C3E50"/>
          <w:sz w:val="15"/>
        </w:rPr>
        <w:t>Administrateur du locataire</w:t>
      </w:r>
    </w:p>
    <w:p>
      <w:pPr>
        <w:pStyle w:val="Heading3"/>
        <w:rPr/>
      </w:pPr>
      <w:r>
        <w:rPr/>
        <w:t>DMS025 (MP-086) — Isolation et gouvernance multi-locataires</w:t>
      </w:r>
    </w:p>
    <w:p>
      <w:pPr>
        <w:pStyle w:val="Normal"/>
        <w:keepNext w:val="false"/>
        <w:spacing w:lineRule="exact" w:line="210" w:before="0" w:after="40"/>
        <w:jc w:val="left"/>
        <w:rPr/>
      </w:pPr>
      <w:r>
        <w:rPr>
          <w:b w:val="false"/>
          <w:i/>
          <w:color w:val="2C3E50"/>
          <w:sz w:val="17"/>
        </w:rPr>
        <w:t xml:space="preserve">Garantir une isolation complète des données ; appliquer la configuration, l'image de marque et le RBAC par locataire. </w:t>
      </w:r>
      <w:r>
        <w:rPr>
          <w:b w:val="false"/>
          <w:i w:val="false"/>
          <w:color w:val="5A6B7B"/>
          <w:sz w:val="17"/>
        </w:rPr>
        <w:t>Pilote : Administrateur du locataire.</w:t>
      </w:r>
    </w:p>
    <w:p>
      <w:pPr>
        <w:pStyle w:val="Normal"/>
        <w:keepNext w:val="true"/>
        <w:spacing w:lineRule="exact" w:line="198" w:before="40" w:after="0"/>
        <w:jc w:val="left"/>
        <w:rPr/>
      </w:pPr>
      <w:r>
        <w:rPr>
          <w:b/>
          <w:i w:val="false"/>
          <w:color w:val="17A2B8"/>
          <w:sz w:val="16"/>
        </w:rPr>
        <w:t>Tâche MP-086.T1 — Planifier et préparer l'isolation des locataires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MP-086.1  </w:t>
      </w:r>
      <w:r>
        <w:rPr>
          <w:b/>
          <w:i w:val="false"/>
          <w:color w:val="123A5F"/>
          <w:sz w:val="16"/>
        </w:rPr>
        <w:t>Définir l'isolation des locataires</w:t>
      </w:r>
      <w:r>
        <w:rPr>
          <w:b w:val="false"/>
          <w:i w:val="false"/>
          <w:color w:val="5A6B7B"/>
          <w:sz w:val="15"/>
        </w:rPr>
        <w:t xml:space="preserve">  (Administrateur du locataire · Éléments du registre)  </w:t>
      </w:r>
      <w:r>
        <w:rPr>
          <w:b/>
          <w:i w:val="false"/>
          <w:color w:val="17A2B8"/>
          <w:sz w:val="15"/>
        </w:rPr>
        <w:t xml:space="preserve">À saisir ▸ </w:t>
      </w:r>
      <w:r>
        <w:rPr>
          <w:b/>
          <w:i w:val="false"/>
          <w:color w:val="123A5F"/>
          <w:sz w:val="15"/>
        </w:rPr>
        <w:t>L'isolation des locataires — éléments identifiés — saisissez 3 lignes</w:t>
      </w:r>
      <w:r>
        <w:rPr>
          <w:b w:val="false"/>
          <w:i/>
          <w:color w:val="5A6B7B"/>
          <w:sz w:val="15"/>
        </w:rPr>
        <w:t xml:space="preserve"> (colonnes : L'isolation des locataires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Enregistrements d'isolation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d'isolation ; suivi par Administrateur du locataire.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oct.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Enregistrements de configuration</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de configuration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oct.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Journaux d'accès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Enregistrements d'isolation ; suivi par Administrateur du locataire.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sept.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MP-086.2  </w:t>
      </w:r>
      <w:r>
        <w:rPr>
          <w:b/>
          <w:i w:val="false"/>
          <w:color w:val="123A5F"/>
          <w:sz w:val="16"/>
        </w:rPr>
        <w:t>Mettre en œuvre la propagation du contexte</w:t>
      </w:r>
      <w:r>
        <w:rPr>
          <w:b w:val="false"/>
          <w:i w:val="false"/>
          <w:color w:val="5A6B7B"/>
          <w:sz w:val="15"/>
        </w:rPr>
        <w:t xml:space="preserve">  (Administrateur du locataire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en œuvre la propagation du contexte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Enregistrements d'isolation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Administrateur du locataire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MP-086.3  </w:t>
      </w:r>
      <w:r>
        <w:rPr>
          <w:b/>
          <w:i w:val="false"/>
          <w:color w:val="123A5F"/>
          <w:sz w:val="16"/>
        </w:rPr>
        <w:t>Imposer l'isolation des locataires</w:t>
      </w:r>
      <w:r>
        <w:rPr>
          <w:b w:val="false"/>
          <w:i w:val="false"/>
          <w:color w:val="5A6B7B"/>
          <w:sz w:val="15"/>
        </w:rPr>
        <w:t xml:space="preserve">  (Administrateur du locataire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Imposer l'isolation des locataires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Enregistrements d'isolation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Administrateur du locataire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MP-086.T2 — Exécuter les activités de l'isolation des locataires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MP-086.4  </w:t>
      </w:r>
      <w:r>
        <w:rPr>
          <w:b/>
          <w:i w:val="false"/>
          <w:color w:val="123A5F"/>
          <w:sz w:val="16"/>
        </w:rPr>
        <w:t>Configurer au niveau locataire de l'isolation des locataires</w:t>
      </w:r>
      <w:r>
        <w:rPr>
          <w:b w:val="false"/>
          <w:i w:val="false"/>
          <w:color w:val="5A6B7B"/>
          <w:sz w:val="15"/>
        </w:rPr>
        <w:t xml:space="preserve">  (Administrateur du locataire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au niveau locataire de l'isolation des locataires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Enregistrements d'isolation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Administrateur du locataire</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MP-086.5  </w:t>
      </w:r>
      <w:r>
        <w:rPr>
          <w:b/>
          <w:i w:val="false"/>
          <w:color w:val="123A5F"/>
          <w:sz w:val="16"/>
        </w:rPr>
        <w:t>Gérer l'arrivée/le départ des locataires de l'isolation des locataires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Gérer l'arrivée/le départ des locataires de l'isolation des locataires réalisé sur processus de réalisation principal ; Enregistrements d'isolation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MP-086.6  </w:t>
      </w:r>
      <w:r>
        <w:rPr>
          <w:b/>
          <w:i w:val="false"/>
          <w:color w:val="123A5F"/>
          <w:sz w:val="16"/>
        </w:rPr>
        <w:t>Surveiller les accès inter-locataires de l'isolation des locataires</w:t>
      </w:r>
      <w:r>
        <w:rPr>
          <w:b w:val="false"/>
          <w:i w:val="false"/>
          <w:color w:val="5A6B7B"/>
          <w:sz w:val="15"/>
        </w:rPr>
        <w:t xml:space="preserve">  (Administrateur du locataire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(Enregistrements d'isol…</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(Enregistrements d'isolat…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MP-086.T3 — Vérifier, enregistrer et clôturer l'isolation des locataires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MP-086.7  </w:t>
      </w:r>
      <w:r>
        <w:rPr>
          <w:b/>
          <w:i w:val="false"/>
          <w:color w:val="123A5F"/>
          <w:sz w:val="16"/>
        </w:rPr>
        <w:t>Conduire les audits de l'isolation des locataires</w:t>
      </w:r>
      <w:r>
        <w:rPr>
          <w:b w:val="false"/>
          <w:i w:val="false"/>
          <w:color w:val="5A6B7B"/>
          <w:sz w:val="15"/>
        </w:rPr>
        <w:t xml:space="preserve">  (Administrateur du locataire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Conduire les audits de l'isolation des locataires réalisé sur processus de réalisation principal ; Enregistrements d'isolation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MP-086.8  </w:t>
      </w:r>
      <w:r>
        <w:rPr>
          <w:b/>
          <w:i w:val="false"/>
          <w:color w:val="123A5F"/>
          <w:sz w:val="16"/>
        </w:rPr>
        <w:t>Rendre compte de la conformité de l'isolation des locataires</w:t>
      </w:r>
      <w:r>
        <w:rPr>
          <w:b w:val="false"/>
          <w:i w:val="false"/>
          <w:color w:val="5A6B7B"/>
          <w:sz w:val="15"/>
        </w:rPr>
        <w:t xml:space="preserve">  (Administrateur du locataire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Administrateurs des locataires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2026-11-06</w:t>
      </w:r>
      <w:r>
        <w:rPr>
          <w:b/>
          <w:i w:val="false"/>
          <w:color w:val="1876C6"/>
          <w:sz w:val="15"/>
        </w:rPr>
        <w:t xml:space="preserve">  ·  </w:t>
      </w:r>
      <w:r>
        <w:rPr>
          <w:b w:val="false"/>
          <w:i w:val="false"/>
          <w:color w:val="2C3E50"/>
          <w:sz w:val="15"/>
        </w:rPr>
        <w:t>Enregistrements d'isolation : ce qui change pour vous et ce qu'il faut faire avant le 2026-11-…</w:t>
      </w:r>
      <w:r>
        <w:rPr>
          <w:b/>
          <w:i w:val="false"/>
          <w:color w:val="1876C6"/>
          <w:sz w:val="15"/>
        </w:rPr>
        <w:t xml:space="preserve">  ·  </w:t>
      </w:r>
      <w:r>
        <w:rPr>
          <w:b w:val="false"/>
          <w:i w:val="false"/>
          <w:color w:val="2C3E50"/>
          <w:sz w:val="15"/>
        </w:rPr>
        <w:t>Administrateur du locataire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Tous les utilisateurs du locataire</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2026-11-08</w:t>
      </w:r>
      <w:r>
        <w:rPr>
          <w:b/>
          <w:i w:val="false"/>
          <w:color w:val="1876C6"/>
          <w:sz w:val="15"/>
        </w:rPr>
        <w:t xml:space="preserve">  ·  </w:t>
      </w:r>
      <w:r>
        <w:rPr>
          <w:b w:val="false"/>
          <w:i w:val="false"/>
          <w:color w:val="2C3E50"/>
          <w:sz w:val="15"/>
        </w:rPr>
        <w:t>Enregistrements de configuration : ce qui change pour vous et ce qu'il faut faire avant le 202…</w:t>
      </w:r>
      <w:r>
        <w:rPr>
          <w:b/>
          <w:i w:val="false"/>
          <w:color w:val="1876C6"/>
          <w:sz w:val="15"/>
        </w:rPr>
        <w:t xml:space="preserve">  ·  </w:t>
      </w:r>
      <w:r>
        <w:rPr>
          <w:b w:val="false"/>
          <w:i w:val="false"/>
          <w:color w:val="2C3E50"/>
          <w:sz w:val="15"/>
        </w:rPr>
        <w:t>Administrateur du locataire</w:t>
      </w:r>
    </w:p>
    <w:p>
      <w:pPr>
        <w:pStyle w:val="Heading3"/>
        <w:rPr/>
      </w:pPr>
      <w:r>
        <w:rPr/>
        <w:t>DMS028 (MP-089) — Édition collaborative et co-rédaction en temps réel</w:t>
      </w:r>
    </w:p>
    <w:p>
      <w:pPr>
        <w:pStyle w:val="Normal"/>
        <w:keepNext w:val="false"/>
        <w:spacing w:lineRule="exact" w:line="210" w:before="0" w:after="40"/>
        <w:jc w:val="left"/>
        <w:rPr/>
      </w:pPr>
      <w:r>
        <w:rPr>
          <w:b w:val="false"/>
          <w:i/>
          <w:color w:val="2C3E50"/>
          <w:sz w:val="17"/>
        </w:rPr>
        <w:t xml:space="preserve">Permettre l'édition simultanée ; signaler la présence ; résoudre les conflits ; historiser les versions. </w:t>
      </w:r>
      <w:r>
        <w:rPr>
          <w:b w:val="false"/>
          <w:i w:val="false"/>
          <w:color w:val="5A6B7B"/>
          <w:sz w:val="17"/>
        </w:rPr>
        <w:t>Pilote : Gestionnaire documentaire.</w:t>
      </w:r>
    </w:p>
    <w:p>
      <w:pPr>
        <w:pStyle w:val="Normal"/>
        <w:keepNext w:val="true"/>
        <w:spacing w:lineRule="exact" w:line="198" w:before="40" w:after="0"/>
        <w:jc w:val="left"/>
        <w:rPr/>
      </w:pPr>
      <w:r>
        <w:rPr>
          <w:b/>
          <w:i w:val="false"/>
          <w:color w:val="17A2B8"/>
          <w:sz w:val="16"/>
        </w:rPr>
        <w:t>Tâche MP-089.T1 — Planifier et préparer les documents co-rédigés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MP-089.1  </w:t>
      </w:r>
      <w:r>
        <w:rPr>
          <w:b/>
          <w:i w:val="false"/>
          <w:color w:val="123A5F"/>
          <w:sz w:val="16"/>
        </w:rPr>
        <w:t>Activer les sessions multi-utilisateurs</w:t>
      </w:r>
      <w:r>
        <w:rPr>
          <w:b w:val="false"/>
          <w:i w:val="false"/>
          <w:color w:val="5A6B7B"/>
          <w:sz w:val="15"/>
        </w:rPr>
        <w:t xml:space="preserve">  (Gestionnaire documentaire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Activer les sessions multi-utilisateurs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Documents co-rédigés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Gestionnaire documentaire</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MP-089.2  </w:t>
      </w:r>
      <w:r>
        <w:rPr>
          <w:b/>
          <w:i w:val="false"/>
          <w:color w:val="123A5F"/>
          <w:sz w:val="16"/>
        </w:rPr>
        <w:t>Afficher la présence des documents co-rédigés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Afficher la présence des documents co-rédigés réalisé sur processus de réalisation principal ; Documents co-rédigés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MP-089.3  </w:t>
      </w:r>
      <w:r>
        <w:rPr>
          <w:b/>
          <w:i w:val="false"/>
          <w:color w:val="123A5F"/>
          <w:sz w:val="16"/>
        </w:rPr>
        <w:t>Appliquer les CRDT des documents co-rédigés</w:t>
      </w:r>
      <w:r>
        <w:rPr>
          <w:b w:val="false"/>
          <w:i w:val="false"/>
          <w:color w:val="5A6B7B"/>
          <w:sz w:val="15"/>
        </w:rPr>
        <w:t xml:space="preserve">  (Gestionnaire documentaire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Appliquer les CRDT des documents co-rédigés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Documents co-rédigés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Gestionnaire documentaire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MP-089.4  </w:t>
      </w:r>
      <w:r>
        <w:rPr>
          <w:b/>
          <w:i w:val="false"/>
          <w:color w:val="123A5F"/>
          <w:sz w:val="16"/>
        </w:rPr>
        <w:t>Suivre les contributions des documents co-rédigés</w:t>
      </w:r>
      <w:r>
        <w:rPr>
          <w:b w:val="false"/>
          <w:i w:val="false"/>
          <w:color w:val="5A6B7B"/>
          <w:sz w:val="15"/>
        </w:rPr>
        <w:t xml:space="preserve">  (Gestionnaire documentaire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(Documents co-rédigés)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(Documents co-rédigés) ;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MP-089.T2 — Exécuter les activités des documents co-rédigés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MP-089.5  </w:t>
      </w:r>
      <w:r>
        <w:rPr>
          <w:b/>
          <w:i w:val="false"/>
          <w:color w:val="123A5F"/>
          <w:sz w:val="16"/>
        </w:rPr>
        <w:t>Ajouter des commentaires en ligne aux documents partagés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Ajouter des commentaires en ligne aux documents partagés réalisé sur processus de réalisation principal ; Documents co-rédigés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MP-089.6  </w:t>
      </w:r>
      <w:r>
        <w:rPr>
          <w:b/>
          <w:i w:val="false"/>
          <w:color w:val="123A5F"/>
          <w:sz w:val="16"/>
        </w:rPr>
        <w:t>Discuter des modifications en fils de discussion</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Discuter des modifications en fils de discussion réalisé sur processus de réalisation principal ; Documents co-rédigés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MP-089.7  </w:t>
      </w:r>
      <w:r>
        <w:rPr>
          <w:b/>
          <w:i w:val="false"/>
          <w:color w:val="123A5F"/>
          <w:sz w:val="16"/>
        </w:rPr>
        <w:t>Historique des versions des documents co-rédigés</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Historique des versions des documents co-rédigés réalisé sur processus de réalisation principal ; Documents co-rédigés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MP-089.T3 — Vérifier, enregistrer et clôturer les documents co-rédigés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MP-089.8  </w:t>
      </w:r>
      <w:r>
        <w:rPr>
          <w:b/>
          <w:i w:val="false"/>
          <w:color w:val="123A5F"/>
          <w:sz w:val="16"/>
        </w:rPr>
        <w:t>Notifier les responsables des documents co-rédigés</w:t>
      </w:r>
      <w:r>
        <w:rPr>
          <w:b w:val="false"/>
          <w:i w:val="false"/>
          <w:color w:val="5A6B7B"/>
          <w:sz w:val="15"/>
        </w:rPr>
        <w:t xml:space="preserve">  (Gestionnaire documentaire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Auteurs de documents</w:t>
      </w:r>
      <w:r>
        <w:rPr>
          <w:b/>
          <w:i w:val="false"/>
          <w:color w:val="1876C6"/>
          <w:sz w:val="15"/>
        </w:rPr>
        <w:t xml:space="preserve">  ·  </w:t>
      </w:r>
      <w:r>
        <w:rPr>
          <w:b w:val="false"/>
          <w:i w:val="false"/>
          <w:color w:val="2C3E50"/>
          <w:sz w:val="15"/>
        </w:rPr>
        <w:t>Réunion</w:t>
      </w:r>
      <w:r>
        <w:rPr>
          <w:b/>
          <w:i w:val="false"/>
          <w:color w:val="1876C6"/>
          <w:sz w:val="15"/>
        </w:rPr>
        <w:t xml:space="preserve">  ·  </w:t>
      </w:r>
      <w:r>
        <w:rPr>
          <w:b w:val="false"/>
          <w:i w:val="false"/>
          <w:color w:val="2C3E50"/>
          <w:sz w:val="15"/>
        </w:rPr>
        <w:t>2026-11-14</w:t>
      </w:r>
      <w:r>
        <w:rPr>
          <w:b/>
          <w:i w:val="false"/>
          <w:color w:val="1876C6"/>
          <w:sz w:val="15"/>
        </w:rPr>
        <w:t xml:space="preserve">  ·  </w:t>
      </w:r>
      <w:r>
        <w:rPr>
          <w:b w:val="false"/>
          <w:i w:val="false"/>
          <w:color w:val="2C3E50"/>
          <w:sz w:val="15"/>
        </w:rPr>
        <w:t>Documents co-rédigés : ce qui change pour vous et ce qu'il faut faire avant le 2026-11-28.</w:t>
      </w:r>
      <w:r>
        <w:rPr>
          <w:b/>
          <w:i w:val="false"/>
          <w:color w:val="1876C6"/>
          <w:sz w:val="15"/>
        </w:rPr>
        <w:t xml:space="preserve">  ·  </w:t>
      </w:r>
      <w:r>
        <w:rPr>
          <w:b w:val="false"/>
          <w:i w:val="false"/>
          <w:color w:val="2C3E50"/>
          <w:sz w:val="15"/>
        </w:rPr>
        <w:t>Gestionnaire documentaire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2026-11-16</w:t>
      </w:r>
      <w:r>
        <w:rPr>
          <w:b/>
          <w:i w:val="false"/>
          <w:color w:val="1876C6"/>
          <w:sz w:val="15"/>
        </w:rPr>
        <w:t xml:space="preserve">  ·  </w:t>
      </w:r>
      <w:r>
        <w:rPr>
          <w:b w:val="false"/>
          <w:i w:val="false"/>
          <w:color w:val="2C3E50"/>
          <w:sz w:val="15"/>
        </w:rPr>
        <w:t>Enregistrements de présence : ce qui change pour vous et ce qu'il faut faire avant le 2026-11-…</w:t>
      </w:r>
      <w:r>
        <w:rPr>
          <w:b/>
          <w:i w:val="false"/>
          <w:color w:val="1876C6"/>
          <w:sz w:val="15"/>
        </w:rPr>
        <w:t xml:space="preserve">  ·  </w:t>
      </w:r>
      <w:r>
        <w:rPr>
          <w:b w:val="false"/>
          <w:i w:val="false"/>
          <w:color w:val="2C3E50"/>
          <w:sz w:val="15"/>
        </w:rPr>
        <w:t>Gestionnaire documentaire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MP-089.9  </w:t>
      </w:r>
      <w:r>
        <w:rPr>
          <w:b/>
          <w:i w:val="false"/>
          <w:color w:val="123A5F"/>
          <w:sz w:val="16"/>
        </w:rPr>
        <w:t>Verrouiller les documents co-rédigés pour approbation</w:t>
      </w:r>
      <w:r>
        <w:rPr>
          <w:b w:val="false"/>
          <w:i w:val="false"/>
          <w:color w:val="5A6B7B"/>
          <w:sz w:val="15"/>
        </w:rPr>
        <w:t xml:space="preserve">  (Gestionnaire documentaire · Décision)  </w:t>
      </w:r>
      <w:r>
        <w:rPr>
          <w:b/>
          <w:i w:val="false"/>
          <w:color w:val="17A2B8"/>
          <w:sz w:val="15"/>
        </w:rPr>
        <w:t xml:space="preserve">À saisir ▸ </w:t>
      </w:r>
      <w:r>
        <w:rPr>
          <w:b/>
          <w:i w:val="false"/>
          <w:color w:val="123A5F"/>
          <w:sz w:val="15"/>
        </w:rPr>
        <w:t xml:space="preserve">Décision : </w:t>
      </w:r>
      <w:r>
        <w:rPr>
          <w:b w:val="false"/>
          <w:i w:val="false"/>
          <w:color w:val="2C3E50"/>
          <w:sz w:val="15"/>
        </w:rPr>
        <w:t>Go</w:t>
      </w:r>
      <w:r>
        <w:rPr>
          <w:b w:val="false"/>
          <w:i w:val="false"/>
          <w:color w:val="5A6B7B"/>
          <w:sz w:val="15"/>
        </w:rPr>
        <w:t xml:space="preserve">  ·  </w:t>
      </w:r>
      <w:r>
        <w:rPr>
          <w:b/>
          <w:i w:val="false"/>
          <w:color w:val="123A5F"/>
          <w:sz w:val="15"/>
        </w:rPr>
        <w:t xml:space="preserve">Approbateur (Autorité) : </w:t>
      </w:r>
      <w:r>
        <w:rPr>
          <w:b w:val="false"/>
          <w:i w:val="false"/>
          <w:color w:val="2C3E50"/>
          <w:sz w:val="15"/>
        </w:rPr>
        <w:t>Gestionnaire documentaire</w:t>
      </w:r>
      <w:r>
        <w:rPr>
          <w:b w:val="false"/>
          <w:i w:val="false"/>
          <w:color w:val="5A6B7B"/>
          <w:sz w:val="15"/>
        </w:rPr>
        <w:t xml:space="preserve">  ·  </w:t>
      </w:r>
      <w:r>
        <w:rPr>
          <w:b/>
          <w:i w:val="false"/>
          <w:color w:val="123A5F"/>
          <w:sz w:val="15"/>
        </w:rPr>
        <w:t xml:space="preserve">Commentaire et conditions de la décision : </w:t>
      </w:r>
      <w:r>
        <w:rPr>
          <w:b w:val="false"/>
          <w:i w:val="false"/>
          <w:color w:val="2C3E50"/>
          <w:sz w:val="15"/>
        </w:rPr>
        <w:t>Documents co-rédigés approuvé au regard de ISO 9001 ; aucun point bloquant.</w:t>
      </w:r>
    </w:p>
    <w:p>
      <w:pPr>
        <w:pStyle w:val="Normal"/>
        <w:keepNext w:val="true"/>
        <w:spacing w:lineRule="exact" w:line="186" w:before="0" w:after="0"/>
        <w:ind w:left="255"/>
        <w:jc w:val="left"/>
        <w:rPr/>
      </w:pPr>
      <w:r>
        <w:rPr>
          <w:b/>
          <w:i w:val="false"/>
          <w:color w:val="123A5F"/>
          <w:sz w:val="15"/>
        </w:rPr>
        <w:t>Critères de décision vérifiés — saisissez 3 lignes</w:t>
      </w:r>
      <w:r>
        <w:rPr>
          <w:b w:val="false"/>
          <w:i/>
          <w:color w:val="5A6B7B"/>
          <w:sz w:val="15"/>
        </w:rPr>
        <w:t xml:space="preserve"> (colonnes : Critère · Satisfait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co-rédigés complet</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Documents co-rédigés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Risques revus</w:t>
      </w:r>
      <w:r>
        <w:rPr>
          <w:b/>
          <w:i w:val="false"/>
          <w:color w:val="1876C6"/>
          <w:sz w:val="15"/>
        </w:rPr>
        <w:t xml:space="preserve">  ·  </w:t>
      </w:r>
      <w:r>
        <w:rPr>
          <w:b w:val="false"/>
          <w:i w:val="false"/>
          <w:color w:val="2C3E50"/>
          <w:sz w:val="15"/>
        </w:rPr>
        <w:t>Oui</w:t>
      </w:r>
      <w:r>
        <w:rPr>
          <w:b/>
          <w:i w:val="false"/>
          <w:color w:val="1876C6"/>
          <w:sz w:val="15"/>
        </w:rPr>
        <w:t xml:space="preserve">  ·  </w:t>
      </w:r>
      <w:r>
        <w:rPr>
          <w:b w:val="false"/>
          <w:i w:val="false"/>
          <w:color w:val="2C3E50"/>
          <w:sz w:val="15"/>
        </w:rPr>
        <w:t>Registre des risques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MP-089.10  </w:t>
      </w:r>
      <w:r>
        <w:rPr>
          <w:b/>
          <w:i w:val="false"/>
          <w:color w:val="123A5F"/>
          <w:sz w:val="16"/>
        </w:rPr>
        <w:t>Rendre compte de l'analytique des documents co-rédigés</w:t>
      </w:r>
      <w:r>
        <w:rPr>
          <w:b w:val="false"/>
          <w:i w:val="false"/>
          <w:color w:val="5A6B7B"/>
          <w:sz w:val="15"/>
        </w:rPr>
        <w:t xml:space="preserve">  (Gestionnaire documentaire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Auteurs de documents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2026-11-16</w:t>
      </w:r>
      <w:r>
        <w:rPr>
          <w:b/>
          <w:i w:val="false"/>
          <w:color w:val="1876C6"/>
          <w:sz w:val="15"/>
        </w:rPr>
        <w:t xml:space="preserve">  ·  </w:t>
      </w:r>
      <w:r>
        <w:rPr>
          <w:b w:val="false"/>
          <w:i w:val="false"/>
          <w:color w:val="2C3E50"/>
          <w:sz w:val="15"/>
        </w:rPr>
        <w:t>Documents co-rédigés : ce qui change pour vous et ce qu'il faut faire avant le 2026-11-30.</w:t>
      </w:r>
      <w:r>
        <w:rPr>
          <w:b/>
          <w:i w:val="false"/>
          <w:color w:val="1876C6"/>
          <w:sz w:val="15"/>
        </w:rPr>
        <w:t xml:space="preserve">  ·  </w:t>
      </w:r>
      <w:r>
        <w:rPr>
          <w:b w:val="false"/>
          <w:i w:val="false"/>
          <w:color w:val="2C3E50"/>
          <w:sz w:val="15"/>
        </w:rPr>
        <w:t>Gestionnaire documentaire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2026-11-18</w:t>
      </w:r>
      <w:r>
        <w:rPr>
          <w:b/>
          <w:i w:val="false"/>
          <w:color w:val="1876C6"/>
          <w:sz w:val="15"/>
        </w:rPr>
        <w:t xml:space="preserve">  ·  </w:t>
      </w:r>
      <w:r>
        <w:rPr>
          <w:b w:val="false"/>
          <w:i w:val="false"/>
          <w:color w:val="2C3E50"/>
          <w:sz w:val="15"/>
        </w:rPr>
        <w:t>Enregistrements de présence : ce qui change pour vous et ce qu'il faut faire avant le 2026-11-…</w:t>
      </w:r>
      <w:r>
        <w:rPr>
          <w:b/>
          <w:i w:val="false"/>
          <w:color w:val="1876C6"/>
          <w:sz w:val="15"/>
        </w:rPr>
        <w:t xml:space="preserve">  ·  </w:t>
      </w:r>
      <w:r>
        <w:rPr>
          <w:b w:val="false"/>
          <w:i w:val="false"/>
          <w:color w:val="2C3E50"/>
          <w:sz w:val="15"/>
        </w:rPr>
        <w:t>Gestionnaire documentaire</w:t>
      </w:r>
    </w:p>
    <w:p>
      <w:pPr>
        <w:pStyle w:val="Heading3"/>
        <w:rPr/>
      </w:pPr>
      <w:r>
        <w:rPr/>
        <w:t>DMS033 (MP-094) — Workflow de signature numérique et électronique</w:t>
      </w:r>
    </w:p>
    <w:p>
      <w:pPr>
        <w:pStyle w:val="Normal"/>
        <w:keepNext w:val="false"/>
        <w:spacing w:lineRule="exact" w:line="210" w:before="0" w:after="40"/>
        <w:jc w:val="left"/>
        <w:rPr/>
      </w:pPr>
      <w:r>
        <w:rPr>
          <w:b w:val="false"/>
          <w:i/>
          <w:color w:val="2C3E50"/>
          <w:sz w:val="17"/>
        </w:rPr>
        <w:t xml:space="preserve">Permettre des signatures juridiquement contraignantes ; respecter eIDAS/ESIGN ; automatiser les workflows. </w:t>
      </w:r>
      <w:r>
        <w:rPr>
          <w:b w:val="false"/>
          <w:i w:val="false"/>
          <w:color w:val="5A6B7B"/>
          <w:sz w:val="17"/>
        </w:rPr>
        <w:t>Pilote : Gestionnaire documentaire.</w:t>
      </w:r>
    </w:p>
    <w:p>
      <w:pPr>
        <w:pStyle w:val="Normal"/>
        <w:keepNext w:val="true"/>
        <w:spacing w:lineRule="exact" w:line="198" w:before="40" w:after="0"/>
        <w:jc w:val="left"/>
        <w:rPr/>
      </w:pPr>
      <w:r>
        <w:rPr>
          <w:b/>
          <w:i w:val="false"/>
          <w:color w:val="17A2B8"/>
          <w:sz w:val="16"/>
        </w:rPr>
        <w:t>Tâche MP-094.T1 — Planifier et préparer le circuit de signature électronique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MP-094.1  </w:t>
      </w:r>
      <w:r>
        <w:rPr>
          <w:b/>
          <w:i w:val="false"/>
          <w:color w:val="123A5F"/>
          <w:sz w:val="16"/>
        </w:rPr>
        <w:t>Définir les exigences du circuit de signature électronique</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Exigences du circuit de signature électronique — éléments identifiés — saisissez 1 ligne</w:t>
      </w:r>
      <w:r>
        <w:rPr>
          <w:b w:val="false"/>
          <w:i/>
          <w:color w:val="5A6B7B"/>
          <w:sz w:val="15"/>
        </w:rPr>
        <w:t xml:space="preserve"> (colonnes : Exigences du circuit de signature électronique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Exigence</w:t>
      </w:r>
      <w:r>
        <w:rPr>
          <w:b/>
          <w:i w:val="false"/>
          <w:color w:val="1876C6"/>
          <w:sz w:val="15"/>
        </w:rPr>
        <w:t xml:space="preserve">  ·  </w:t>
      </w:r>
      <w:r>
        <w:rPr>
          <w:b w:val="false"/>
          <w:i w:val="false"/>
          <w:color w:val="2C3E50"/>
          <w:sz w:val="15"/>
        </w:rPr>
        <w:t>Impacte Documents signés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nov.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MP-094.2  </w:t>
      </w:r>
      <w:r>
        <w:rPr>
          <w:b/>
          <w:i w:val="false"/>
          <w:color w:val="123A5F"/>
          <w:sz w:val="16"/>
        </w:rPr>
        <w:t>Intégrer les prestataires du circuit de signature électronique</w:t>
      </w:r>
      <w:r>
        <w:rPr>
          <w:b w:val="false"/>
          <w:i w:val="false"/>
          <w:color w:val="5A6B7B"/>
          <w:sz w:val="15"/>
        </w:rPr>
        <w:t xml:space="preserve">  (Gestionnaire documentaire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Intégrer les prestataires du circuit de signature électronique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Documents signés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Gestionnaire documentaire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MP-094.3  </w:t>
      </w:r>
      <w:r>
        <w:rPr>
          <w:b/>
          <w:i w:val="false"/>
          <w:color w:val="123A5F"/>
          <w:sz w:val="16"/>
        </w:rPr>
        <w:t>Vérifier l'identité du circuit de signature électronique</w:t>
      </w:r>
      <w:r>
        <w:rPr>
          <w:b w:val="false"/>
          <w:i w:val="false"/>
          <w:color w:val="5A6B7B"/>
          <w:sz w:val="15"/>
        </w:rPr>
        <w:t xml:space="preserve">  (Gestionnaire documentaire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3.6</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3.6/5. Écart principal : Approbation non autorisée de documents gouvernés.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signés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Documents signés revu le 2026-11-15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Certificats de signature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Enregistrements classés dans le projet : Certificats de signature.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MP-094.4  </w:t>
      </w:r>
      <w:r>
        <w:rPr>
          <w:b/>
          <w:i w:val="false"/>
          <w:color w:val="123A5F"/>
          <w:sz w:val="16"/>
        </w:rPr>
        <w:t>Router le circuit de signature électronique pour signature</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Router le circuit de signature électronique pour signature réalisé sur processus de réalisation principal ; Documents signés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MP-094.T2 — Exécuter les activités du circuit de signature électronique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MP-094.5  </w:t>
      </w:r>
      <w:r>
        <w:rPr>
          <w:b/>
          <w:i w:val="false"/>
          <w:color w:val="123A5F"/>
          <w:sz w:val="16"/>
        </w:rPr>
        <w:t>Capturer le circuit de signature électronique avec horodatage</w:t>
      </w:r>
      <w:r>
        <w:rPr>
          <w:b w:val="false"/>
          <w:i w:val="false"/>
          <w:color w:val="5A6B7B"/>
          <w:sz w:val="15"/>
        </w:rPr>
        <w:t xml:space="preserve">  (Gestionnaire documentaire · Éléments du registre)  </w:t>
      </w:r>
      <w:r>
        <w:rPr>
          <w:b/>
          <w:i w:val="false"/>
          <w:color w:val="17A2B8"/>
          <w:sz w:val="15"/>
        </w:rPr>
        <w:t xml:space="preserve">À saisir ▸ </w:t>
      </w:r>
      <w:r>
        <w:rPr>
          <w:b/>
          <w:i w:val="false"/>
          <w:color w:val="123A5F"/>
          <w:sz w:val="15"/>
        </w:rPr>
        <w:t>Circuit de signature électronique avec horodatage — éléments identifiés — saisissez 3 lignes</w:t>
      </w:r>
      <w:r>
        <w:rPr>
          <w:b w:val="false"/>
          <w:i/>
          <w:color w:val="5A6B7B"/>
          <w:sz w:val="15"/>
        </w:rPr>
        <w:t xml:space="preserve"> (colonnes : Circuit de signature électronique avec horodatage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Documents signés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signés ; suivi par Gestionnaire documentaire.</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Bulletin de veille réglementaire, oct.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Certificats de signature</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Certificats de signature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Dossier d'évaluation fournisseurs, sept.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Piste d'audit</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Documents signés ; suivi par Gestionnaire documentaire.</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Compte rendu de revue de direction, sept.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MP-094.6  </w:t>
      </w:r>
      <w:r>
        <w:rPr>
          <w:b/>
          <w:i w:val="false"/>
          <w:color w:val="123A5F"/>
          <w:sz w:val="16"/>
        </w:rPr>
        <w:t>Stocker les certificats du circuit de signature électronique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Stocker les certificats du circuit de signature électronique : réalisé par le moteur DynamicMS ; Documents signés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MP-094.7  </w:t>
      </w:r>
      <w:r>
        <w:rPr>
          <w:b/>
          <w:i w:val="false"/>
          <w:color w:val="123A5F"/>
          <w:sz w:val="16"/>
        </w:rPr>
        <w:t>Fournir la piste d'audit</w:t>
      </w:r>
      <w:r>
        <w:rPr>
          <w:b w:val="false"/>
          <w:i w:val="false"/>
          <w:color w:val="5A6B7B"/>
          <w:sz w:val="15"/>
        </w:rPr>
        <w:t xml:space="preserve">  (Gestionnaire documentaire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la piste d'audit</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Documents signés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Gestionnaire documentaire</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MP-094.T3 — Vérifier, enregistrer et clôturer le circuit de signature électronique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MP-094.8  </w:t>
      </w:r>
      <w:r>
        <w:rPr>
          <w:b/>
          <w:i w:val="false"/>
          <w:color w:val="123A5F"/>
          <w:sz w:val="16"/>
        </w:rPr>
        <w:t>Signer les documents en masse</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Signer les documents en masse réalisé sur processus de réalisation principal ; Documents signés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MP-094.9  </w:t>
      </w:r>
      <w:r>
        <w:rPr>
          <w:b/>
          <w:i w:val="false"/>
          <w:color w:val="123A5F"/>
          <w:sz w:val="16"/>
        </w:rPr>
        <w:t>Acheminer les documents pour signature multipartite</w:t>
      </w:r>
      <w:r>
        <w:rPr>
          <w:b w:val="false"/>
          <w:i w:val="false"/>
          <w:color w:val="5A6B7B"/>
          <w:sz w:val="15"/>
        </w:rPr>
        <w:t xml:space="preserve">  (Gestionnaire documentaire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Acheminer les documents pour signature multipartite réalisé sur processus de réalisation principal ; Documents signés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MP-094.10  </w:t>
      </w:r>
      <w:r>
        <w:rPr>
          <w:b/>
          <w:i w:val="false"/>
          <w:color w:val="123A5F"/>
          <w:sz w:val="16"/>
        </w:rPr>
        <w:t>Rendre compte de l'analytique du circuit de signature électronique</w:t>
      </w:r>
      <w:r>
        <w:rPr>
          <w:b w:val="false"/>
          <w:i w:val="false"/>
          <w:color w:val="5A6B7B"/>
          <w:sz w:val="15"/>
        </w:rPr>
        <w:t xml:space="preserve">  (Gestionnaire documentaire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Auteurs de documents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2026-11-27</w:t>
      </w:r>
      <w:r>
        <w:rPr>
          <w:b/>
          <w:i w:val="false"/>
          <w:color w:val="1876C6"/>
          <w:sz w:val="15"/>
        </w:rPr>
        <w:t xml:space="preserve">  ·  </w:t>
      </w:r>
      <w:r>
        <w:rPr>
          <w:b w:val="false"/>
          <w:i w:val="false"/>
          <w:color w:val="2C3E50"/>
          <w:sz w:val="15"/>
        </w:rPr>
        <w:t>Documents signés : ce qui change pour vous et ce qu'il faut faire avant le 2026-12-11.</w:t>
      </w:r>
      <w:r>
        <w:rPr>
          <w:b/>
          <w:i w:val="false"/>
          <w:color w:val="1876C6"/>
          <w:sz w:val="15"/>
        </w:rPr>
        <w:t xml:space="preserve">  ·  </w:t>
      </w:r>
      <w:r>
        <w:rPr>
          <w:b w:val="false"/>
          <w:i w:val="false"/>
          <w:color w:val="2C3E50"/>
          <w:sz w:val="15"/>
        </w:rPr>
        <w:t>Gestionnaire documentaire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Approbateurs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2026-11-29</w:t>
      </w:r>
      <w:r>
        <w:rPr>
          <w:b/>
          <w:i w:val="false"/>
          <w:color w:val="1876C6"/>
          <w:sz w:val="15"/>
        </w:rPr>
        <w:t xml:space="preserve">  ·  </w:t>
      </w:r>
      <w:r>
        <w:rPr>
          <w:b w:val="false"/>
          <w:i w:val="false"/>
          <w:color w:val="2C3E50"/>
          <w:sz w:val="15"/>
        </w:rPr>
        <w:t>Certificats de signature : ce qui change pour vous et ce qu'il faut faire avant le 2026-12-11.</w:t>
      </w:r>
      <w:r>
        <w:rPr>
          <w:b/>
          <w:i w:val="false"/>
          <w:color w:val="1876C6"/>
          <w:sz w:val="15"/>
        </w:rPr>
        <w:t xml:space="preserve">  ·  </w:t>
      </w:r>
      <w:r>
        <w:rPr>
          <w:b w:val="false"/>
          <w:i w:val="false"/>
          <w:color w:val="2C3E50"/>
          <w:sz w:val="15"/>
        </w:rPr>
        <w:t>Gestionnaire documentaire</w:t>
      </w:r>
    </w:p>
    <w:p>
      <w:pPr>
        <w:pStyle w:val="Heading3"/>
        <w:rPr/>
      </w:pPr>
      <w:r>
        <w:rPr/>
        <w:t>DMS039 (MP-100) — Concepteur de processus low-code et de workflows</w:t>
      </w:r>
    </w:p>
    <w:p>
      <w:pPr>
        <w:pStyle w:val="Normal"/>
        <w:keepNext w:val="false"/>
        <w:spacing w:lineRule="exact" w:line="210" w:before="0" w:after="40"/>
        <w:jc w:val="left"/>
        <w:rPr/>
      </w:pPr>
      <w:r>
        <w:rPr>
          <w:b w:val="false"/>
          <w:i/>
          <w:color w:val="2C3E50"/>
          <w:sz w:val="17"/>
        </w:rPr>
        <w:t xml:space="preserve">Donner les moyens aux développeurs citoyens ; glisser-déposer ; réduire la dépendance à l'informatique ; accélérer la numérisation.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MP-100.T1 — Planifier et préparer les workflows low-code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MP-100.1  </w:t>
      </w:r>
      <w:r>
        <w:rPr>
          <w:b/>
          <w:i w:val="false"/>
          <w:color w:val="123A5F"/>
          <w:sz w:val="16"/>
        </w:rPr>
        <w:t>Fournir le concepteur des workflows low-code</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 concepteur des workflows low-code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Workflows personnalisés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MP-100.2  </w:t>
      </w:r>
      <w:r>
        <w:rPr>
          <w:b/>
          <w:i w:val="false"/>
          <w:color w:val="123A5F"/>
          <w:sz w:val="16"/>
        </w:rPr>
        <w:t>Permettre la création de formulaires</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la création de formulaires</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Workflows personnalisés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MP-100.3  </w:t>
      </w:r>
      <w:r>
        <w:rPr>
          <w:b/>
          <w:i w:val="false"/>
          <w:color w:val="123A5F"/>
          <w:sz w:val="16"/>
        </w:rPr>
        <w:t>Configurer les règles des workflows low-code</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Configurer les règles des workflows low-code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Workflows personnalisés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MP-100.4  </w:t>
      </w:r>
      <w:r>
        <w:rPr>
          <w:b/>
          <w:i w:val="false"/>
          <w:color w:val="123A5F"/>
          <w:sz w:val="16"/>
        </w:rPr>
        <w:t>Connecter données/API des workflows low-code</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Connecter données/API des workflows low-code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Workflows personnalisés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jc w:val="left"/>
        <w:rPr/>
      </w:pPr>
      <w:r>
        <w:rPr>
          <w:b/>
          <w:i w:val="false"/>
          <w:color w:val="17A2B8"/>
          <w:sz w:val="16"/>
        </w:rPr>
        <w:t>Tâche MP-100.T2 — Exécuter les activités des workflows low-code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MP-100.5  </w:t>
      </w:r>
      <w:r>
        <w:rPr>
          <w:b/>
          <w:i w:val="false"/>
          <w:color w:val="123A5F"/>
          <w:sz w:val="16"/>
        </w:rPr>
        <w:t>Tester les workflows low-code en bac à sable</w:t>
      </w:r>
      <w:r>
        <w:rPr>
          <w:b w:val="false"/>
          <w:i w:val="false"/>
          <w:color w:val="5A6B7B"/>
          <w:sz w:val="15"/>
        </w:rPr>
        <w:t xml:space="preserve">  (Responsable de la transformation · Évaluation)  </w:t>
      </w:r>
      <w:r>
        <w:rPr>
          <w:b/>
          <w:i w:val="false"/>
          <w:color w:val="17A2B8"/>
          <w:sz w:val="15"/>
        </w:rPr>
        <w:t xml:space="preserve">À saisir ▸ </w:t>
      </w:r>
      <w:r>
        <w:rPr>
          <w:b/>
          <w:i w:val="false"/>
          <w:color w:val="123A5F"/>
          <w:sz w:val="15"/>
        </w:rPr>
        <w:t xml:space="preserve">Note pondérée (1–5) : </w:t>
      </w:r>
      <w:r>
        <w:rPr>
          <w:b w:val="false"/>
          <w:i w:val="false"/>
          <w:color w:val="2C3E50"/>
          <w:sz w:val="15"/>
        </w:rPr>
        <w:t>3.9</w:t>
      </w:r>
      <w:r>
        <w:rPr>
          <w:b w:val="false"/>
          <w:i w:val="false"/>
          <w:color w:val="5A6B7B"/>
          <w:sz w:val="15"/>
        </w:rPr>
        <w:t xml:space="preserve">  ·  </w:t>
      </w:r>
      <w:r>
        <w:rPr>
          <w:b/>
          <w:i w:val="false"/>
          <w:color w:val="123A5F"/>
          <w:sz w:val="15"/>
        </w:rPr>
        <w:t xml:space="preserve">Conclusion : </w:t>
      </w:r>
      <w:r>
        <w:rPr>
          <w:b w:val="false"/>
          <w:i w:val="false"/>
          <w:color w:val="2C3E50"/>
          <w:sz w:val="15"/>
        </w:rPr>
        <w:t>Note pondérée 3.9/5. Écart principal : Utilisation d'une version obsolète d'un document. Action enregistrée dans le plan d'actions.</w:t>
      </w:r>
    </w:p>
    <w:p>
      <w:pPr>
        <w:pStyle w:val="Normal"/>
        <w:keepNext w:val="true"/>
        <w:spacing w:lineRule="exact" w:line="186" w:before="0" w:after="0"/>
        <w:ind w:left="255"/>
        <w:jc w:val="left"/>
        <w:rPr/>
      </w:pPr>
      <w:r>
        <w:rPr>
          <w:b/>
          <w:i w:val="false"/>
          <w:color w:val="123A5F"/>
          <w:sz w:val="15"/>
        </w:rPr>
        <w:t>Matrice de décision — saisissez 4 lignes</w:t>
      </w:r>
      <w:r>
        <w:rPr>
          <w:b w:val="false"/>
          <w:i/>
          <w:color w:val="5A6B7B"/>
          <w:sz w:val="15"/>
        </w:rPr>
        <w:t xml:space="preserve"> (colonnes : Critère · Poids (%) · Note (1–5) · Faits qui justifient la note)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Workflows personnalisés complet et à jour</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Workflows personnalisés revu le 2026-11-27 ; 2 écarts corrigés.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Exigences de ISO 9001 satisfaites</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Vérifié au regard de ISO 9001 avec la liste de contrôle du jalon.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Preuves disponibles pour Formulaires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Enregistrements classés dans le projet : Formulaires.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Résultats par rapport à la cible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utilisé comme mesure.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MP-100.6  </w:t>
      </w:r>
      <w:r>
        <w:rPr>
          <w:b/>
          <w:i w:val="false"/>
          <w:color w:val="123A5F"/>
          <w:sz w:val="16"/>
        </w:rPr>
        <w:t>Déployer les workflows low-code</w:t>
      </w:r>
      <w:r>
        <w:rPr>
          <w:b w:val="false"/>
          <w:i w:val="false"/>
          <w:color w:val="5A6B7B"/>
          <w:sz w:val="15"/>
        </w:rPr>
        <w:t xml:space="preserve">  (Moteur DynamicMS · Tâche de service automatisée)  </w:t>
      </w:r>
      <w:r>
        <w:rPr>
          <w:b/>
          <w:i w:val="false"/>
          <w:color w:val="17A2B8"/>
          <w:sz w:val="15"/>
        </w:rPr>
        <w:t xml:space="preserve">À saisir ▸ </w:t>
      </w:r>
      <w:r>
        <w:rPr>
          <w:b/>
          <w:i w:val="false"/>
          <w:color w:val="123A5F"/>
          <w:sz w:val="15"/>
        </w:rPr>
        <w:t xml:space="preserve">Résultat système confirmé : </w:t>
      </w:r>
      <w:r>
        <w:rPr>
          <w:b w:val="false"/>
          <w:i w:val="false"/>
          <w:color w:val="2C3E50"/>
          <w:sz w:val="15"/>
        </w:rPr>
        <w:t>Déployer les workflows low-code : réalisé par le moteur DynamicMS ; Workflows personnalisés disponible dans le projet.</w:t>
      </w:r>
      <w:r>
        <w:rPr>
          <w:b w:val="false"/>
          <w:i w:val="false"/>
          <w:color w:val="5A6B7B"/>
          <w:sz w:val="15"/>
        </w:rPr>
        <w:t xml:space="preserve">  ·  </w:t>
      </w:r>
      <w:r>
        <w:rPr>
          <w:b/>
          <w:i w:val="false"/>
          <w:color w:val="123A5F"/>
          <w:sz w:val="15"/>
        </w:rPr>
        <w:t xml:space="preserve">Enregistrements produits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MP-100.7  </w:t>
      </w:r>
      <w:r>
        <w:rPr>
          <w:b/>
          <w:i w:val="false"/>
          <w:color w:val="123A5F"/>
          <w:sz w:val="16"/>
        </w:rPr>
        <w:t>Surveiller la performance des workflows low-code</w:t>
      </w:r>
      <w:r>
        <w:rPr>
          <w:b w:val="false"/>
          <w:i w:val="false"/>
          <w:color w:val="5A6B7B"/>
          <w:sz w:val="15"/>
        </w:rPr>
        <w:t xml:space="preserve">  (Responsable de la transformation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(Workflows personnalisé…</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(Workflows personnalisés)…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Tâche MP-100.T3 — Vérifier, enregistrer et clôturer les workflows low-code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MP-100.8  </w:t>
      </w:r>
      <w:r>
        <w:rPr>
          <w:b/>
          <w:i w:val="false"/>
          <w:color w:val="123A5F"/>
          <w:sz w:val="16"/>
        </w:rPr>
        <w:t>Gouverner et versionner les workflows low-code</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Gouverner et versionner les workflows low-code réalisé sur processus de réalisation principal ; Workflows personnalisés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MP-100.9  </w:t>
      </w:r>
      <w:r>
        <w:rPr>
          <w:b/>
          <w:i w:val="false"/>
          <w:color w:val="123A5F"/>
          <w:sz w:val="16"/>
        </w:rPr>
        <w:t>Permettre la formation des workflows low-code</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la formation des workflows low-code</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Workflows personnalisés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MP-100.10  </w:t>
      </w:r>
      <w:r>
        <w:rPr>
          <w:b/>
          <w:i w:val="false"/>
          <w:color w:val="123A5F"/>
          <w:sz w:val="16"/>
        </w:rPr>
        <w:t>Rendre compte de l'adoption des workflows low-code</w:t>
      </w:r>
      <w:r>
        <w:rPr>
          <w:b w:val="false"/>
          <w:i w:val="false"/>
          <w:color w:val="5A6B7B"/>
          <w:sz w:val="15"/>
        </w:rPr>
        <w:t xml:space="preserve">  (Responsable de la transformation · Communication)  </w:t>
      </w:r>
      <w:r>
        <w:rPr>
          <w:b/>
          <w:i w:val="false"/>
          <w:color w:val="17A2B8"/>
          <w:sz w:val="15"/>
        </w:rPr>
        <w:t xml:space="preserve">À saisir ▸ </w:t>
      </w:r>
      <w:r>
        <w:rPr>
          <w:b/>
          <w:i w:val="false"/>
          <w:color w:val="123A5F"/>
          <w:sz w:val="15"/>
        </w:rPr>
        <w:t>Enregistrements de communication — saisissez 2 lignes</w:t>
      </w:r>
      <w:r>
        <w:rPr>
          <w:b w:val="false"/>
          <w:i/>
          <w:color w:val="5A6B7B"/>
          <w:sz w:val="15"/>
        </w:rPr>
        <w:t xml:space="preserve"> (colonnes : Public · Canal · Date · Message clé · Communiqué par)</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Utilisateurs métier</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2026-09-16</w:t>
      </w:r>
      <w:r>
        <w:rPr>
          <w:b/>
          <w:i w:val="false"/>
          <w:color w:val="1876C6"/>
          <w:sz w:val="15"/>
        </w:rPr>
        <w:t xml:space="preserve">  ·  </w:t>
      </w:r>
      <w:r>
        <w:rPr>
          <w:b w:val="false"/>
          <w:i w:val="false"/>
          <w:color w:val="2C3E50"/>
          <w:sz w:val="15"/>
        </w:rPr>
        <w:t>Workflows personnalisés : ce qui change pour vous et ce qu'il faut faire avant le 2026-09-30.</w:t>
      </w:r>
      <w:r>
        <w:rPr>
          <w:b/>
          <w:i w:val="false"/>
          <w:color w:val="1876C6"/>
          <w:sz w:val="15"/>
        </w:rPr>
        <w:t xml:space="preserve">  ·  </w:t>
      </w:r>
      <w:r>
        <w:rPr>
          <w:b w:val="false"/>
          <w:i w:val="false"/>
          <w:color w:val="2C3E50"/>
          <w:sz w:val="15"/>
        </w:rPr>
        <w:t>Responsable de la transformation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Pilotes de processus</w:t>
      </w:r>
      <w:r>
        <w:rPr>
          <w:b/>
          <w:i w:val="false"/>
          <w:color w:val="1876C6"/>
          <w:sz w:val="15"/>
        </w:rPr>
        <w:t xml:space="preserve">  ·  </w:t>
      </w:r>
      <w:r>
        <w:rPr>
          <w:b w:val="false"/>
          <w:i w:val="false"/>
          <w:color w:val="2C3E50"/>
          <w:sz w:val="15"/>
        </w:rPr>
        <w:t>Panneau d'affichage</w:t>
      </w:r>
      <w:r>
        <w:rPr>
          <w:b/>
          <w:i w:val="false"/>
          <w:color w:val="1876C6"/>
          <w:sz w:val="15"/>
        </w:rPr>
        <w:t xml:space="preserve">  ·  </w:t>
      </w:r>
      <w:r>
        <w:rPr>
          <w:b w:val="false"/>
          <w:i w:val="false"/>
          <w:color w:val="2C3E50"/>
          <w:sz w:val="15"/>
        </w:rPr>
        <w:t>2026-09-18</w:t>
      </w:r>
      <w:r>
        <w:rPr>
          <w:b/>
          <w:i w:val="false"/>
          <w:color w:val="1876C6"/>
          <w:sz w:val="15"/>
        </w:rPr>
        <w:t xml:space="preserve">  ·  </w:t>
      </w:r>
      <w:r>
        <w:rPr>
          <w:b w:val="false"/>
          <w:i w:val="false"/>
          <w:color w:val="2C3E50"/>
          <w:sz w:val="15"/>
        </w:rPr>
        <w:t>Formulaires : ce qui change pour vous et ce qu'il faut faire avant le 2026-09-30.</w:t>
      </w:r>
      <w:r>
        <w:rPr>
          <w:b/>
          <w:i w:val="false"/>
          <w:color w:val="1876C6"/>
          <w:sz w:val="15"/>
        </w:rPr>
        <w:t xml:space="preserve">  ·  </w:t>
      </w:r>
      <w:r>
        <w:rPr>
          <w:b w:val="false"/>
          <w:i w:val="false"/>
          <w:color w:val="2C3E50"/>
          <w:sz w:val="15"/>
        </w:rPr>
        <w:t>Responsable de la transformation</w:t>
      </w:r>
    </w:p>
    <w:p>
      <w:pPr>
        <w:pStyle w:val="Heading3"/>
        <w:rPr/>
      </w:pPr>
      <w:r>
        <w:rPr/>
        <w:t>DMS040 (MP-101) — Place de marché de modèles, connecteurs et packs sectoriels</w:t>
      </w:r>
    </w:p>
    <w:p>
      <w:pPr>
        <w:pStyle w:val="Normal"/>
        <w:keepNext w:val="false"/>
        <w:spacing w:lineRule="exact" w:line="210" w:before="0" w:after="40"/>
        <w:jc w:val="left"/>
        <w:rPr/>
      </w:pPr>
      <w:r>
        <w:rPr>
          <w:b w:val="false"/>
          <w:i/>
          <w:color w:val="2C3E50"/>
          <w:sz w:val="17"/>
        </w:rPr>
        <w:t xml:space="preserve">Fournir une place de marché ; permettre les contributions ; accélérer le déploiement ; nouveaux revenus. </w:t>
      </w:r>
      <w:r>
        <w:rPr>
          <w:b w:val="false"/>
          <w:i w:val="false"/>
          <w:color w:val="5A6B7B"/>
          <w:sz w:val="17"/>
        </w:rPr>
        <w:t>Pilote : Responsable de la transformation.</w:t>
      </w:r>
    </w:p>
    <w:p>
      <w:pPr>
        <w:pStyle w:val="Normal"/>
        <w:keepNext w:val="true"/>
        <w:spacing w:lineRule="exact" w:line="198" w:before="40" w:after="0"/>
        <w:jc w:val="left"/>
        <w:rPr/>
      </w:pPr>
      <w:r>
        <w:rPr>
          <w:b/>
          <w:i w:val="false"/>
          <w:color w:val="17A2B8"/>
          <w:sz w:val="16"/>
        </w:rPr>
        <w:t>Tâche MP-101.T1 — Planifier et préparer les éléments de la place de marché</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MP-101.1  </w:t>
      </w:r>
      <w:r>
        <w:rPr>
          <w:b/>
          <w:i w:val="false"/>
          <w:color w:val="123A5F"/>
          <w:sz w:val="16"/>
        </w:rPr>
        <w:t>Définir l'architecture des éléments de la place de marché</w:t>
      </w:r>
      <w:r>
        <w:rPr>
          <w:b w:val="false"/>
          <w:i w:val="false"/>
          <w:color w:val="5A6B7B"/>
          <w:sz w:val="15"/>
        </w:rPr>
        <w:t xml:space="preserve">  (Responsable de la transformation · Éléments du registre)  </w:t>
      </w:r>
      <w:r>
        <w:rPr>
          <w:b/>
          <w:i w:val="false"/>
          <w:color w:val="17A2B8"/>
          <w:sz w:val="15"/>
        </w:rPr>
        <w:t xml:space="preserve">À saisir ▸ </w:t>
      </w:r>
      <w:r>
        <w:rPr>
          <w:b/>
          <w:i w:val="false"/>
          <w:color w:val="123A5F"/>
          <w:sz w:val="15"/>
        </w:rPr>
        <w:t>L'architecture des éléments de la place de marché — éléments identifiés — saisissez 3 lignes</w:t>
      </w:r>
      <w:r>
        <w:rPr>
          <w:b w:val="false"/>
          <w:i/>
          <w:color w:val="5A6B7B"/>
          <w:sz w:val="15"/>
        </w:rPr>
        <w:t xml:space="preserve"> (colonnes : L'architecture des éléments de la place de marché · Catégorie · Description et impact · Pertinence · Source / preuve)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Catalogue de la place de marché</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Catalogue de la place de marché ; suivi par Responsable de la transformation.</w:t>
      </w:r>
      <w:r>
        <w:rPr>
          <w:b/>
          <w:i w:val="false"/>
          <w:color w:val="1876C6"/>
          <w:sz w:val="15"/>
        </w:rPr>
        <w:t xml:space="preserve">  ·  </w:t>
      </w:r>
      <w:r>
        <w:rPr>
          <w:b w:val="false"/>
          <w:i w:val="false"/>
          <w:color w:val="2C3E50"/>
          <w:sz w:val="15"/>
        </w:rPr>
        <w:t>Élevée</w:t>
      </w:r>
      <w:r>
        <w:rPr>
          <w:b/>
          <w:i w:val="false"/>
          <w:color w:val="1876C6"/>
          <w:sz w:val="15"/>
        </w:rPr>
        <w:t xml:space="preserve">  ·  </w:t>
      </w:r>
      <w:r>
        <w:rPr>
          <w:b w:val="false"/>
          <w:i w:val="false"/>
          <w:color w:val="2C3E50"/>
          <w:sz w:val="15"/>
        </w:rPr>
        <w:t>Journal des réclamations clients, nov.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Modèles certifiés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Modèles certifiés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Rapport d'audit interne, nov.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Connecteurs</w:t>
      </w:r>
      <w:r>
        <w:rPr>
          <w:b/>
          <w:i w:val="false"/>
          <w:color w:val="1876C6"/>
          <w:sz w:val="15"/>
        </w:rPr>
        <w:t xml:space="preserve">  ·  </w:t>
      </w:r>
      <w:r>
        <w:rPr>
          <w:b w:val="false"/>
          <w:i w:val="false"/>
          <w:color w:val="2C3E50"/>
          <w:sz w:val="15"/>
        </w:rPr>
        <w:t>Élément de sortie</w:t>
      </w:r>
      <w:r>
        <w:rPr>
          <w:b/>
          <w:i w:val="false"/>
          <w:color w:val="1876C6"/>
          <w:sz w:val="15"/>
        </w:rPr>
        <w:t xml:space="preserve">  ·  </w:t>
      </w:r>
      <w:r>
        <w:rPr>
          <w:b w:val="false"/>
          <w:i w:val="false"/>
          <w:color w:val="2C3E50"/>
          <w:sz w:val="15"/>
        </w:rPr>
        <w:t>Impacte Catalogue de la place de marché ; suivi par Responsable de la transformation.</w:t>
      </w:r>
      <w:r>
        <w:rPr>
          <w:b/>
          <w:i w:val="false"/>
          <w:color w:val="1876C6"/>
          <w:sz w:val="15"/>
        </w:rPr>
        <w:t xml:space="preserve">  ·  </w:t>
      </w:r>
      <w:r>
        <w:rPr>
          <w:b w:val="false"/>
          <w:i w:val="false"/>
          <w:color w:val="2C3E50"/>
          <w:sz w:val="15"/>
        </w:rPr>
        <w:t>Moyenne</w:t>
      </w:r>
      <w:r>
        <w:rPr>
          <w:b/>
          <w:i w:val="false"/>
          <w:color w:val="1876C6"/>
          <w:sz w:val="15"/>
        </w:rPr>
        <w:t xml:space="preserve">  ·  </w:t>
      </w:r>
      <w:r>
        <w:rPr>
          <w:b w:val="false"/>
          <w:i w:val="false"/>
          <w:color w:val="2C3E50"/>
          <w:sz w:val="15"/>
        </w:rPr>
        <w:t>Tableau de bord de performance, nov.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MP-101.2  </w:t>
      </w:r>
      <w:r>
        <w:rPr>
          <w:b/>
          <w:i w:val="false"/>
          <w:color w:val="123A5F"/>
          <w:sz w:val="16"/>
        </w:rPr>
        <w:t>Permettre l'intégration des contributeurs des éléments de la place de marché</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l'intégration des contributeurs des éléments de la place de marché</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Catalogue de la place de marché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MP-101.3  </w:t>
      </w:r>
      <w:r>
        <w:rPr>
          <w:b/>
          <w:i w:val="false"/>
          <w:color w:val="123A5F"/>
          <w:sz w:val="16"/>
        </w:rPr>
        <w:t>Fournir les règles des éléments de la place de marché</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Fournir les règles des éléments de la place de marché</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Catalogue de la place de marché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MP-101.4  </w:t>
      </w:r>
      <w:r>
        <w:rPr>
          <w:b/>
          <w:i w:val="false"/>
          <w:color w:val="123A5F"/>
          <w:sz w:val="16"/>
        </w:rPr>
        <w:t>Revoir et certifier les éléments de la place de marché</w:t>
      </w:r>
      <w:r>
        <w:rPr>
          <w:b w:val="false"/>
          <w:i w:val="false"/>
          <w:color w:val="5A6B7B"/>
          <w:sz w:val="15"/>
        </w:rPr>
        <w:t xml:space="preserve">  (Responsable de la transformation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2026-12-12</w:t>
      </w:r>
      <w:r>
        <w:rPr>
          <w:b w:val="false"/>
          <w:i w:val="false"/>
          <w:color w:val="5A6B7B"/>
          <w:sz w:val="15"/>
        </w:rPr>
        <w:t xml:space="preserve">  ·  </w:t>
      </w:r>
      <w:r>
        <w:rPr>
          <w:b/>
          <w:i w:val="false"/>
          <w:color w:val="123A5F"/>
          <w:sz w:val="15"/>
        </w:rPr>
        <w:t xml:space="preserve">Prochaine revue : </w:t>
      </w:r>
      <w:r>
        <w:rPr>
          <w:b w:val="false"/>
          <w:i w:val="false"/>
          <w:color w:val="2C3E50"/>
          <w:sz w:val="15"/>
        </w:rPr>
        <w:t>2027-03-13</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de la transformation</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de la transformation, 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Modèles</w:t>
      </w:r>
      <w:r>
        <w:rPr>
          <w:b/>
          <w:i w:val="false"/>
          <w:color w:val="1876C6"/>
          <w:sz w:val="15"/>
        </w:rPr>
        <w:t xml:space="preserve">  ·  </w:t>
      </w:r>
      <w:r>
        <w:rPr>
          <w:b w:val="false"/>
          <w:i w:val="false"/>
          <w:color w:val="2C3E50"/>
          <w:sz w:val="15"/>
        </w:rPr>
        <w:t>Modèles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Connecteurs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Packs sectoriels</w:t>
      </w:r>
      <w:r>
        <w:rPr>
          <w:b/>
          <w:i w:val="false"/>
          <w:color w:val="1876C6"/>
          <w:sz w:val="15"/>
        </w:rPr>
        <w:t xml:space="preserve">  ·  </w:t>
      </w:r>
      <w:r>
        <w:rPr>
          <w:b w:val="false"/>
          <w:i w:val="false"/>
          <w:color w:val="2C3E50"/>
          <w:sz w:val="15"/>
        </w:rPr>
        <w:t>Écart constaté sur Modèles certifiés.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Modèles certifiés</w:t>
      </w:r>
      <w:r>
        <w:rPr>
          <w:b/>
          <w:i w:val="false"/>
          <w:color w:val="1876C6"/>
          <w:sz w:val="15"/>
        </w:rPr>
        <w:t xml:space="preserve">  ·  </w:t>
      </w:r>
      <w:r>
        <w:rPr>
          <w:b w:val="false"/>
          <w:i w:val="false"/>
          <w:color w:val="2C3E50"/>
          <w:sz w:val="15"/>
        </w:rPr>
        <w:t>Salma Kettani</w:t>
      </w:r>
      <w:r>
        <w:rPr>
          <w:b/>
          <w:i w:val="false"/>
          <w:color w:val="1876C6"/>
          <w:sz w:val="15"/>
        </w:rPr>
        <w:t xml:space="preserve">  ·  </w:t>
      </w:r>
      <w:r>
        <w:rPr>
          <w:b w:val="false"/>
          <w:i w:val="false"/>
          <w:color w:val="2C3E50"/>
          <w:sz w:val="15"/>
        </w:rPr>
        <w:t>2027-01-11</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exact" w:line="198" w:before="40" w:after="0"/>
        <w:jc w:val="left"/>
        <w:rPr/>
      </w:pPr>
      <w:r>
        <w:rPr>
          <w:b/>
          <w:i w:val="false"/>
          <w:color w:val="17A2B8"/>
          <w:sz w:val="16"/>
        </w:rPr>
        <w:t>Tâche MP-101.T2 — Exécuter les activités des éléments de la place de marché</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MP-101.5  </w:t>
      </w:r>
      <w:r>
        <w:rPr>
          <w:b/>
          <w:i w:val="false"/>
          <w:color w:val="123A5F"/>
          <w:sz w:val="16"/>
        </w:rPr>
        <w:t>Publier les éléments de la place de marché</w:t>
      </w:r>
      <w:r>
        <w:rPr>
          <w:b w:val="false"/>
          <w:i w:val="false"/>
          <w:color w:val="5A6B7B"/>
          <w:sz w:val="15"/>
        </w:rPr>
        <w:t xml:space="preserve">  (Responsable de la transformation · Document)  </w:t>
      </w:r>
      <w:r>
        <w:rPr>
          <w:b/>
          <w:i w:val="false"/>
          <w:color w:val="17A2B8"/>
          <w:sz w:val="15"/>
        </w:rPr>
        <w:t xml:space="preserve">À saisir ▸ </w:t>
      </w:r>
      <w:r>
        <w:rPr>
          <w:b/>
          <w:i w:val="false"/>
          <w:color w:val="123A5F"/>
          <w:sz w:val="15"/>
        </w:rPr>
        <w:t xml:space="preserve">Modèle de document : </w:t>
      </w:r>
      <w:r>
        <w:rPr>
          <w:b w:val="false"/>
          <w:i w:val="false"/>
          <w:color w:val="2C3E50"/>
          <w:sz w:val="15"/>
        </w:rPr>
        <w:t>TPL-PROC — Procédure</w:t>
      </w:r>
      <w:r>
        <w:rPr>
          <w:b w:val="false"/>
          <w:i w:val="false"/>
          <w:color w:val="5A6B7B"/>
          <w:sz w:val="15"/>
        </w:rPr>
        <w:t xml:space="preserve">  ·  </w:t>
      </w:r>
      <w:r>
        <w:rPr>
          <w:b/>
          <w:i w:val="false"/>
          <w:color w:val="123A5F"/>
          <w:sz w:val="15"/>
        </w:rPr>
        <w:t xml:space="preserve">Référence du document : </w:t>
      </w:r>
      <w:r>
        <w:rPr>
          <w:b w:val="false"/>
          <w:i w:val="false"/>
          <w:color w:val="2C3E50"/>
          <w:sz w:val="15"/>
        </w:rPr>
        <w:t>HZ-UNI-QMS-DMS040-05</w:t>
      </w:r>
      <w:r>
        <w:rPr>
          <w:b w:val="false"/>
          <w:i w:val="false"/>
          <w:color w:val="5A6B7B"/>
          <w:sz w:val="15"/>
        </w:rPr>
        <w:t xml:space="preserve">  ·  </w:t>
      </w:r>
      <w:r>
        <w:rPr>
          <w:b/>
          <w:i w:val="false"/>
          <w:color w:val="123A5F"/>
          <w:sz w:val="15"/>
        </w:rPr>
        <w:t xml:space="preserve">Version : </w:t>
      </w:r>
      <w:r>
        <w:rPr>
          <w:b w:val="false"/>
          <w:i w:val="false"/>
          <w:color w:val="2C3E50"/>
          <w:sz w:val="15"/>
        </w:rPr>
        <w:t>2.0</w:t>
      </w:r>
      <w:r>
        <w:rPr>
          <w:b w:val="false"/>
          <w:i w:val="false"/>
          <w:color w:val="5A6B7B"/>
          <w:sz w:val="15"/>
        </w:rPr>
        <w:t xml:space="preserve">  ·  </w:t>
      </w:r>
      <w:r>
        <w:rPr>
          <w:b/>
          <w:i w:val="false"/>
          <w:color w:val="123A5F"/>
          <w:sz w:val="15"/>
        </w:rPr>
        <w:t xml:space="preserve">Résumé du contenu : </w:t>
      </w:r>
      <w:r>
        <w:rPr>
          <w:b w:val="false"/>
          <w:i w:val="false"/>
          <w:color w:val="2C3E50"/>
          <w:sz w:val="15"/>
        </w:rPr>
        <w:t>Catalogue de la place de marché pour produits et services, aligné sur ISO 9001 ; généré à partir des données du projet puis complété par l'auteur.</w:t>
      </w:r>
      <w:r>
        <w:rPr>
          <w:b w:val="false"/>
          <w:i w:val="false"/>
          <w:color w:val="5A6B7B"/>
          <w:sz w:val="15"/>
        </w:rPr>
        <w:t xml:space="preserve">  ·  </w:t>
      </w:r>
      <w:r>
        <w:rPr>
          <w:b/>
          <w:i w:val="false"/>
          <w:color w:val="123A5F"/>
          <w:sz w:val="15"/>
        </w:rPr>
        <w:t xml:space="preserve">Document généré :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MP-101.6  </w:t>
      </w:r>
      <w:r>
        <w:rPr>
          <w:b/>
          <w:i w:val="false"/>
          <w:color w:val="123A5F"/>
          <w:sz w:val="16"/>
        </w:rPr>
        <w:t>Permettre la navigation/l'achat des éléments de la place de marché</w:t>
      </w:r>
      <w:r>
        <w:rPr>
          <w:b w:val="false"/>
          <w:i w:val="false"/>
          <w:color w:val="5A6B7B"/>
          <w:sz w:val="15"/>
        </w:rPr>
        <w:t xml:space="preserve">  (Responsable de la transformation · Configuration)  </w:t>
      </w:r>
      <w:r>
        <w:rPr>
          <w:b/>
          <w:i w:val="false"/>
          <w:color w:val="17A2B8"/>
          <w:sz w:val="15"/>
        </w:rPr>
        <w:t xml:space="preserve">À saisir ▸ </w:t>
      </w:r>
      <w:r>
        <w:rPr>
          <w:b/>
          <w:i w:val="false"/>
          <w:color w:val="123A5F"/>
          <w:sz w:val="15"/>
        </w:rPr>
        <w:t xml:space="preserve">Testé avant usage : </w:t>
      </w:r>
      <w:r>
        <w:rPr>
          <w:b w:val="false"/>
          <w:i w:val="false"/>
          <w:color w:val="2C3E50"/>
          <w:sz w:val="15"/>
        </w:rPr>
        <w:t>Oui</w:t>
      </w:r>
    </w:p>
    <w:p>
      <w:pPr>
        <w:pStyle w:val="Normal"/>
        <w:keepNext w:val="true"/>
        <w:spacing w:lineRule="exact" w:line="186" w:before="0" w:after="0"/>
        <w:ind w:left="255"/>
        <w:jc w:val="left"/>
        <w:rPr/>
      </w:pPr>
      <w:r>
        <w:rPr>
          <w:b/>
          <w:i w:val="false"/>
          <w:color w:val="123A5F"/>
          <w:sz w:val="15"/>
        </w:rPr>
        <w:t>Paramètres — saisissez 2 lignes</w:t>
      </w:r>
      <w:r>
        <w:rPr>
          <w:b w:val="false"/>
          <w:i/>
          <w:color w:val="5A6B7B"/>
          <w:sz w:val="15"/>
        </w:rPr>
        <w:t xml:space="preserve"> (colonnes : Paramètre · Valeur · Motif)</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Permettre la navigation/l'achat des éléments de la place de marché</w:t>
      </w:r>
      <w:r>
        <w:rPr>
          <w:b/>
          <w:i w:val="false"/>
          <w:color w:val="1876C6"/>
          <w:sz w:val="15"/>
        </w:rPr>
        <w:t xml:space="preserve">  ·  </w:t>
      </w:r>
      <w:r>
        <w:rPr>
          <w:b w:val="false"/>
          <w:i w:val="false"/>
          <w:color w:val="2C3E50"/>
          <w:sz w:val="15"/>
        </w:rPr>
        <w:t>Activé pour processus de réalisation principal</w:t>
      </w:r>
      <w:r>
        <w:rPr>
          <w:b/>
          <w:i w:val="false"/>
          <w:color w:val="1876C6"/>
          <w:sz w:val="15"/>
        </w:rPr>
        <w:t xml:space="preserve">  ·  </w:t>
      </w:r>
      <w:r>
        <w:rPr>
          <w:b w:val="false"/>
          <w:i w:val="false"/>
          <w:color w:val="2C3E50"/>
          <w:sz w:val="15"/>
        </w:rPr>
        <w:t>Nécessaire pour produire Catalogue de la place de marché</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Responsable et notification</w:t>
      </w:r>
      <w:r>
        <w:rPr>
          <w:b/>
          <w:i w:val="false"/>
          <w:color w:val="1876C6"/>
          <w:sz w:val="15"/>
        </w:rPr>
        <w:t xml:space="preserve">  ·  </w:t>
      </w:r>
      <w:r>
        <w:rPr>
          <w:b w:val="false"/>
          <w:i w:val="false"/>
          <w:color w:val="2C3E50"/>
          <w:sz w:val="15"/>
        </w:rPr>
        <w:t>Responsable de la transformation</w:t>
      </w:r>
      <w:r>
        <w:rPr>
          <w:b/>
          <w:i w:val="false"/>
          <w:color w:val="1876C6"/>
          <w:sz w:val="15"/>
        </w:rPr>
        <w:t xml:space="preserve">  ·  </w:t>
      </w:r>
      <w:r>
        <w:rPr>
          <w:b w:val="false"/>
          <w:i w:val="false"/>
          <w:color w:val="2C3E50"/>
          <w:sz w:val="15"/>
        </w:rPr>
        <w:t>Les alertes vont au pilote du processus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MP-101.7  </w:t>
      </w:r>
      <w:r>
        <w:rPr>
          <w:b/>
          <w:i w:val="false"/>
          <w:color w:val="123A5F"/>
          <w:sz w:val="16"/>
        </w:rPr>
        <w:t>Noter et commenter les éléments de la place de marché</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Noter et commenter les éléments de la place de marché réalisé sur processus de réalisation principal ; Catalogue de la place de marché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true"/>
        <w:spacing w:lineRule="exact" w:line="198" w:before="40" w:after="0"/>
        <w:jc w:val="left"/>
        <w:rPr/>
      </w:pPr>
      <w:r>
        <w:rPr>
          <w:b/>
          <w:i w:val="false"/>
          <w:color w:val="17A2B8"/>
          <w:sz w:val="16"/>
        </w:rPr>
        <w:t>Tâche MP-101.T3 — Vérifier, enregistrer et clôturer les éléments de la place de marché</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MP-101.8  </w:t>
      </w:r>
      <w:r>
        <w:rPr>
          <w:b/>
          <w:i w:val="false"/>
          <w:color w:val="123A5F"/>
          <w:sz w:val="16"/>
        </w:rPr>
        <w:t>Suivre l'analytique des éléments de la place de marché</w:t>
      </w:r>
      <w:r>
        <w:rPr>
          <w:b w:val="false"/>
          <w:i w:val="false"/>
          <w:color w:val="5A6B7B"/>
          <w:sz w:val="15"/>
        </w:rPr>
        <w:t xml:space="preserve">  (Responsable de la transformation · Mesure)  </w:t>
      </w:r>
      <w:r>
        <w:rPr>
          <w:b/>
          <w:i w:val="false"/>
          <w:color w:val="17A2B8"/>
          <w:sz w:val="15"/>
        </w:rPr>
        <w:t xml:space="preserve">À saisir ▸ </w:t>
      </w:r>
      <w:r>
        <w:rPr>
          <w:b/>
          <w:i w:val="false"/>
          <w:color w:val="123A5F"/>
          <w:sz w:val="15"/>
        </w:rPr>
        <w:t xml:space="preserve">Analyse des écarts et de la tendance : </w:t>
      </w:r>
      <w:r>
        <w:rPr>
          <w:b w:val="false"/>
          <w:i w:val="false"/>
          <w:color w:val="2C3E50"/>
          <w:sz w:val="15"/>
        </w:rPr>
        <w:t>Tendance sur les trois derniers mois : en amélioration. Prochaine analyse en revue de performance.</w:t>
      </w:r>
    </w:p>
    <w:p>
      <w:pPr>
        <w:pStyle w:val="Normal"/>
        <w:keepNext w:val="true"/>
        <w:spacing w:lineRule="exact" w:line="186" w:before="0" w:after="0"/>
        <w:ind w:left="255"/>
        <w:jc w:val="left"/>
        <w:rPr/>
      </w:pPr>
      <w:r>
        <w:rPr>
          <w:b/>
          <w:i w:val="false"/>
          <w:color w:val="123A5F"/>
          <w:sz w:val="15"/>
        </w:rPr>
        <w:t>Indicateurs mesurés — saisissez 2 lignes</w:t>
      </w:r>
      <w:r>
        <w:rPr>
          <w:b w:val="false"/>
          <w:i/>
          <w:color w:val="5A6B7B"/>
          <w:sz w:val="15"/>
        </w:rPr>
        <w:t xml:space="preserve"> (colonnes : KPI · Pourquoi ce KPI pour cette étape · Valeur mesurée · Cible)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Indice de satisfaction client</w:t>
      </w:r>
      <w:r>
        <w:rPr>
          <w:b/>
          <w:i w:val="false"/>
          <w:color w:val="1876C6"/>
          <w:sz w:val="15"/>
        </w:rPr>
        <w:t xml:space="preserve">  ·  </w:t>
      </w:r>
      <w:r>
        <w:rPr>
          <w:b w:val="false"/>
          <w:i w:val="false"/>
          <w:color w:val="2C3E50"/>
          <w:sz w:val="15"/>
        </w:rPr>
        <w:t>Indice de satisfaction client mesure le résultat de ce macro-processus (Catalogue de la place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Taux de livraison à l'heure</w:t>
      </w:r>
      <w:r>
        <w:rPr>
          <w:b/>
          <w:i w:val="false"/>
          <w:color w:val="1876C6"/>
          <w:sz w:val="15"/>
        </w:rPr>
        <w:t xml:space="preserve">  ·  </w:t>
      </w:r>
      <w:r>
        <w:rPr>
          <w:b w:val="false"/>
          <w:i w:val="false"/>
          <w:color w:val="2C3E50"/>
          <w:sz w:val="15"/>
        </w:rPr>
        <w:t>Taux de livraison à l'heure mesure le résultat de ce macro-processus (Catalogue de la place de…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MP-101.9  </w:t>
      </w:r>
      <w:r>
        <w:rPr>
          <w:b/>
          <w:i w:val="false"/>
          <w:color w:val="123A5F"/>
          <w:sz w:val="16"/>
        </w:rPr>
        <w:t>Calculer le partage des revenus de la place de marché</w:t>
      </w:r>
      <w:r>
        <w:rPr>
          <w:b w:val="false"/>
          <w:i w:val="false"/>
          <w:color w:val="5A6B7B"/>
          <w:sz w:val="15"/>
        </w:rPr>
        <w:t xml:space="preserve">  (Responsable de la transformation · Exécution)  </w:t>
      </w:r>
      <w:r>
        <w:rPr>
          <w:b/>
          <w:i w:val="false"/>
          <w:color w:val="17A2B8"/>
          <w:sz w:val="15"/>
        </w:rPr>
        <w:t xml:space="preserve">À saisir ▸ </w:t>
      </w:r>
      <w:r>
        <w:rPr>
          <w:b/>
          <w:i w:val="false"/>
          <w:color w:val="123A5F"/>
          <w:sz w:val="15"/>
        </w:rPr>
        <w:t xml:space="preserve">Ce qui a été réalisé : </w:t>
      </w:r>
      <w:r>
        <w:rPr>
          <w:b w:val="false"/>
          <w:i w:val="false"/>
          <w:color w:val="2C3E50"/>
          <w:sz w:val="15"/>
        </w:rPr>
        <w:t>Calculer le partage des revenus de la place de marché réalisé sur processus de réalisation principal ; Catalogue de la place de marché mis à jour.</w:t>
      </w:r>
      <w:r>
        <w:rPr>
          <w:b w:val="false"/>
          <w:i w:val="false"/>
          <w:color w:val="5A6B7B"/>
          <w:sz w:val="15"/>
        </w:rPr>
        <w:t xml:space="preserve">  ·  </w:t>
      </w:r>
      <w:r>
        <w:rPr>
          <w:b/>
          <w:i w:val="false"/>
          <w:color w:val="123A5F"/>
          <w:sz w:val="15"/>
        </w:rPr>
        <w:t xml:space="preserve">Enregistrements qui le prouvent : </w:t>
      </w:r>
      <w:r>
        <w:rPr>
          <w:b w:val="false"/>
          <w:i w:val="false"/>
          <w:color w:val="2C3E50"/>
          <w:sz w:val="15"/>
        </w:rPr>
        <w:t>—</w:t>
      </w:r>
      <w:r>
        <w:rPr>
          <w:b w:val="false"/>
          <w:i w:val="false"/>
          <w:color w:val="5A6B7B"/>
          <w:sz w:val="15"/>
        </w:rPr>
        <w:t xml:space="preserve">  ·  </w:t>
      </w:r>
      <w:r>
        <w:rPr>
          <w:b/>
          <w:i w:val="false"/>
          <w:color w:val="123A5F"/>
          <w:sz w:val="15"/>
        </w:rPr>
        <w:t xml:space="preserve">Avancement (%)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MP-101.10  </w:t>
      </w:r>
      <w:r>
        <w:rPr>
          <w:b/>
          <w:i w:val="false"/>
          <w:color w:val="123A5F"/>
          <w:sz w:val="16"/>
        </w:rPr>
        <w:t>Mettre à jour les éléments de la place de marché en continu</w:t>
      </w:r>
      <w:r>
        <w:rPr>
          <w:b w:val="false"/>
          <w:i w:val="false"/>
          <w:color w:val="5A6B7B"/>
          <w:sz w:val="15"/>
        </w:rPr>
        <w:t xml:space="preserve">  (Responsable de la transformation · Modification)  </w:t>
      </w:r>
      <w:r>
        <w:rPr>
          <w:b/>
          <w:i w:val="false"/>
          <w:color w:val="17A2B8"/>
          <w:sz w:val="15"/>
        </w:rPr>
        <w:t xml:space="preserve">À saisir ▸ </w:t>
      </w:r>
      <w:r>
        <w:rPr>
          <w:b/>
          <w:i w:val="false"/>
          <w:color w:val="123A5F"/>
          <w:sz w:val="15"/>
        </w:rPr>
        <w:t xml:space="preserve">Modification apportée : </w:t>
      </w:r>
      <w:r>
        <w:rPr>
          <w:b w:val="false"/>
          <w:i w:val="false"/>
          <w:color w:val="2C3E50"/>
          <w:sz w:val="15"/>
        </w:rPr>
        <w:t>Catalogue de la place de marché mis à jour : spécification non respectée.</w:t>
      </w:r>
      <w:r>
        <w:rPr>
          <w:b w:val="false"/>
          <w:i w:val="false"/>
          <w:color w:val="5A6B7B"/>
          <w:sz w:val="15"/>
        </w:rPr>
        <w:t xml:space="preserve">  ·  </w:t>
      </w:r>
      <w:r>
        <w:rPr>
          <w:b/>
          <w:i w:val="false"/>
          <w:color w:val="123A5F"/>
          <w:sz w:val="15"/>
        </w:rPr>
        <w:t xml:space="preserve">Motif : </w:t>
      </w:r>
      <w:r>
        <w:rPr>
          <w:b w:val="false"/>
          <w:i w:val="false"/>
          <w:color w:val="2C3E50"/>
          <w:sz w:val="15"/>
        </w:rPr>
        <w:t>Analyse d'une réclamation client</w:t>
      </w:r>
      <w:r>
        <w:rPr>
          <w:b w:val="false"/>
          <w:i w:val="false"/>
          <w:color w:val="5A6B7B"/>
          <w:sz w:val="15"/>
        </w:rPr>
        <w:t xml:space="preserve">  ·  </w:t>
      </w:r>
      <w:r>
        <w:rPr>
          <w:b/>
          <w:i w:val="false"/>
          <w:color w:val="123A5F"/>
          <w:sz w:val="15"/>
        </w:rPr>
        <w:t xml:space="preserve">Documents ou enregistrements mis à jour : </w:t>
      </w:r>
      <w:r>
        <w:rPr>
          <w:b w:val="false"/>
          <w:i w:val="false"/>
          <w:color w:val="2C3E50"/>
          <w:sz w:val="15"/>
        </w:rPr>
        <w:t>—</w:t>
      </w:r>
    </w:p>
    <w:p>
      <w:pPr>
        <w:pStyle w:val="Heading3"/>
        <w:rPr/>
      </w:pPr>
      <w:r>
        <w:rPr/>
        <w:t>Jalon — J12 — Cycle d'amélioration bouclé</w:t>
      </w:r>
    </w:p>
    <w:p>
      <w:pPr>
        <w:pStyle w:val="Normal"/>
        <w:keepNext w:val="false"/>
        <w:spacing w:lineRule="exact" w:line="224" w:before="0" w:after="40"/>
        <w:jc w:val="left"/>
        <w:rPr/>
      </w:pPr>
      <w:r>
        <w:rPr>
          <w:b/>
          <w:i w:val="false"/>
          <w:color w:val="123A5F"/>
          <w:sz w:val="18"/>
        </w:rPr>
        <w:t xml:space="preserve">Critères de sortie : </w:t>
      </w:r>
      <w:r>
        <w:rPr>
          <w:b w:val="false"/>
          <w:i w:val="false"/>
          <w:color w:val="2C3E50"/>
          <w:sz w:val="18"/>
        </w:rPr>
        <w:t>Pipeline d'amélioration priorisé par ROI ; enseignements capitalisés dans la base de connaissances.</w:t>
      </w:r>
    </w:p>
    <w:p>
      <w:pPr>
        <w:pStyle w:val="Normal"/>
        <w:keepNext w:val="false"/>
        <w:spacing w:lineRule="exact" w:line="224" w:before="0" w:after="20"/>
        <w:ind w:left="312"/>
        <w:jc w:val="left"/>
        <w:rPr/>
      </w:pPr>
      <w:r>
        <w:rPr>
          <w:b/>
          <w:i w:val="false"/>
          <w:color w:val="17A2B8"/>
          <w:sz w:val="18"/>
        </w:rPr>
        <w:t xml:space="preserve">Ce qu'il faut faire ▸ </w:t>
      </w:r>
      <w:r>
        <w:rPr>
          <w:b w:val="false"/>
          <w:i w:val="false"/>
          <w:color w:val="2C3E50"/>
          <w:sz w:val="18"/>
        </w:rPr>
        <w:t>Cycle de vie › carte de la phase › panneau du jalon. Cochez : “Idées d'amélioration priorisées par ROI” (obligatoire, preuve); “Enseignements indexés dans la base de connaissances” (obligatoire, preuve).</w:t>
      </w:r>
    </w:p>
    <w:p>
      <w:pPr>
        <w:pStyle w:val="Normal"/>
        <w:keepNext w:val="false"/>
        <w:spacing w:lineRule="exact" w:line="224" w:before="0" w:after="80"/>
        <w:ind w:left="312"/>
        <w:jc w:val="left"/>
        <w:rPr/>
      </w:pPr>
      <w:r>
        <w:rPr>
          <w:b/>
          <w:i w:val="false"/>
          <w:color w:val="123A5F"/>
          <w:sz w:val="18"/>
        </w:rPr>
        <w:t xml:space="preserve">Décision : </w:t>
      </w:r>
      <w:r>
        <w:rPr>
          <w:b w:val="false"/>
          <w:i w:val="false"/>
          <w:color w:val="2C3E50"/>
          <w:sz w:val="18"/>
        </w:rPr>
        <w:t>cette phase est encore active dans la base de démonstration ; quand sa dernière étape est terminée, la direction sélectionne Go pour clore le cycle et ouvrir le suivant.</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Lien PDCA —  </w:t>
            </w:r>
            <w:r>
              <w:rPr>
                <w:color w:val="123A5F"/>
                <w:sz w:val="22"/>
              </w:rPr>
              <w:t>E2E-01 du cycle suivant (contexte, politique et objectifs sont revus à nouveau).</w:t>
            </w:r>
          </w:p>
        </w:tc>
      </w:tr>
    </w:tbl>
    <w:p>
      <w:pPr>
        <w:pStyle w:val="Normal"/>
        <w:spacing w:before="0" w:after="40"/>
        <w:rPr/>
      </w:pPr>
      <w:r>
        <w:rPr/>
      </w:r>
    </w:p>
    <w:p>
      <w:pPr>
        <w:pStyle w:val="Normal"/>
        <w:rPr/>
      </w:pPr>
      <w:r>
        <w:rPr/>
      </w:r>
      <w:r>
        <w:br w:type="page"/>
      </w:r>
    </w:p>
    <w:p>
      <w:pPr>
        <w:pStyle w:val="Heading1"/>
        <w:spacing w:before="0" w:after="160"/>
        <w:rPr/>
      </w:pPr>
      <w:bookmarkStart w:id="20" w:name="__RefHeading___Toc60099_3638923944"/>
      <w:bookmarkEnd w:id="20"/>
      <w:r>
        <w:rPr/>
        <w:t>Revue de processus : des sources de données aux rapports</w:t>
      </w:r>
    </w:p>
    <w:p>
      <w:pPr>
        <w:pStyle w:val="Normal"/>
        <w:rPr/>
      </w:pPr>
      <w:r>
        <w:rPr>
          <w:i w:val="false"/>
        </w:rPr>
        <w:t>Ce chapitre suit la revue de processus du déroulement de bout en bout : définir et configurer les sources de données, saisir les données, générer les documents, tenir les revues, puis exporter les rapports en PDF, Word, Excel, PowerPoint ou CSV. C'est le PDCA du reporting : Planifier les sources et les modèles, Réaliser la saisie et la génération, Vérifier en revue, Agir sur les décisions.</w:t>
      </w:r>
    </w:p>
    <w:p>
      <w:pPr>
        <w:pStyle w:val="Heading2"/>
        <w:rPr/>
      </w:pPr>
      <w:bookmarkStart w:id="21" w:name="__RefHeading___Toc60101_3638923944"/>
      <w:bookmarkEnd w:id="21"/>
      <w:r>
        <w:rPr/>
        <w:t>Planifier — définir et configurer les sources de données</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R1  </w:t>
      </w:r>
      <w:r>
        <w:rPr>
          <w:b/>
          <w:i w:val="false"/>
          <w:color w:val="123A5F"/>
          <w:sz w:val="20"/>
        </w:rPr>
        <w:t>Connecter les systèmes externes</w:t>
      </w:r>
      <w:r>
        <w:rPr>
          <w:b w:val="false"/>
          <w:i w:val="false"/>
          <w:color w:val="5A6B7B"/>
          <w:sz w:val="17"/>
        </w:rPr>
        <w:t xml:space="preserve">  ·  Administrateur du locataire — Hind Berrada (admin@horizon-universal.example)</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Administration › Intégrations.</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Activé : cochez INT-02 SAP ERP / S/4HANA (commandes, livraisons, fournisseurs), INT-04 Personio HR (personnes, compétences), INT-08 ManWinWin CMMS (équipements, étalonnage), INT-09 EcoOnline EHS (incidents). Laissez les autres décochés.</w:t>
      </w:r>
    </w:p>
    <w:p>
      <w:pPr>
        <w:pStyle w:val="Normal"/>
        <w:keepNext w:val="false"/>
        <w:spacing w:lineRule="exact" w:line="224" w:before="0" w:after="20"/>
        <w:ind w:left="312"/>
        <w:jc w:val="left"/>
        <w:rPr/>
      </w:pPr>
      <w:r>
        <w:rPr>
          <w:b/>
          <w:i w:val="false"/>
          <w:color w:val="123A5F"/>
          <w:sz w:val="18"/>
        </w:rPr>
        <w:t xml:space="preserve">Vérifier ▸ </w:t>
      </w:r>
      <w:r>
        <w:rPr>
          <w:b w:val="false"/>
          <w:i w:val="false"/>
          <w:color w:val="2C3E50"/>
          <w:sz w:val="18"/>
        </w:rPr>
        <w:t>sélectionnez Test sur chaque ligne activée ; la santé doit indiquer OK avec la date du test.</w:t>
      </w:r>
    </w:p>
    <w:p>
      <w:pPr>
        <w:pStyle w:val="Normal"/>
        <w:jc w:val="center"/>
        <w:rPr/>
      </w:pPr>
      <w:r>
        <w:rPr/>
        <w:drawing>
          <wp:inline distT="0" distB="0" distL="0" distR="0">
            <wp:extent cx="5039995" cy="315023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039995" cy="3150235"/>
                    </a:xfrm>
                    <a:prstGeom prst="rect">
                      <a:avLst/>
                    </a:prstGeom>
                  </pic:spPr>
                </pic:pic>
              </a:graphicData>
            </a:graphic>
          </wp:inline>
        </w:drawing>
      </w:r>
    </w:p>
    <w:p>
      <w:pPr>
        <w:pStyle w:val="Normal"/>
        <w:jc w:val="left"/>
        <w:rPr/>
      </w:pPr>
      <w:r>
        <w:rPr>
          <w:i/>
          <w:color w:val="5A6B7B"/>
          <w:sz w:val="19"/>
        </w:rPr>
        <w:t>Figure — Intégrations : sources de données activées et leur état de santé.</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R2  </w:t>
      </w:r>
      <w:r>
        <w:rPr>
          <w:b/>
          <w:i w:val="false"/>
          <w:color w:val="123A5F"/>
          <w:sz w:val="20"/>
        </w:rPr>
        <w:t>Définir les KPI et leurs données</w:t>
      </w:r>
      <w:r>
        <w:rPr>
          <w:b w:val="false"/>
          <w:i w:val="false"/>
          <w:color w:val="5A6B7B"/>
          <w:sz w:val="17"/>
        </w:rPr>
        <w:t xml:space="preserve">  ·  Responsable de la performance — Tariq Saleh</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KPI (et les étapes KPI de E2E-07 et E2E-10, par exemple MP-009.3 Fixer les cibles des KPI des processus).</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pour chaque KPI sa cible et sa fréquence, comme dans le projet : KPI-01 Taux de revue des politiques dans les délais — cible 100%; KPI-02 Couverture des SIPOC cibles — cible &gt;= 95%; KPI-03 Complétude des fiches macro-processus — cible &gt;= 98%; KPI-04 Taux de résorption des écarts de compétences — cible &gt;= 80%; KPI-05 Taux d'accusé de diffusion — cible &gt;= 95%; KPI-06 Risques dans les limites de l'appétence — cible &gt;= 90%.</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R3  </w:t>
      </w:r>
      <w:r>
        <w:rPr>
          <w:b/>
          <w:i w:val="false"/>
          <w:color w:val="123A5F"/>
          <w:sz w:val="20"/>
        </w:rPr>
        <w:t>Configurer les modèles de documents et leurs sources de données</w:t>
      </w:r>
      <w:r>
        <w:rPr>
          <w:b w:val="false"/>
          <w:i w:val="false"/>
          <w:color w:val="5A6B7B"/>
          <w:sz w:val="17"/>
        </w:rPr>
        <w:t xml:space="preserve">  ·  Responsable documentaire — Sofia Bennani</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Documents › Modèles › TPL-POL-Q Politique qualité › Copier pour modifier (la copie remplace le modèle de la bibliothèque pour l'organisation).</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Onglet Structure : pour chaque section gardez Type = Données du projet et choisissez sa source : 1. Notre vision et notre ambition → policy_vision:Q ; 2. Nos axes stratégiques → policy_axes:Q ; 3. Nos engagements → policy_commitments:Q ; 4. Rôles → policy_roles:Q ; 5. Revue → policy_review ; 6. Approbation → policy_signature. Introduction (facultatif) : saisissez « Cette politique s'applique à tous les sites de {org}. »</w:t>
      </w:r>
    </w:p>
    <w:p>
      <w:pPr>
        <w:pStyle w:val="Normal"/>
        <w:keepNext w:val="false"/>
        <w:spacing w:lineRule="exact" w:line="224" w:before="0" w:after="20"/>
        <w:ind w:left="312"/>
        <w:jc w:val="left"/>
        <w:rPr/>
      </w:pPr>
      <w:r>
        <w:rPr>
          <w:b/>
          <w:i w:val="false"/>
          <w:color w:val="123A5F"/>
          <w:sz w:val="18"/>
        </w:rPr>
        <w:t xml:space="preserve">Onglet Mise en forme ▸ </w:t>
      </w:r>
      <w:r>
        <w:rPr>
          <w:b w:val="false"/>
          <w:i w:val="false"/>
          <w:color w:val="2C3E50"/>
          <w:sz w:val="18"/>
        </w:rPr>
        <w:t>Police du corps Open Sans 10, titres Montserrat 14, marges 1,7 cm, table des matières activée, numéros de page activés. Sélectionnez Enregistrer le modèle.</w:t>
      </w:r>
    </w:p>
    <w:p>
      <w:pPr>
        <w:pStyle w:val="Normal"/>
        <w:jc w:val="center"/>
        <w:rPr/>
      </w:pPr>
      <w:r>
        <w:rPr/>
        <w:drawing>
          <wp:inline distT="0" distB="0" distL="0" distR="0">
            <wp:extent cx="5039995" cy="315023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039995" cy="3150235"/>
                    </a:xfrm>
                    <a:prstGeom prst="rect">
                      <a:avLst/>
                    </a:prstGeom>
                  </pic:spPr>
                </pic:pic>
              </a:graphicData>
            </a:graphic>
          </wp:inline>
        </w:drawing>
      </w:r>
    </w:p>
    <w:p>
      <w:pPr>
        <w:pStyle w:val="Normal"/>
        <w:jc w:val="left"/>
        <w:rPr/>
      </w:pPr>
      <w:r>
        <w:rPr>
          <w:i/>
          <w:color w:val="5A6B7B"/>
          <w:sz w:val="19"/>
        </w:rPr>
        <w:t>Figure — Éditeur de modèle : chaque section prend ses données d'une source de données du projet.</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819"/>
        <w:gridCol w:w="4819"/>
      </w:tblGrid>
      <w:tr>
        <w:trPr>
          <w:tblHeader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Sources de données (Données du projet)</w:t>
            </w:r>
          </w:p>
        </w:tc>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Contenu</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context_*, pestle, swot, needs_parties, parties_full, scope_*</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Contexte, parties intéressées, périmètre (E2E-01)</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policy_vision, policy_axes, policy_commitments, policy_roles, policy_review, policy_signature</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Sections de politique ; l'argument choisit le système (:Q, :E, :OHS, :IMS)</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objectives, objectives_full, objectives_summary</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objectifs SMART</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risks, risks_full, risks_top, heatmap, opportunities</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Risques et opportunités, carte de chaleur</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obligations, obligations_full, clause_matrix, mandatory_matrix</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Obligations de conformité, couverture des exigences</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competence, competence_matrix, training, training_plan</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Compétences et formation</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documents, documents_full, records_retention, revisions</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Informations documentées</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kpis, kpi_definitions, kpi_values, kpi_results, kpi_analysis</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Définitions, valeurs, résultats et analyse des KPI</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ncs, ncs_full, capa_d0 … capa_d8, rex</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Non-conformités, actions correctives 8D, retours d'expérience</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audits, audit_findings, audit_conclusion, audit_universe</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Programme d'audit, constats et conclusions</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mr_header, mr_inputs, mr_outputs, mr_agenda, mr_conclusion</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Dossier de revue de direction</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mp_*, phase_*, process_list, pmap_diagram, racsi</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Fiches processus : SIPOC, BPMN, RACSI, KPI, risques, jalon</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step_rows:&lt;step&gt;, step_matrix:&lt;step&gt;, step_review:&lt;step&gt;</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Les lignes saisies dans une étape (par exemple step_rows:MP-001.7)</w:t>
            </w:r>
          </w:p>
        </w:tc>
      </w:tr>
    </w:tbl>
    <w:p>
      <w:pPr>
        <w:pStyle w:val="Normal"/>
        <w:spacing w:before="0" w:after="40"/>
        <w:rPr/>
      </w:pPr>
      <w:r>
        <w:rPr/>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R4  </w:t>
      </w:r>
      <w:r>
        <w:rPr>
          <w:b/>
          <w:i w:val="false"/>
          <w:color w:val="123A5F"/>
          <w:sz w:val="20"/>
        </w:rPr>
        <w:t>Définir la mise en page des documents</w:t>
      </w:r>
      <w:r>
        <w:rPr>
          <w:b w:val="false"/>
          <w:i w:val="false"/>
          <w:color w:val="5A6B7B"/>
          <w:sz w:val="17"/>
        </w:rPr>
        <w:t xml:space="preserve">  ·  Responsable documentaire — Sofia Bennani</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Documents › Mise en page.</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Couleur des en-têtes de tableau #123A5F ; couleur d'accent #1876C6 ; couleur des titres #123A5F ; texte du logo « Horizon Universal Holdings » ; texte d'en-tête « Copie maîtrisée — Horizon Universal Holdings » ; texte de pied vide (organisation, code et version par défaut). Téléversez un logo (PNG ou JPEG), puis sélectionnez Enregistrer la mise en page.</w:t>
      </w:r>
    </w:p>
    <w:p>
      <w:pPr>
        <w:pStyle w:val="Heading2"/>
        <w:rPr/>
      </w:pPr>
      <w:bookmarkStart w:id="22" w:name="__RefHeading___Toc60103_3638923944"/>
      <w:bookmarkEnd w:id="22"/>
      <w:r>
        <w:rPr/>
        <w:t>Réaliser — saisir les données et générer les documents</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R5  </w:t>
      </w:r>
      <w:r>
        <w:rPr>
          <w:b/>
          <w:i w:val="false"/>
          <w:color w:val="123A5F"/>
          <w:sz w:val="20"/>
        </w:rPr>
        <w:t>Saisir les valeurs des KPI</w:t>
      </w:r>
      <w:r>
        <w:rPr>
          <w:b w:val="false"/>
          <w:i w:val="false"/>
          <w:color w:val="5A6B7B"/>
          <w:sz w:val="17"/>
        </w:rPr>
        <w:t xml:space="preserve">  ·  Responsable de la performance — Tariq Saleh</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KPI › sélectionnez un KPI › Saisir une valeur (ou les étapes de mesure du déroulement).</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Période (mois) et valeur mesurée, par exemple : KPI-01 = 99.5; KPI-02 = 90.9; KPI-03 = 94.1; KPI-04 = 74.5; KPI-05 = 92.7; KPI-06 = 84.2.</w:t>
      </w:r>
    </w:p>
    <w:p>
      <w:pPr>
        <w:pStyle w:val="Normal"/>
        <w:jc w:val="center"/>
        <w:rPr/>
      </w:pPr>
      <w:r>
        <w:rPr/>
        <w:drawing>
          <wp:inline distT="0" distB="0" distL="0" distR="0">
            <wp:extent cx="5039995" cy="315023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039995" cy="3150235"/>
                    </a:xfrm>
                    <a:prstGeom prst="rect">
                      <a:avLst/>
                    </a:prstGeom>
                  </pic:spPr>
                </pic:pic>
              </a:graphicData>
            </a:graphic>
          </wp:inline>
        </w:drawing>
      </w:r>
    </w:p>
    <w:p>
      <w:pPr>
        <w:pStyle w:val="Normal"/>
        <w:jc w:val="left"/>
        <w:rPr/>
      </w:pPr>
      <w:r>
        <w:rPr>
          <w:i/>
          <w:color w:val="5A6B7B"/>
          <w:sz w:val="19"/>
        </w:rPr>
        <w:t>Figure — KPI avec leur dernière valeur, leur cible et leur statut.</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R6  </w:t>
      </w:r>
      <w:r>
        <w:rPr>
          <w:b/>
          <w:i w:val="false"/>
          <w:color w:val="123A5F"/>
          <w:sz w:val="20"/>
        </w:rPr>
        <w:t>Générer un document depuis une étape</w:t>
      </w:r>
      <w:r>
        <w:rPr>
          <w:b w:val="false"/>
          <w:i w:val="false"/>
          <w:color w:val="5A6B7B"/>
          <w:sz w:val="17"/>
        </w:rPr>
        <w:t xml:space="preserve">  ·  Pilote du processus de l'étape</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toute étape Document du déroulement (par exemple l'étape de politique de UMS022), sélectionnez Générer un document.</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Modèle : TPL-POL-Q Politique qualité ; sélectionnez Générer. Les champs Référence, Version 0.1 et Modèle de l'étape sont remplis ; le document apparaît sous Documents de cette étape.</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R7  </w:t>
      </w:r>
      <w:r>
        <w:rPr>
          <w:b/>
          <w:i w:val="false"/>
          <w:color w:val="123A5F"/>
          <w:sz w:val="20"/>
        </w:rPr>
        <w:t>Revoir, approuver et publier la version</w:t>
      </w:r>
      <w:r>
        <w:rPr>
          <w:b w:val="false"/>
          <w:i w:val="false"/>
          <w:color w:val="5A6B7B"/>
          <w:sz w:val="17"/>
        </w:rPr>
        <w:t xml:space="preserve">  ·  Responsable documentaire, puis responsable qualité</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Documents › ouvrez le document › Versions.</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Note de modification « Première édition générée à partir des données du projet » ; Soumettre pour revue ; l'approbateur sélectionne Approuver puis Publier. La version devient 1.0 Publiée et la date de prochaine revue suit la fréquence de revue.</w:t>
      </w:r>
    </w:p>
    <w:p>
      <w:pPr>
        <w:pStyle w:val="Heading2"/>
        <w:rPr/>
      </w:pPr>
      <w:bookmarkStart w:id="23" w:name="__RefHeading___Toc60105_3638923944"/>
      <w:bookmarkEnd w:id="23"/>
      <w:r>
        <w:rPr/>
        <w:t>Vérifier — tenir les revues de processus et de direction</w:t>
      </w:r>
    </w:p>
    <w:p>
      <w:pPr>
        <w:pStyle w:val="Normal"/>
        <w:keepNext w:val="true"/>
        <w:spacing w:lineRule="auto" w:line="240" w:before="120" w:after="20"/>
        <w:jc w:val="left"/>
        <w:rPr/>
      </w:pPr>
      <w:r>
        <w:rPr>
          <w:b/>
          <w:i w:val="false"/>
          <w:color w:val="1876C6"/>
          <w:sz w:val="20"/>
        </w:rPr>
        <w:t xml:space="preserve">R8  </w:t>
      </w:r>
      <w:r>
        <w:rPr>
          <w:b/>
          <w:i w:val="false"/>
          <w:color w:val="123A5F"/>
          <w:sz w:val="20"/>
        </w:rPr>
        <w:t>Réaliser l'étape MP-034.4 — Tenir les mini-revues mensuelles des processus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MP-034.4  </w:t>
      </w:r>
      <w:r>
        <w:rPr>
          <w:b/>
          <w:i w:val="false"/>
          <w:color w:val="123A5F"/>
          <w:sz w:val="16"/>
        </w:rPr>
        <w:t>Tenir les mini-revues mensuelles des processus</w:t>
      </w:r>
      <w:r>
        <w:rPr>
          <w:b w:val="false"/>
          <w:i w:val="false"/>
          <w:color w:val="5A6B7B"/>
          <w:sz w:val="15"/>
        </w:rPr>
        <w:t xml:space="preserve">  (Responsable SMI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2026-07-07</w:t>
      </w:r>
      <w:r>
        <w:rPr>
          <w:b w:val="false"/>
          <w:i w:val="false"/>
          <w:color w:val="5A6B7B"/>
          <w:sz w:val="15"/>
        </w:rPr>
        <w:t xml:space="preserve">  ·  </w:t>
      </w:r>
      <w:r>
        <w:rPr>
          <w:b/>
          <w:i w:val="false"/>
          <w:color w:val="123A5F"/>
          <w:sz w:val="15"/>
        </w:rPr>
        <w:t xml:space="preserve">Prochaine revue : </w:t>
      </w:r>
      <w:r>
        <w:rPr>
          <w:b w:val="false"/>
          <w:i w:val="false"/>
          <w:color w:val="2C3E50"/>
          <w:sz w:val="15"/>
        </w:rPr>
        <w:t>2026-10-06</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gouvernance</w:t>
      </w:r>
      <w:r>
        <w:rPr>
          <w:b/>
          <w:i w:val="false"/>
          <w:color w:val="1876C6"/>
          <w:sz w:val="15"/>
        </w:rPr>
        <w:t xml:space="preserve">  ·  </w:t>
      </w:r>
      <w:r>
        <w:rPr>
          <w:b w:val="false"/>
          <w:i w:val="false"/>
          <w:color w:val="2C3E50"/>
          <w:sz w:val="15"/>
        </w:rPr>
        <w:t>Calendrier de gouvernance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requises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décisionnelles</w:t>
      </w:r>
      <w:r>
        <w:rPr>
          <w:b/>
          <w:i w:val="false"/>
          <w:color w:val="1876C6"/>
          <w:sz w:val="15"/>
        </w:rPr>
        <w:t xml:space="preserve">  ·  </w:t>
      </w:r>
      <w:r>
        <w:rPr>
          <w:b w:val="false"/>
          <w:i w:val="false"/>
          <w:color w:val="2C3E50"/>
          <w:sz w:val="15"/>
        </w:rPr>
        <w:t>Écart constaté sur Comptes rendus.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Comptes rendus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2026-08-06</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Normal"/>
        <w:keepNext w:val="true"/>
        <w:spacing w:lineRule="auto" w:line="240" w:before="120" w:after="20"/>
        <w:jc w:val="left"/>
        <w:rPr/>
      </w:pPr>
      <w:r>
        <w:rPr>
          <w:b/>
          <w:i w:val="false"/>
          <w:color w:val="1876C6"/>
          <w:sz w:val="20"/>
        </w:rPr>
        <w:t xml:space="preserve">R9  </w:t>
      </w:r>
      <w:r>
        <w:rPr>
          <w:b/>
          <w:i w:val="false"/>
          <w:color w:val="123A5F"/>
          <w:sz w:val="20"/>
        </w:rPr>
        <w:t>Réaliser l'étape MP-034.5 — Tenir les revues de direction complètes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MP-034.5  </w:t>
      </w:r>
      <w:r>
        <w:rPr>
          <w:b/>
          <w:i w:val="false"/>
          <w:color w:val="123A5F"/>
          <w:sz w:val="16"/>
        </w:rPr>
        <w:t>Tenir les revues de direction complètes</w:t>
      </w:r>
      <w:r>
        <w:rPr>
          <w:b w:val="false"/>
          <w:i w:val="false"/>
          <w:color w:val="5A6B7B"/>
          <w:sz w:val="15"/>
        </w:rPr>
        <w:t xml:space="preserve">  (Responsable SMI · Revue)  </w:t>
      </w:r>
      <w:r>
        <w:rPr>
          <w:b/>
          <w:i w:val="false"/>
          <w:color w:val="17A2B8"/>
          <w:sz w:val="15"/>
        </w:rPr>
        <w:t xml:space="preserve">À saisir ▸ </w:t>
      </w:r>
      <w:r>
        <w:rPr>
          <w:b/>
          <w:i w:val="false"/>
          <w:color w:val="123A5F"/>
          <w:sz w:val="15"/>
        </w:rPr>
        <w:t xml:space="preserve">Fréquence de revue : </w:t>
      </w:r>
      <w:r>
        <w:rPr>
          <w:b w:val="false"/>
          <w:i w:val="false"/>
          <w:color w:val="2C3E50"/>
          <w:sz w:val="15"/>
        </w:rPr>
        <w:t>Trimestriel</w:t>
      </w:r>
      <w:r>
        <w:rPr>
          <w:b w:val="false"/>
          <w:i w:val="false"/>
          <w:color w:val="5A6B7B"/>
          <w:sz w:val="15"/>
        </w:rPr>
        <w:t xml:space="preserve">  ·  </w:t>
      </w:r>
      <w:r>
        <w:rPr>
          <w:b/>
          <w:i w:val="false"/>
          <w:color w:val="123A5F"/>
          <w:sz w:val="15"/>
        </w:rPr>
        <w:t xml:space="preserve">Date de revue : </w:t>
      </w:r>
      <w:r>
        <w:rPr>
          <w:b w:val="false"/>
          <w:i w:val="false"/>
          <w:color w:val="2C3E50"/>
          <w:sz w:val="15"/>
        </w:rPr>
        <w:t>2026-07-11</w:t>
      </w:r>
      <w:r>
        <w:rPr>
          <w:b w:val="false"/>
          <w:i w:val="false"/>
          <w:color w:val="5A6B7B"/>
          <w:sz w:val="15"/>
        </w:rPr>
        <w:t xml:space="preserve">  ·  </w:t>
      </w:r>
      <w:r>
        <w:rPr>
          <w:b/>
          <w:i w:val="false"/>
          <w:color w:val="123A5F"/>
          <w:sz w:val="15"/>
        </w:rPr>
        <w:t xml:space="preserve">Prochaine revue : </w:t>
      </w:r>
      <w:r>
        <w:rPr>
          <w:b w:val="false"/>
          <w:i w:val="false"/>
          <w:color w:val="2C3E50"/>
          <w:sz w:val="15"/>
        </w:rPr>
        <w:t>2026-10-10</w:t>
      </w:r>
      <w:r>
        <w:rPr>
          <w:b w:val="false"/>
          <w:i w:val="false"/>
          <w:color w:val="5A6B7B"/>
          <w:sz w:val="15"/>
        </w:rPr>
        <w:t xml:space="preserve">  ·  </w:t>
      </w:r>
      <w:r>
        <w:rPr>
          <w:b/>
          <w:i w:val="false"/>
          <w:color w:val="123A5F"/>
          <w:sz w:val="15"/>
        </w:rPr>
        <w:t xml:space="preserve">Présidée par : </w:t>
      </w:r>
      <w:r>
        <w:rPr>
          <w:b w:val="false"/>
          <w:i w:val="false"/>
          <w:color w:val="2C3E50"/>
          <w:sz w:val="15"/>
        </w:rPr>
        <w:t>Responsable SMI</w:t>
      </w:r>
      <w:r>
        <w:rPr>
          <w:b w:val="false"/>
          <w:i w:val="false"/>
          <w:color w:val="5A6B7B"/>
          <w:sz w:val="15"/>
        </w:rPr>
        <w:t xml:space="preserve">  ·  </w:t>
      </w:r>
      <w:r>
        <w:rPr>
          <w:b/>
          <w:i w:val="false"/>
          <w:color w:val="123A5F"/>
          <w:sz w:val="15"/>
        </w:rPr>
        <w:t xml:space="preserve">Participants : </w:t>
      </w:r>
      <w:r>
        <w:rPr>
          <w:b w:val="false"/>
          <w:i w:val="false"/>
          <w:color w:val="2C3E50"/>
          <w:sz w:val="15"/>
        </w:rPr>
        <w:t>Responsable SMI, Responsable qualité</w:t>
      </w:r>
    </w:p>
    <w:p>
      <w:pPr>
        <w:pStyle w:val="Normal"/>
        <w:keepNext w:val="true"/>
        <w:spacing w:lineRule="exact" w:line="186" w:before="0" w:after="0"/>
        <w:ind w:left="255"/>
        <w:jc w:val="left"/>
        <w:rPr/>
      </w:pPr>
      <w:r>
        <w:rPr>
          <w:b/>
          <w:i w:val="false"/>
          <w:color w:val="123A5F"/>
          <w:sz w:val="15"/>
        </w:rPr>
        <w:t>Éléments d'entrée revus — saisissez 3 lignes</w:t>
      </w:r>
      <w:r>
        <w:rPr>
          <w:b w:val="false"/>
          <w:i/>
          <w:color w:val="5A6B7B"/>
          <w:sz w:val="15"/>
        </w:rPr>
        <w:t xml:space="preserve"> (colonnes : Élément d'entrée · Constat)</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Calendrier de gouvernance</w:t>
      </w:r>
      <w:r>
        <w:rPr>
          <w:b/>
          <w:i w:val="false"/>
          <w:color w:val="1876C6"/>
          <w:sz w:val="15"/>
        </w:rPr>
        <w:t xml:space="preserve">  ·  </w:t>
      </w:r>
      <w:r>
        <w:rPr>
          <w:b w:val="false"/>
          <w:i w:val="false"/>
          <w:color w:val="2C3E50"/>
          <w:sz w:val="15"/>
        </w:rPr>
        <w:t>Calendrier de gouvernance toujours valable ; mises à jour mineures.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Données requises</w:t>
      </w:r>
      <w:r>
        <w:rPr>
          <w:b/>
          <w:i w:val="false"/>
          <w:color w:val="1876C6"/>
          <w:sz w:val="15"/>
        </w:rPr>
        <w:t xml:space="preserve">  ·  </w:t>
      </w:r>
      <w:r>
        <w:rPr>
          <w:b w:val="false"/>
          <w:i w:val="false"/>
          <w:color w:val="2C3E50"/>
          <w:sz w:val="15"/>
        </w:rPr>
        <w:t>Pas de changement majeur depuis la dernière revue.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Exigences décisionnelles</w:t>
      </w:r>
      <w:r>
        <w:rPr>
          <w:b/>
          <w:i w:val="false"/>
          <w:color w:val="1876C6"/>
          <w:sz w:val="15"/>
        </w:rPr>
        <w:t xml:space="preserve">  ·  </w:t>
      </w:r>
      <w:r>
        <w:rPr>
          <w:b w:val="false"/>
          <w:i w:val="false"/>
          <w:color w:val="2C3E50"/>
          <w:sz w:val="15"/>
        </w:rPr>
        <w:t>Écart constaté sur Comptes rendus.</w:t>
      </w:r>
    </w:p>
    <w:p>
      <w:pPr>
        <w:pStyle w:val="Normal"/>
        <w:keepNext w:val="true"/>
        <w:spacing w:lineRule="exact" w:line="186" w:before="0" w:after="0"/>
        <w:ind w:left="255"/>
        <w:jc w:val="left"/>
        <w:rPr/>
      </w:pPr>
      <w:r>
        <w:rPr>
          <w:b/>
          <w:i w:val="false"/>
          <w:color w:val="123A5F"/>
          <w:sz w:val="15"/>
        </w:rPr>
        <w:t>Décisions et actions — saisissez 1 ligne</w:t>
      </w:r>
      <w:r>
        <w:rPr>
          <w:b w:val="false"/>
          <w:i/>
          <w:color w:val="5A6B7B"/>
          <w:sz w:val="15"/>
        </w:rPr>
        <w:t xml:space="preserve"> (colonnes : Décision · Responsable · Échéance)</w:t>
      </w:r>
      <w:r>
        <w:rPr>
          <w:b/>
          <w:i w:val="false"/>
          <w:color w:val="123A5F"/>
          <w:sz w:val="15"/>
        </w:rPr>
        <w:t xml:space="preserve"> :</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Mettre à jour Comptes rendus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2026-08-10</w:t>
      </w:r>
    </w:p>
    <w:p>
      <w:pPr>
        <w:pStyle w:val="Normal"/>
        <w:keepNext w:val="false"/>
        <w:spacing w:lineRule="exact" w:line="186" w:before="0" w:after="0"/>
        <w:ind w:left="255"/>
        <w:jc w:val="left"/>
        <w:rPr/>
      </w:pPr>
      <w:r>
        <w:rPr>
          <w:b/>
          <w:i w:val="false"/>
          <w:color w:val="28C87C"/>
          <w:sz w:val="15"/>
        </w:rPr>
        <w:t xml:space="preserve">À la clôture : </w:t>
      </w:r>
      <w:r>
        <w:rPr>
          <w:b w:val="false"/>
          <w:i/>
          <w:color w:val="2C3E50"/>
          <w:sz w:val="15"/>
        </w:rPr>
        <w:t>chaque ligne devient une action du plan d'actions.</w:t>
      </w:r>
    </w:p>
    <w:p>
      <w:pPr>
        <w:pStyle w:val="Heading2"/>
        <w:rPr/>
      </w:pPr>
      <w:bookmarkStart w:id="24" w:name="__RefHeading___Toc60107_3638923944"/>
      <w:bookmarkEnd w:id="24"/>
      <w:r>
        <w:rPr/>
        <w:t>Agir — exporter les rapports et suivre les décisions</w:t>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R10  </w:t>
      </w:r>
      <w:r>
        <w:rPr>
          <w:b/>
          <w:i w:val="false"/>
          <w:color w:val="123A5F"/>
          <w:sz w:val="20"/>
        </w:rPr>
        <w:t>Exporter les rapports dans le format voulu</w:t>
      </w:r>
      <w:r>
        <w:rPr>
          <w:b w:val="false"/>
          <w:i w:val="false"/>
          <w:color w:val="5A6B7B"/>
          <w:sz w:val="17"/>
        </w:rPr>
        <w:t xml:space="preserve">  ·  Responsable SMI — Omar Haddad</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Pilotage › Rapports.</w:t>
      </w:r>
    </w:p>
    <w:p>
      <w:pPr>
        <w:pStyle w:val="Normal"/>
        <w:keepNext w:val="false"/>
        <w:spacing w:lineRule="exact" w:line="224" w:before="0" w:after="20"/>
        <w:ind w:left="312"/>
        <w:jc w:val="left"/>
        <w:rPr/>
      </w:pPr>
      <w:r>
        <w:rPr>
          <w:b/>
          <w:i w:val="false"/>
          <w:color w:val="123A5F"/>
          <w:sz w:val="18"/>
        </w:rPr>
        <w:t xml:space="preserve">Ce qu'il faut choisir ▸ </w:t>
      </w:r>
      <w:r>
        <w:rPr>
          <w:b w:val="false"/>
          <w:i w:val="false"/>
          <w:color w:val="2C3E50"/>
          <w:sz w:val="18"/>
        </w:rPr>
        <w:t xml:space="preserve">Format : PDF (pour signer et archiver), Excel (une feuille par tableau, filtres), Word (pour modifier), PowerPoint (diapositives 16:9 pour la réunion de revue : titre, cartes KPI, une diapositive par section, tableaux répartis sur plusieurs diapositives) ou CSV (données). Langue : English, Français ou </w:t>
      </w:r>
      <w:r>
        <w:rPr>
          <w:b w:val="false"/>
          <w:b w:val="false"/>
          <w:i w:val="false"/>
          <w:i w:val="false"/>
          <w:color w:val="2C3E50"/>
          <w:sz w:val="18"/>
          <w:sz w:val="18"/>
          <w:rtl w:val="true"/>
        </w:rPr>
        <w:t>العربية</w:t>
      </w:r>
      <w:r>
        <w:rPr>
          <w:b w:val="false"/>
          <w:i w:val="false"/>
          <w:color w:val="2C3E50"/>
          <w:sz w:val="18"/>
        </w:rPr>
        <w:t>. Puis sélectionnez Télécharger sur le rapport.</w:t>
      </w:r>
    </w:p>
    <w:p>
      <w:pPr>
        <w:pStyle w:val="Normal"/>
        <w:jc w:val="center"/>
        <w:rPr/>
      </w:pPr>
      <w:r>
        <w:rPr/>
        <w:drawing>
          <wp:inline distT="0" distB="0" distL="0" distR="0">
            <wp:extent cx="4679950" cy="292481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679950" cy="2924810"/>
                    </a:xfrm>
                    <a:prstGeom prst="rect">
                      <a:avLst/>
                    </a:prstGeom>
                  </pic:spPr>
                </pic:pic>
              </a:graphicData>
            </a:graphic>
          </wp:inline>
        </w:drawing>
      </w:r>
    </w:p>
    <w:p>
      <w:pPr>
        <w:pStyle w:val="Normal"/>
        <w:jc w:val="left"/>
        <w:rPr/>
      </w:pPr>
      <w:r>
        <w:rPr>
          <w:i/>
          <w:color w:val="5A6B7B"/>
          <w:sz w:val="19"/>
        </w:rPr>
        <w:t>Figure — Rapports : choisissez le format (PDF, Excel, Word, PowerPoint, CSV) et la langue.</w:t>
      </w:r>
    </w:p>
    <w:p>
      <w:pPr>
        <w:pStyle w:val="Normal"/>
        <w:jc w:val="center"/>
        <w:rPr/>
      </w:pPr>
      <w:r>
        <w:rPr/>
        <w:drawing>
          <wp:inline distT="0" distB="0" distL="0" distR="0">
            <wp:extent cx="4679950" cy="270700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4679950" cy="2707005"/>
                    </a:xfrm>
                    <a:prstGeom prst="rect">
                      <a:avLst/>
                    </a:prstGeom>
                  </pic:spPr>
                </pic:pic>
              </a:graphicData>
            </a:graphic>
          </wp:inline>
        </w:drawing>
      </w:r>
    </w:p>
    <w:p>
      <w:pPr>
        <w:pStyle w:val="Normal"/>
        <w:jc w:val="left"/>
        <w:rPr/>
      </w:pPr>
      <w:r>
        <w:rPr>
          <w:i/>
          <w:color w:val="5A6B7B"/>
          <w:sz w:val="19"/>
        </w:rPr>
        <w:t>Figure — Le rapport Éléments d'entrée de la revue de direction du déroulement exporté en PowerPoint : diapositive de titre, cartes KPI, objectifs qualité, tableau des KPI.</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948"/>
        <w:gridCol w:w="4536"/>
        <w:gridCol w:w="2155"/>
      </w:tblGrid>
      <w:tr>
        <w:trPr>
          <w:tblHeader w:val="true"/>
        </w:trPr>
        <w:tc>
          <w:tcPr>
            <w:tcW w:w="2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Rapport</w:t>
            </w:r>
          </w:p>
        </w:tc>
        <w:tc>
          <w:tcPr>
            <w:tcW w:w="45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Usage en revue</w:t>
            </w:r>
          </w:p>
        </w:tc>
        <w:tc>
          <w:tcPr>
            <w:tcW w:w="21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Format conseillé</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d'avancement du projet</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Avancement par phase et jalon, étapes en retard</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PowerPoint,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Éléments d'entrée de la revue de direction</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Éléments d'entrée exigés par l'ISO 9001 §9.3.2</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PowerPoint, Word</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Rapport des KPI</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Résultats des KPI par rapport aux cibles</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PowerPoint</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Registre des non-conformités</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Non-conformités et actions correctives</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Registre des risques</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Risques et opportunités par cotation</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Programme d'audit</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Audits planifiés et réalisés</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Word,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Liste maîtresse des documents</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Informations documentées et dates de revue</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Matrice RACSI</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Qui est responsable et redevable</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Journal d'exécution</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Valeurs saisies à chaque étape (preuves)</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CSV</w:t>
            </w:r>
          </w:p>
        </w:tc>
      </w:tr>
    </w:tbl>
    <w:p>
      <w:pPr>
        <w:pStyle w:val="Normal"/>
        <w:spacing w:before="0" w:after="40"/>
        <w:rPr/>
      </w:pPr>
      <w:r>
        <w:rPr/>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R11  </w:t>
      </w:r>
      <w:r>
        <w:rPr>
          <w:b/>
          <w:i w:val="false"/>
          <w:color w:val="123A5F"/>
          <w:sz w:val="20"/>
        </w:rPr>
        <w:t>Télécharger un document dans tous les formats</w:t>
      </w:r>
      <w:r>
        <w:rPr>
          <w:b w:val="false"/>
          <w:i w:val="false"/>
          <w:color w:val="5A6B7B"/>
          <w:sz w:val="17"/>
        </w:rPr>
        <w:t xml:space="preserve">  ·  Tout lecteur</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Documents › colonne Télécharger, ou la page du document.</w:t>
      </w:r>
    </w:p>
    <w:p>
      <w:pPr>
        <w:pStyle w:val="Normal"/>
        <w:keepNext w:val="false"/>
        <w:spacing w:lineRule="exact" w:line="224" w:before="0" w:after="20"/>
        <w:ind w:left="312"/>
        <w:jc w:val="left"/>
        <w:rPr/>
      </w:pPr>
      <w:r>
        <w:rPr>
          <w:b/>
          <w:i w:val="false"/>
          <w:color w:val="123A5F"/>
          <w:sz w:val="18"/>
        </w:rPr>
        <w:t xml:space="preserve">Ce qu'il faut choisir ▸ </w:t>
      </w:r>
      <w:r>
        <w:rPr>
          <w:b w:val="false"/>
          <w:i w:val="false"/>
          <w:color w:val="2C3E50"/>
          <w:sz w:val="18"/>
        </w:rPr>
        <w:t>PDF, DOCX ou XLSX selon le modèle, et PPTX pour tout document (pour présenter une procédure, une politique ou un dossier de revue). Un brouillon porte la mention PROJET NON MAÎTRISÉ.</w:t>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R12  </w:t>
      </w:r>
      <w:r>
        <w:rPr>
          <w:b/>
          <w:i w:val="false"/>
          <w:color w:val="123A5F"/>
          <w:sz w:val="20"/>
        </w:rPr>
        <w:t>Transformer les décisions en actions et relancer le cycle</w:t>
      </w:r>
      <w:r>
        <w:rPr>
          <w:b w:val="false"/>
          <w:i w:val="false"/>
          <w:color w:val="5A6B7B"/>
          <w:sz w:val="17"/>
        </w:rPr>
        <w:t xml:space="preserve">  ·  Responsable SMI et porteurs d'actions</w:t>
      </w:r>
    </w:p>
    <w:p>
      <w:pPr>
        <w:pStyle w:val="Normal"/>
        <w:keepNext w:val="false"/>
        <w:spacing w:lineRule="exact" w:line="224" w:before="0" w:after="20"/>
        <w:ind w:left="312"/>
        <w:jc w:val="left"/>
        <w:rPr/>
      </w:pPr>
      <w:r>
        <w:rPr>
          <w:b/>
          <w:i w:val="false"/>
          <w:color w:val="123A5F"/>
          <w:sz w:val="18"/>
        </w:rPr>
        <w:t xml:space="preserve">Où : </w:t>
      </w:r>
      <w:r>
        <w:rPr>
          <w:b w:val="false"/>
          <w:i w:val="false"/>
          <w:color w:val="2C3E50"/>
          <w:sz w:val="18"/>
        </w:rPr>
        <w:t>le tableau Décisions et actions de l'étape de revue crée les actions ; suivez-les dans Enregistrements › Plan d'actions.</w:t>
      </w:r>
    </w:p>
    <w:p>
      <w:pPr>
        <w:pStyle w:val="Normal"/>
        <w:keepNext w:val="false"/>
        <w:spacing w:lineRule="exact" w:line="224" w:before="0" w:after="20"/>
        <w:ind w:left="312"/>
        <w:jc w:val="left"/>
        <w:rPr/>
      </w:pPr>
      <w:r>
        <w:rPr>
          <w:b/>
          <w:i w:val="false"/>
          <w:color w:val="123A5F"/>
          <w:sz w:val="18"/>
        </w:rPr>
        <w:t xml:space="preserve">Ce qu'il faut saisir ▸ </w:t>
      </w:r>
      <w:r>
        <w:rPr>
          <w:b w:val="false"/>
          <w:i w:val="false"/>
          <w:color w:val="2C3E50"/>
          <w:sz w:val="18"/>
        </w:rPr>
        <w:t>pour chaque action : avancement (%), statut, preuve ; l'évaluateur (une autre personne que le porteur) enregistre l'efficacité. Les actions efficaces alimentent E2E-12 ; les sorties de revue et les résultats d'amélioration ouvrent le prochain E2E-01.</w:t>
      </w:r>
    </w:p>
    <w:p>
      <w:pPr>
        <w:pStyle w:val="Normal"/>
        <w:rPr/>
      </w:pPr>
      <w:r>
        <w:rPr/>
      </w:r>
      <w:r>
        <w:br w:type="page"/>
      </w:r>
    </w:p>
    <w:p>
      <w:pPr>
        <w:pStyle w:val="Heading1"/>
        <w:spacing w:before="0" w:after="160"/>
        <w:rPr/>
      </w:pPr>
      <w:bookmarkStart w:id="25" w:name="__RefHeading___Toc60109_3638923944"/>
      <w:bookmarkEnd w:id="25"/>
      <w:r>
        <w:rPr/>
        <w:t>Enregistrements créés par le déroulement</w:t>
      </w:r>
    </w:p>
    <w:p>
      <w:pPr>
        <w:pStyle w:val="Normal"/>
        <w:rPr/>
      </w:pPr>
      <w:r>
        <w:rPr>
          <w:i w:val="false"/>
        </w:rPr>
        <w:t>En plus des valeurs des étapes, le déroulement crée des enregistrements dans les menus Enregistrements et Gouvernance. Les principaux sont listés ci-dessous avec les valeurs du déroulement.</w:t>
      </w:r>
    </w:p>
    <w:p>
      <w:pPr>
        <w:pStyle w:val="Heading2"/>
        <w:rPr/>
      </w:pPr>
      <w:bookmarkStart w:id="26" w:name="__RefHeading___Toc60111_3638923944"/>
      <w:bookmarkEnd w:id="26"/>
      <w:r>
        <w:rPr/>
        <w:t>Non-conformités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815"/>
        <w:gridCol w:w="1926"/>
        <w:gridCol w:w="1021"/>
        <w:gridCol w:w="1020"/>
        <w:gridCol w:w="1021"/>
        <w:gridCol w:w="2835"/>
      </w:tblGrid>
      <w:tr>
        <w:trPr>
          <w:tblHeader w:val="true"/>
        </w:trPr>
        <w:tc>
          <w:tcPr>
            <w:tcW w:w="18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19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Origine</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Criticité</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Étape</w:t>
            </w:r>
          </w:p>
        </w:tc>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Cause racine</w:t>
            </w:r>
          </w:p>
        </w:tc>
      </w:tr>
      <w:tr>
        <w:trPr/>
        <w:tc>
          <w:tcPr>
            <w:tcW w:w="18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NC-HZ-UNI-QMS-001</w:t>
            </w:r>
          </w:p>
        </w:tc>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livraison tardive au client</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Client</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Mineure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Clôturé</w:t>
            </w:r>
          </w:p>
        </w:tc>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Intervalle de maintenance préventive trop long</w:t>
            </w:r>
          </w:p>
        </w:tc>
      </w:tr>
      <w:tr>
        <w:trPr/>
        <w:tc>
          <w:tcPr>
            <w:tcW w:w="18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NC-HZ-UNI-QMS-002</w:t>
            </w:r>
          </w:p>
        </w:tc>
        <w:tc>
          <w:tcPr>
            <w:tcW w:w="19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spécification non respectée</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Processus</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Critique</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Clôturé</w:t>
            </w:r>
          </w:p>
        </w:tc>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Variation du lot fournisseur non détectée à la réception</w:t>
            </w:r>
          </w:p>
        </w:tc>
      </w:tr>
      <w:tr>
        <w:trPr/>
        <w:tc>
          <w:tcPr>
            <w:tcW w:w="18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NC-HZ-UNI-QMS-003</w:t>
            </w:r>
          </w:p>
        </w:tc>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dossier de service incomplet</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Client</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Mineure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Clôturé</w:t>
            </w:r>
          </w:p>
        </w:tc>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Variation du lot fournisseur non détectée à la réception</w:t>
            </w:r>
          </w:p>
        </w:tc>
      </w:tr>
    </w:tbl>
    <w:p>
      <w:pPr>
        <w:pStyle w:val="Normal"/>
        <w:spacing w:before="0" w:after="40"/>
        <w:rPr/>
      </w:pPr>
      <w:r>
        <w:rPr/>
      </w:r>
    </w:p>
    <w:p>
      <w:pPr>
        <w:pStyle w:val="Heading2"/>
        <w:rPr/>
      </w:pPr>
      <w:bookmarkStart w:id="27" w:name="__RefHeading___Toc60113_3638923944"/>
      <w:bookmarkEnd w:id="27"/>
      <w:r>
        <w:rPr/>
        <w:t>Risques et opportunités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247"/>
        <w:gridCol w:w="1134"/>
        <w:gridCol w:w="4310"/>
        <w:gridCol w:w="1360"/>
        <w:gridCol w:w="1588"/>
      </w:tblGrid>
      <w:tr>
        <w:trPr>
          <w:tblHeader w:val="true"/>
        </w:trPr>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1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Nature</w:t>
            </w:r>
          </w:p>
        </w:tc>
        <w:tc>
          <w:tcPr>
            <w:tcW w:w="4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3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L × I</w:t>
            </w:r>
          </w:p>
        </w:tc>
        <w:tc>
          <w:tcPr>
            <w:tcW w:w="15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Traitement</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UNI-R05</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Politique ne couvrant pas toutes les normes du périmètre</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5 × 5 = 25</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Réduire</w:t>
            </w:r>
          </w:p>
        </w:tc>
      </w:tr>
      <w:tr>
        <w:trPr/>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RSK-19</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Interruption d'activité</w:t>
            </w:r>
          </w:p>
        </w:tc>
        <w:tc>
          <w:tcPr>
            <w:tcW w:w="1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5 × 4 = 20</w:t>
            </w:r>
          </w:p>
        </w:tc>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Accepter</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Q-R02</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spécification non respectée</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4 × 5 = 20</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Réduire</w:t>
            </w:r>
          </w:p>
        </w:tc>
      </w:tr>
      <w:tr>
        <w:trPr/>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UNI-R03</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SIPOC cible incomplet ou incohérent publié</w:t>
            </w:r>
          </w:p>
        </w:tc>
        <w:tc>
          <w:tcPr>
            <w:tcW w:w="1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4 × 4 = 16</w:t>
            </w:r>
          </w:p>
        </w:tc>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Réduire</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Q-R03</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Risque</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dossier de service incomplet</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4 × 4 = 16</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Réduire</w:t>
            </w:r>
          </w:p>
        </w:tc>
      </w:tr>
    </w:tbl>
    <w:p>
      <w:pPr>
        <w:pStyle w:val="Normal"/>
        <w:spacing w:before="0" w:after="40"/>
        <w:rPr/>
      </w:pPr>
      <w:r>
        <w:rPr/>
      </w:r>
    </w:p>
    <w:p>
      <w:pPr>
        <w:pStyle w:val="Heading2"/>
        <w:rPr/>
      </w:pPr>
      <w:bookmarkStart w:id="28" w:name="__RefHeading___Toc60115_3638923944"/>
      <w:bookmarkEnd w:id="28"/>
      <w:r>
        <w:rPr/>
        <w:t>Audits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041"/>
        <w:gridCol w:w="3062"/>
        <w:gridCol w:w="1020"/>
        <w:gridCol w:w="1021"/>
        <w:gridCol w:w="1247"/>
        <w:gridCol w:w="1247"/>
      </w:tblGrid>
      <w:tr>
        <w:trPr>
          <w:tblHeader w:val="true"/>
        </w:trPr>
        <w:tc>
          <w:tcPr>
            <w:tcW w:w="2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3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Titre</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Type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Norme</w:t>
            </w:r>
          </w:p>
        </w:tc>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Prévu</w:t>
            </w:r>
          </w:p>
        </w:tc>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Statut</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AUD-HZ-UNI-QMS-01</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interne — Des ressources à la disponibilité opérationnelle</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2026-01-29</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AUD-HZ-UNI-QMS-02</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 interne — Des exigences à la livraison</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2026-03-30</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AUD-HZ-UNI-QMS-03</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fournisseur — Des exigences à la livraison</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Supplier</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2026-04-29</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AUD-HZ-UNI-QMS-04</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 à blanc de certification — De la conformité à la réussite</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Mock</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2026-06-08</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AUD-HZ-UNI-QMS-05</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interne — De la non-conformité à la connaissance</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2026-07-28</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AUD-HZ-UNI-QMS-06</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 de certification (étape 2) — De la conformité à la réussite</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Certification</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2026-08-17</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Terminé</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AUD-HZ-UNI-QMS-07</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de surveillance — De la surveillance à l'évaluation</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Surveillance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2026-11-27</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Planifié</w:t>
            </w:r>
          </w:p>
        </w:tc>
      </w:tr>
    </w:tbl>
    <w:p>
      <w:pPr>
        <w:pStyle w:val="Normal"/>
        <w:spacing w:before="0" w:after="40"/>
        <w:rPr/>
      </w:pPr>
      <w:r>
        <w:rPr/>
      </w:r>
    </w:p>
    <w:p>
      <w:pPr>
        <w:pStyle w:val="Heading2"/>
        <w:rPr/>
      </w:pPr>
      <w:bookmarkStart w:id="29" w:name="__RefHeading___Toc60117_3638923944"/>
      <w:bookmarkEnd w:id="29"/>
      <w:r>
        <w:rPr/>
        <w:t>Documents</w:t>
      </w:r>
    </w:p>
    <w:p>
      <w:pPr>
        <w:pStyle w:val="Normal"/>
        <w:rPr/>
      </w:pPr>
      <w:r>
        <w:rPr>
          <w:i w:val="false"/>
          <w:sz w:val="20"/>
        </w:rPr>
        <w:t>53 documents sont générés à partir des modèles pendant le déroulement. Une sélection :</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154"/>
        <w:gridCol w:w="3176"/>
        <w:gridCol w:w="1021"/>
        <w:gridCol w:w="1474"/>
        <w:gridCol w:w="793"/>
        <w:gridCol w:w="1020"/>
      </w:tblGrid>
      <w:tr>
        <w:trPr>
          <w:tblHeader w:val="true"/>
        </w:trPr>
        <w:tc>
          <w:tcPr>
            <w:tcW w:w="21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Code</w:t>
            </w:r>
          </w:p>
        </w:tc>
        <w:tc>
          <w:tcPr>
            <w:tcW w:w="3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Titre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Type</w:t>
            </w:r>
          </w:p>
        </w:tc>
        <w:tc>
          <w:tcPr>
            <w:tcW w:w="14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Modèle</w:t>
            </w:r>
          </w:p>
        </w:tc>
        <w:tc>
          <w:tcPr>
            <w:tcW w:w="7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Version</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Statut</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HZ-UNI-QMS-AUDPRG</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Programme d'audit interne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Plan</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TPL-AUDPRG</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HZ-UNI-QMS-AUDREP-01</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d'audit interne — AUD-HZ-UNI-QMS-01</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HZ-UNI-QMS-AUDREP-02</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Rapport d'audit interne — AUD-HZ-UNI-QMS-02</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HZ-UNI-QMS-AUDREP-03</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d'audit interne — AUD-HZ-UNI-QMS-03</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HZ-UNI-QMS-AUDREP-04</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Rapport d'audit interne — AUD-HZ-UNI-QMS-04</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HZ-UNI-QMS-AUDREP-05</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d'audit interne — AUD-HZ-UNI-QMS-05</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HZ-UNI-QMS-CAL</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Registre des équipements de surveillance et de mesure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Register</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TPL-CAL</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1.1</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HZ-UNI-QMS-CAPA-002</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d'action corrective (8D) — NC-HZ-UNI-QMS-002</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HZ-UNI-QMS-CAPA-004</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Rapport d'action corrective (8D) — NC-HZ-UNI-QMS-004</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Publié</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HZ-UNI-QMS-CAPA-008</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Rapport d'action corrective (8D) — NC-HZ-UNI-QMS-008</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Publié</w:t>
            </w:r>
          </w:p>
        </w:tc>
      </w:tr>
    </w:tbl>
    <w:p>
      <w:pPr>
        <w:pStyle w:val="Normal"/>
        <w:spacing w:before="0" w:after="40"/>
        <w:rPr/>
      </w:pPr>
      <w:r>
        <w:rPr/>
      </w:r>
    </w:p>
    <w:p>
      <w:pPr>
        <w:pStyle w:val="Heading1"/>
        <w:rPr/>
      </w:pPr>
      <w:bookmarkStart w:id="30" w:name="__RefHeading___Toc60119_3638923944"/>
      <w:bookmarkEnd w:id="30"/>
      <w:r>
        <w:rPr/>
        <w:t>Annexe — Questions fréquentes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401"/>
        <w:gridCol w:w="6237"/>
      </w:tblGrid>
      <w:tr>
        <w:trPr>
          <w:tblHeader w:val="true"/>
        </w:trPr>
        <w:tc>
          <w:tcPr>
            <w:tcW w:w="3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Question</w:t>
            </w:r>
          </w:p>
        </w:tc>
        <w:tc>
          <w:tcPr>
            <w:tcW w:w="62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Réponse</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Je ne peux pas terminer une étape.</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L'étape appartient à un autre rôle, un champ obligatoire est vide ou le jalon de la phase est franchi. Connectez-vous avec le rôle indiqué sur l'étape.</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Le bouton Go est désactivé.</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Des étapes de la phase sont encore ouvertes ou un élément obligatoire de la liste n'est pas coché.</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Ma saisie est-elle conservée à l'enregistrement du brouillon ?</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Oui. Enregistrer un brouillon, générer un document ou changer d'onglet conserve ce que vous saisissez.</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Quel format pour la réunion de revue ?</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PowerPoint : Rapports › format PowerPoint, ou PPTX sur tout document.</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Où est l'historique d'une modification ?</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Chaque modification est dans Administration › Piste d'audit ; les enregistrements versionnés gardent leur historique.</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L'IA envoie-t-elle des données à l'extérieur ?</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Seulement si l'administrateur active un modèle externe dans Administration › Modèles d'IA ; sinon le moteur intégré répond.</w:t>
            </w:r>
          </w:p>
        </w:tc>
      </w:tr>
    </w:tbl>
    <w:p>
      <w:pPr>
        <w:pStyle w:val="Normal"/>
        <w:spacing w:before="0" w:after="40"/>
        <w:rPr/>
      </w:pPr>
      <w:r>
        <w:rPr/>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850" w:right="850" w:gutter="0" w:header="340" w:top="850" w:footer="340" w:bottom="79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Montserrat">
    <w:charset w:val="01"/>
    <w:family w:val="roman"/>
    <w:pitch w:val="variable"/>
  </w:font>
  <w:font w:name="Montserrat SemiBold">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6B7B"/>
        <w:sz w:val="18"/>
      </w:rPr>
      <w:t xml:space="preserve">AI Value — Digital &amp; AI Transformation  ·  Page </w:t>
    </w:r>
    <w:r>
      <w:rPr>
        <w:sz w:val="18"/>
      </w:rPr>
      <w:fldChar w:fldCharType="begin"/>
    </w:r>
    <w:r>
      <w:rPr>
        <w:sz w:val="18"/>
      </w:rPr>
      <w:instrText xml:space="preserve"> PAGE </w:instrText>
    </w:r>
    <w:r>
      <w:rPr>
        <w:sz w:val="18"/>
      </w:rPr>
      <w:fldChar w:fldCharType="separate"/>
    </w:r>
    <w:r>
      <w:rPr>
        <w:sz w:val="18"/>
      </w:rPr>
      <w:t>113</w:t>
    </w:r>
    <w:r>
      <w:rPr>
        <w:sz w:val="18"/>
      </w:rPr>
      <w:fldChar w:fldCharType="end"/>
    </w:r>
    <w:r>
      <w:rPr>
        <w:color w:val="5A6B7B"/>
        <w:sz w:val="18"/>
      </w:rPr>
      <w:t xml:space="preserve"> sur </w:t>
    </w:r>
    <w:r>
      <w:rPr>
        <w:sz w:val="18"/>
      </w:rPr>
      <w:fldChar w:fldCharType="begin"/>
    </w:r>
    <w:r>
      <w:rPr>
        <w:sz w:val="18"/>
      </w:rPr>
      <w:instrText xml:space="preserve"> NUMPAGES </w:instrText>
    </w:r>
    <w:r>
      <w:rPr>
        <w:sz w:val="18"/>
      </w:rPr>
      <w:fldChar w:fldCharType="separate"/>
    </w:r>
    <w:r>
      <w:rPr>
        <w:sz w:val="18"/>
      </w:rPr>
      <w:t>113</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360" w:leader="none"/>
        <w:tab w:val="right" w:pos="9638" w:leader="none"/>
      </w:tabs>
      <w:jc w:val="left"/>
      <w:rPr/>
    </w:pPr>
    <w:r>
      <w:rPr/>
      <w:drawing>
        <wp:inline distT="0" distB="0" distL="0" distR="0">
          <wp:extent cx="503555" cy="323850"/>
          <wp:effectExtent l="0" t="0" r="0" b="0"/>
          <wp:docPr id="1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
                  <pic:cNvPicPr>
                    <a:picLocks noChangeAspect="1" noChangeArrowheads="1"/>
                  </pic:cNvPicPr>
                </pic:nvPicPr>
                <pic:blipFill>
                  <a:blip r:embed="rId1"/>
                  <a:stretch>
                    <a:fillRect/>
                  </a:stretch>
                </pic:blipFill>
                <pic:spPr bwMode="auto">
                  <a:xfrm>
                    <a:off x="0" y="0"/>
                    <a:ext cx="503555" cy="323850"/>
                  </a:xfrm>
                  <a:prstGeom prst="rect">
                    <a:avLst/>
                  </a:prstGeom>
                </pic:spPr>
              </pic:pic>
            </a:graphicData>
          </a:graphic>
        </wp:inline>
      </w:drawing>
    </w:r>
    <w:r>
      <w:rPr>
        <w:color w:val="5A6B7B"/>
        <w:sz w:val="18"/>
      </w:rPr>
      <w:tab/>
      <w:t>DynamicMS — Guide utilisateur (déroulement réel complet)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7"/>
    <w:lvlOverride w:ilvl="0">
      <w:startOverride w:val="1"/>
    </w:lvlOverride>
  </w:num>
  <w:num w:numId="11">
    <w:abstractNumId w:val="7"/>
    <w:lvlOverride w:ilvl="0">
      <w:startOverride w:val="1"/>
    </w:lvlOverride>
  </w:num>
  <w:num w:numId="12">
    <w:abstractNumId w:val="7"/>
  </w:num>
  <w:num w:numId="13">
    <w:abstractNumId w:val="7"/>
  </w:num>
  <w:num w:numId="14">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Open Sans" w:hAnsi="Open Sans" w:eastAsia="Open Sans" w:cs="Open Sans"/>
      <w:color w:val="2C3E5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6" w:space="4" w:color="E1E8F0"/>
      </w:pBdr>
      <w:spacing w:before="360" w:after="160"/>
      <w:jc w:val="left"/>
      <w:outlineLvl w:val="0"/>
    </w:pPr>
    <w:rPr>
      <w:rFonts w:ascii="Montserrat" w:hAnsi="Montserrat" w:eastAsia="Montserrat" w:cs="Montserrat"/>
      <w:b/>
      <w:bCs/>
      <w:i w:val="false"/>
      <w:color w:val="123A5F"/>
      <w:sz w:val="40"/>
      <w:szCs w:val="28"/>
    </w:rPr>
  </w:style>
  <w:style w:type="paragraph" w:styleId="Heading2">
    <w:name w:val="Heading 2"/>
    <w:basedOn w:val="Normal"/>
    <w:next w:val="Normal"/>
    <w:link w:val="Heading2Char"/>
    <w:uiPriority w:val="9"/>
    <w:unhideWhenUsed/>
    <w:qFormat/>
    <w:rsid w:val="00fc693f"/>
    <w:pPr>
      <w:keepNext w:val="true"/>
      <w:keepLines/>
      <w:spacing w:before="200" w:after="80"/>
      <w:jc w:val="left"/>
      <w:outlineLvl w:val="1"/>
    </w:pPr>
    <w:rPr>
      <w:rFonts w:ascii="Montserrat SemiBold" w:hAnsi="Montserrat SemiBold" w:eastAsia="Montserrat SemiBold" w:cs="Montserrat SemiBold"/>
      <w:b w:val="false"/>
      <w:bCs/>
      <w:i w:val="false"/>
      <w:color w:val="123A5F"/>
      <w:sz w:val="28"/>
      <w:szCs w:val="26"/>
    </w:rPr>
  </w:style>
  <w:style w:type="paragraph" w:styleId="Heading3">
    <w:name w:val="Heading 3"/>
    <w:basedOn w:val="Normal"/>
    <w:next w:val="Normal"/>
    <w:link w:val="Heading3Char"/>
    <w:uiPriority w:val="9"/>
    <w:unhideWhenUsed/>
    <w:qFormat/>
    <w:rsid w:val="00fc693f"/>
    <w:pPr>
      <w:keepNext w:val="true"/>
      <w:keepLines/>
      <w:spacing w:before="120" w:after="20"/>
      <w:jc w:val="left"/>
      <w:outlineLvl w:val="2"/>
    </w:pPr>
    <w:rPr>
      <w:rFonts w:ascii="Montserrat" w:hAnsi="Montserrat" w:eastAsia="Montserrat" w:cs="Montserrat"/>
      <w:b/>
      <w:bCs/>
      <w:i w:val="false"/>
      <w:color w:val="123A5F"/>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Open Sans" w:hAnsi="Open Sans" w:eastAsia="Open Sans" w:cs="Open San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rFonts w:ascii="Open Sans" w:hAnsi="Open Sans" w:eastAsia="Open Sans" w:cs="Open Sans"/>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206" w:leader="dot"/>
      </w:tabs>
      <w:ind w:hanging="0" w:left="0"/>
    </w:pPr>
    <w:rPr/>
  </w:style>
  <w:style w:type="paragraph" w:styleId="TOC2">
    <w:name w:val="TOC 2"/>
    <w:basedOn w:val="Index"/>
    <w:pPr>
      <w:tabs>
        <w:tab w:val="clear" w:pos="720"/>
        <w:tab w:val="right" w:pos="992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113</Pages>
  <Words>108935</Words>
  <Characters>575818</Characters>
  <CharactersWithSpaces>702154</CharactersWithSpaces>
  <Paragraphs>4222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Value</dc:creator>
  <dc:description>generated by python-docx</dc:description>
  <dc:language>en-US</dc:language>
  <cp:lastModifiedBy/>
  <dcterms:modified xsi:type="dcterms:W3CDTF">2026-10-15T23:09:10Z</dcterms:modified>
  <cp:revision>2</cp:revision>
  <dc:subject/>
  <dc:title>Guide utilisateur — Un déroulement réel complet</dc:title>
</cp:coreProperties>
</file>

<file path=docProps/custom.xml><?xml version="1.0" encoding="utf-8"?>
<Properties xmlns="http://schemas.openxmlformats.org/officeDocument/2006/custom-properties" xmlns:vt="http://schemas.openxmlformats.org/officeDocument/2006/docPropsVTypes"/>
</file>