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INSTALLATION GUIDE — CUSTOMER</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Install and run CortexSkills on your own Linux server with Docker (private cloud or on premises)</w:t>
      </w:r>
    </w:p>
    <w:p>
      <w:pPr>
        <w:pStyle w:val="Normal"/>
        <w:spacing w:before="0" w:after="60"/>
        <w:jc w:val="center"/>
        <w:rPr/>
      </w:pPr>
      <w:r>
        <w:rPr>
          <w:rFonts w:eastAsia="Open Sans" w:cs="Open Sans"/>
          <w:color w:val="5A6B7B"/>
          <w:sz w:val="20"/>
          <w:szCs w:val="20"/>
        </w:rPr>
        <w:t>Version 1.15.0 · 2026-10-15</w:t>
      </w:r>
    </w:p>
    <w:p>
      <w:pPr>
        <w:pStyle w:val="Normal"/>
        <w:spacing w:before="0" w:after="60"/>
        <w:jc w:val="center"/>
        <w:rPr/>
      </w:pPr>
      <w:r>
        <w:rPr>
          <w:rFonts w:eastAsia="Open Sans" w:cs="Open Sans"/>
          <w:color w:val="5A6B7B"/>
          <w:sz w:val="20"/>
          <w:szCs w:val="20"/>
        </w:rPr>
        <w:t>Prepared by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of 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645_2642403109">
            <w:r>
              <w:rPr>
                <w:rStyle w:val="IndexLink"/>
              </w:rPr>
              <w:t>1. What you install</w:t>
              <w:tab/>
              <w:t>3</w:t>
            </w:r>
          </w:hyperlink>
        </w:p>
        <w:p>
          <w:pPr>
            <w:pStyle w:val="TOC1"/>
            <w:tabs>
              <w:tab w:val="clear" w:pos="720"/>
              <w:tab w:val="right" w:pos="9637" w:leader="dot"/>
            </w:tabs>
            <w:rPr/>
          </w:pPr>
          <w:hyperlink w:anchor="__RefHeading___Toc647_2642403109">
            <w:r>
              <w:rPr>
                <w:rStyle w:val="IndexLink"/>
              </w:rPr>
              <w:t>2. Requirements</w:t>
              <w:tab/>
              <w:t>4</w:t>
            </w:r>
          </w:hyperlink>
        </w:p>
        <w:p>
          <w:pPr>
            <w:pStyle w:val="TOC2"/>
            <w:tabs>
              <w:tab w:val="clear" w:pos="720"/>
              <w:tab w:val="right" w:pos="9637" w:leader="dot"/>
            </w:tabs>
            <w:rPr/>
          </w:pPr>
          <w:hyperlink w:anchor="__RefHeading___Toc649_2642403109">
            <w:r>
              <w:rPr>
                <w:rStyle w:val="IndexLink"/>
              </w:rPr>
              <w:t>2.1 Server</w:t>
              <w:tab/>
              <w:t>4</w:t>
            </w:r>
          </w:hyperlink>
        </w:p>
        <w:p>
          <w:pPr>
            <w:pStyle w:val="TOC2"/>
            <w:tabs>
              <w:tab w:val="clear" w:pos="720"/>
              <w:tab w:val="right" w:pos="9637" w:leader="dot"/>
            </w:tabs>
            <w:rPr/>
          </w:pPr>
          <w:hyperlink w:anchor="__RefHeading___Toc651_2642403109">
            <w:r>
              <w:rPr>
                <w:rStyle w:val="IndexLink"/>
              </w:rPr>
              <w:t>2.2 Network</w:t>
              <w:tab/>
              <w:t>4</w:t>
            </w:r>
          </w:hyperlink>
        </w:p>
        <w:p>
          <w:pPr>
            <w:pStyle w:val="TOC2"/>
            <w:tabs>
              <w:tab w:val="clear" w:pos="720"/>
              <w:tab w:val="right" w:pos="9637" w:leader="dot"/>
            </w:tabs>
            <w:rPr/>
          </w:pPr>
          <w:hyperlink w:anchor="__RefHeading___Toc653_2642403109">
            <w:r>
              <w:rPr>
                <w:rStyle w:val="IndexLink"/>
              </w:rPr>
              <w:t>2.3 What you receive from the editor</w:t>
              <w:tab/>
              <w:t>4</w:t>
            </w:r>
          </w:hyperlink>
        </w:p>
        <w:p>
          <w:pPr>
            <w:pStyle w:val="TOC1"/>
            <w:tabs>
              <w:tab w:val="clear" w:pos="720"/>
              <w:tab w:val="right" w:pos="9637" w:leader="dot"/>
            </w:tabs>
            <w:rPr/>
          </w:pPr>
          <w:hyperlink w:anchor="__RefHeading___Toc655_2642403109">
            <w:r>
              <w:rPr>
                <w:rStyle w:val="IndexLink"/>
              </w:rPr>
              <w:t>3. Install Docker and unpack the bundle</w:t>
              <w:tab/>
              <w:t>5</w:t>
            </w:r>
          </w:hyperlink>
        </w:p>
        <w:p>
          <w:pPr>
            <w:pStyle w:val="TOC2"/>
            <w:tabs>
              <w:tab w:val="clear" w:pos="720"/>
              <w:tab w:val="right" w:pos="9637" w:leader="dot"/>
            </w:tabs>
            <w:rPr/>
          </w:pPr>
          <w:hyperlink w:anchor="__RefHeading___Toc657_2642403109">
            <w:r>
              <w:rPr>
                <w:rStyle w:val="IndexLink"/>
              </w:rPr>
              <w:t>3.1 Install Docker (Ubuntu or Debian)</w:t>
              <w:tab/>
              <w:t>5</w:t>
            </w:r>
          </w:hyperlink>
        </w:p>
        <w:p>
          <w:pPr>
            <w:pStyle w:val="TOC2"/>
            <w:tabs>
              <w:tab w:val="clear" w:pos="720"/>
              <w:tab w:val="right" w:pos="9637" w:leader="dot"/>
            </w:tabs>
            <w:rPr/>
          </w:pPr>
          <w:hyperlink w:anchor="__RefHeading___Toc659_2642403109">
            <w:r>
              <w:rPr>
                <w:rStyle w:val="IndexLink"/>
              </w:rPr>
              <w:t>3.2 Unpack and check</w:t>
              <w:tab/>
              <w:t>5</w:t>
            </w:r>
          </w:hyperlink>
        </w:p>
        <w:p>
          <w:pPr>
            <w:pStyle w:val="TOC1"/>
            <w:tabs>
              <w:tab w:val="clear" w:pos="720"/>
              <w:tab w:val="right" w:pos="9637" w:leader="dot"/>
            </w:tabs>
            <w:rPr/>
          </w:pPr>
          <w:hyperlink w:anchor="__RefHeading___Toc661_2642403109">
            <w:r>
              <w:rPr>
                <w:rStyle w:val="IndexLink"/>
              </w:rPr>
              <w:t>4. Get the image</w:t>
              <w:tab/>
              <w:t>6</w:t>
            </w:r>
          </w:hyperlink>
        </w:p>
        <w:p>
          <w:pPr>
            <w:pStyle w:val="TOC2"/>
            <w:tabs>
              <w:tab w:val="clear" w:pos="720"/>
              <w:tab w:val="right" w:pos="9637" w:leader="dot"/>
            </w:tabs>
            <w:rPr/>
          </w:pPr>
          <w:hyperlink w:anchor="__RefHeading___Toc663_2642403109">
            <w:r>
              <w:rPr>
                <w:rStyle w:val="IndexLink"/>
              </w:rPr>
              <w:t>4.1 Option A — load the image built by the editor (recommended)</w:t>
              <w:tab/>
              <w:t>6</w:t>
            </w:r>
          </w:hyperlink>
        </w:p>
        <w:p>
          <w:pPr>
            <w:pStyle w:val="TOC2"/>
            <w:tabs>
              <w:tab w:val="clear" w:pos="720"/>
              <w:tab w:val="right" w:pos="9637" w:leader="dot"/>
            </w:tabs>
            <w:rPr/>
          </w:pPr>
          <w:hyperlink w:anchor="__RefHeading___Toc665_2642403109">
            <w:r>
              <w:rPr>
                <w:rStyle w:val="IndexLink"/>
              </w:rPr>
              <w:t>4.2 Option B — build the image from the bundle</w:t>
              <w:tab/>
              <w:t>6</w:t>
            </w:r>
          </w:hyperlink>
        </w:p>
        <w:p>
          <w:pPr>
            <w:pStyle w:val="TOC1"/>
            <w:tabs>
              <w:tab w:val="clear" w:pos="720"/>
              <w:tab w:val="right" w:pos="9637" w:leader="dot"/>
            </w:tabs>
            <w:rPr/>
          </w:pPr>
          <w:hyperlink w:anchor="__RefHeading___Toc667_2642403109">
            <w:r>
              <w:rPr>
                <w:rStyle w:val="IndexLink"/>
              </w:rPr>
              <w:t>5. Settings (.env)</w:t>
              <w:tab/>
              <w:t>7</w:t>
            </w:r>
          </w:hyperlink>
        </w:p>
        <w:p>
          <w:pPr>
            <w:pStyle w:val="TOC1"/>
            <w:tabs>
              <w:tab w:val="clear" w:pos="720"/>
              <w:tab w:val="right" w:pos="9637" w:leader="dot"/>
            </w:tabs>
            <w:rPr/>
          </w:pPr>
          <w:hyperlink w:anchor="__RefHeading___Toc669_2642403109">
            <w:r>
              <w:rPr>
                <w:rStyle w:val="IndexLink"/>
              </w:rPr>
              <w:t>6. HTTPS</w:t>
              <w:tab/>
              <w:t>8</w:t>
            </w:r>
          </w:hyperlink>
        </w:p>
        <w:p>
          <w:pPr>
            <w:pStyle w:val="TOC2"/>
            <w:tabs>
              <w:tab w:val="clear" w:pos="720"/>
              <w:tab w:val="right" w:pos="9637" w:leader="dot"/>
            </w:tabs>
            <w:rPr/>
          </w:pPr>
          <w:hyperlink w:anchor="__RefHeading___Toc671_2642403109">
            <w:r>
              <w:rPr>
                <w:rStyle w:val="IndexLink"/>
              </w:rPr>
              <w:t>6.1 Option A — Caddy provided (automatic certificates)</w:t>
              <w:tab/>
              <w:t>8</w:t>
            </w:r>
          </w:hyperlink>
        </w:p>
        <w:p>
          <w:pPr>
            <w:pStyle w:val="TOC2"/>
            <w:tabs>
              <w:tab w:val="clear" w:pos="720"/>
              <w:tab w:val="right" w:pos="9637" w:leader="dot"/>
            </w:tabs>
            <w:rPr/>
          </w:pPr>
          <w:hyperlink w:anchor="__RefHeading___Toc673_2642403109">
            <w:r>
              <w:rPr>
                <w:rStyle w:val="IndexLink"/>
              </w:rPr>
              <w:t>6.2 Option B — your own reverse proxy or load balancer</w:t>
              <w:tab/>
              <w:t>8</w:t>
            </w:r>
          </w:hyperlink>
        </w:p>
        <w:p>
          <w:pPr>
            <w:pStyle w:val="TOC1"/>
            <w:tabs>
              <w:tab w:val="clear" w:pos="720"/>
              <w:tab w:val="right" w:pos="9637" w:leader="dot"/>
            </w:tabs>
            <w:rPr/>
          </w:pPr>
          <w:hyperlink w:anchor="__RefHeading___Toc675_2642403109">
            <w:r>
              <w:rPr>
                <w:rStyle w:val="IndexLink"/>
              </w:rPr>
              <w:t>7. First start</w:t>
              <w:tab/>
              <w:t>9</w:t>
            </w:r>
          </w:hyperlink>
        </w:p>
        <w:p>
          <w:pPr>
            <w:pStyle w:val="TOC1"/>
            <w:tabs>
              <w:tab w:val="clear" w:pos="720"/>
              <w:tab w:val="right" w:pos="9637" w:leader="dot"/>
            </w:tabs>
            <w:rPr/>
          </w:pPr>
          <w:hyperlink w:anchor="__RefHeading___Toc677_2642403109">
            <w:r>
              <w:rPr>
                <w:rStyle w:val="IndexLink"/>
              </w:rPr>
              <w:t>8. Create your organization</w:t>
              <w:tab/>
              <w:t>10</w:t>
            </w:r>
          </w:hyperlink>
        </w:p>
        <w:p>
          <w:pPr>
            <w:pStyle w:val="TOC1"/>
            <w:tabs>
              <w:tab w:val="clear" w:pos="720"/>
              <w:tab w:val="right" w:pos="9637" w:leader="dot"/>
            </w:tabs>
            <w:rPr/>
          </w:pPr>
          <w:hyperlink w:anchor="__RefHeading___Toc679_2642403109">
            <w:r>
              <w:rPr>
                <w:rStyle w:val="IndexLink"/>
              </w:rPr>
              <w:t>9. Activate the licence</w:t>
              <w:tab/>
              <w:t>11</w:t>
            </w:r>
          </w:hyperlink>
        </w:p>
        <w:p>
          <w:pPr>
            <w:pStyle w:val="TOC2"/>
            <w:tabs>
              <w:tab w:val="clear" w:pos="720"/>
              <w:tab w:val="right" w:pos="9637" w:leader="dot"/>
            </w:tabs>
            <w:rPr/>
          </w:pPr>
          <w:hyperlink w:anchor="__RefHeading___Toc681_2642403109">
            <w:r>
              <w:rPr>
                <w:rStyle w:val="IndexLink"/>
              </w:rPr>
              <w:t>9.1 Renewal and changes</w:t>
              <w:tab/>
              <w:t>12</w:t>
            </w:r>
          </w:hyperlink>
        </w:p>
        <w:p>
          <w:pPr>
            <w:pStyle w:val="TOC1"/>
            <w:tabs>
              <w:tab w:val="clear" w:pos="720"/>
              <w:tab w:val="right" w:pos="9637" w:leader="dot"/>
            </w:tabs>
            <w:rPr/>
          </w:pPr>
          <w:hyperlink w:anchor="__RefHeading___Toc683_2642403109">
            <w:r>
              <w:rPr>
                <w:rStyle w:val="IndexLink"/>
              </w:rPr>
              <w:t>10. Operation</w:t>
              <w:tab/>
              <w:t>13</w:t>
            </w:r>
          </w:hyperlink>
        </w:p>
        <w:p>
          <w:pPr>
            <w:pStyle w:val="TOC2"/>
            <w:tabs>
              <w:tab w:val="clear" w:pos="720"/>
              <w:tab w:val="right" w:pos="9637" w:leader="dot"/>
            </w:tabs>
            <w:rPr/>
          </w:pPr>
          <w:hyperlink w:anchor="__RefHeading___Toc685_2642403109">
            <w:r>
              <w:rPr>
                <w:rStyle w:val="IndexLink"/>
              </w:rPr>
              <w:t>10.1 Everyday commands</w:t>
              <w:tab/>
              <w:t>13</w:t>
            </w:r>
          </w:hyperlink>
        </w:p>
        <w:p>
          <w:pPr>
            <w:pStyle w:val="TOC2"/>
            <w:tabs>
              <w:tab w:val="clear" w:pos="720"/>
              <w:tab w:val="right" w:pos="9637" w:leader="dot"/>
            </w:tabs>
            <w:rPr/>
          </w:pPr>
          <w:hyperlink w:anchor="__RefHeading___Toc687_2642403109">
            <w:r>
              <w:rPr>
                <w:rStyle w:val="IndexLink"/>
              </w:rPr>
              <w:t>10.2 Backups</w:t>
              <w:tab/>
              <w:t>13</w:t>
            </w:r>
          </w:hyperlink>
        </w:p>
        <w:p>
          <w:pPr>
            <w:pStyle w:val="TOC2"/>
            <w:tabs>
              <w:tab w:val="clear" w:pos="720"/>
              <w:tab w:val="right" w:pos="9637" w:leader="dot"/>
            </w:tabs>
            <w:rPr/>
          </w:pPr>
          <w:hyperlink w:anchor="__RefHeading___Toc689_2642403109">
            <w:r>
              <w:rPr>
                <w:rStyle w:val="IndexLink"/>
              </w:rPr>
              <w:t>10.3 Restore</w:t>
              <w:tab/>
              <w:t>13</w:t>
            </w:r>
          </w:hyperlink>
        </w:p>
        <w:p>
          <w:pPr>
            <w:pStyle w:val="TOC2"/>
            <w:tabs>
              <w:tab w:val="clear" w:pos="720"/>
              <w:tab w:val="right" w:pos="9637" w:leader="dot"/>
            </w:tabs>
            <w:rPr/>
          </w:pPr>
          <w:hyperlink w:anchor="__RefHeading___Toc691_2642403109">
            <w:r>
              <w:rPr>
                <w:rStyle w:val="IndexLink"/>
              </w:rPr>
              <w:t>10.4 Update to a new version</w:t>
              <w:tab/>
              <w:t>13</w:t>
            </w:r>
          </w:hyperlink>
        </w:p>
        <w:p>
          <w:pPr>
            <w:pStyle w:val="TOC2"/>
            <w:tabs>
              <w:tab w:val="clear" w:pos="720"/>
              <w:tab w:val="right" w:pos="9637" w:leader="dot"/>
            </w:tabs>
            <w:rPr/>
          </w:pPr>
          <w:hyperlink w:anchor="__RefHeading___Toc693_2642403109">
            <w:r>
              <w:rPr>
                <w:rStyle w:val="IndexLink"/>
              </w:rPr>
              <w:t>10.5 Uninstall</w:t>
              <w:tab/>
              <w:t>14</w:t>
            </w:r>
          </w:hyperlink>
        </w:p>
        <w:p>
          <w:pPr>
            <w:pStyle w:val="TOC1"/>
            <w:tabs>
              <w:tab w:val="clear" w:pos="720"/>
              <w:tab w:val="right" w:pos="9637" w:leader="dot"/>
            </w:tabs>
            <w:rPr/>
          </w:pPr>
          <w:hyperlink w:anchor="__RefHeading___Toc695_2642403109">
            <w:r>
              <w:rPr>
                <w:rStyle w:val="IndexLink"/>
              </w:rPr>
              <w:t>11. Security</w:t>
              <w:tab/>
              <w:t>15</w:t>
            </w:r>
          </w:hyperlink>
        </w:p>
        <w:p>
          <w:pPr>
            <w:pStyle w:val="TOC1"/>
            <w:tabs>
              <w:tab w:val="clear" w:pos="720"/>
              <w:tab w:val="right" w:pos="9637" w:leader="dot"/>
            </w:tabs>
            <w:rPr/>
          </w:pPr>
          <w:hyperlink w:anchor="__RefHeading___Toc697_2642403109">
            <w:r>
              <w:rPr>
                <w:rStyle w:val="IndexLink"/>
              </w:rPr>
              <w:t>12. Troubleshooting</w:t>
              <w:tab/>
              <w:t>16</w:t>
            </w:r>
          </w:hyperlink>
        </w:p>
        <w:p>
          <w:pPr>
            <w:pStyle w:val="TOC1"/>
            <w:tabs>
              <w:tab w:val="clear" w:pos="720"/>
              <w:tab w:val="right" w:pos="9637" w:leader="dot"/>
            </w:tabs>
            <w:rPr/>
          </w:pPr>
          <w:hyperlink w:anchor="__RefHeading___Toc699_2642403109">
            <w:r>
              <w:rPr>
                <w:rStyle w:val="IndexLink"/>
              </w:rPr>
              <w:t>13. Support</w:t>
              <w:tab/>
              <w:t>17</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645_2642403109"/>
      <w:bookmarkEnd w:id="0"/>
      <w:r>
        <w:rPr>
          <w:rFonts w:eastAsia="Montserrat" w:cs="Montserrat"/>
          <w:b/>
          <w:bCs/>
          <w:color w:val="123A5F"/>
          <w:sz w:val="40"/>
          <w:szCs w:val="40"/>
        </w:rPr>
        <w:t>1. What you install</w:t>
      </w:r>
    </w:p>
    <w:p>
      <w:pPr>
        <w:pStyle w:val="Normal"/>
        <w:spacing w:lineRule="auto" w:line="288" w:before="0" w:after="160"/>
        <w:jc w:val="left"/>
        <w:rPr/>
      </w:pPr>
      <w:r>
        <w:rPr>
          <w:rFonts w:eastAsia="Open Sans" w:cs="Open Sans"/>
          <w:color w:val="2C3E50"/>
          <w:sz w:val="22"/>
          <w:szCs w:val="22"/>
        </w:rPr>
        <w:t>CortexSkills runs on your own infrastructure as one Docker container. Your data never leaves your servers: the database, the attached files and the backups are kept in a Docker volume on your host. Nothing is sent to the editor, and the application does not need an Internet connection to run (only to send e-mails or WhatsApp messages, if you configure them).</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Element</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it is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Container cortexskills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application: server and web screens, from the image cortexskills:1.15.0. It runs as a non-root user on a read-only file system.</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Volume cortexskills_cortexskills-data</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Mounted at /data in the container: database, attached files, daily backups and the installed licence. This is the only data to protect.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Folder licence/ (on the host)</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Where you put the licence file sent by the editor. Mounted read-only at /licence.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File .env (on the host)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Your settings: public address, secrets, administrator, e-mail server.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 reverse proxy</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Either the Caddy container provided (compose.https.yml, automatic certificates), or your own proxy or load balancer.</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What is in the image — and what is not</w:t>
            </w:r>
          </w:p>
          <w:p>
            <w:pPr>
              <w:pStyle w:val="Normal"/>
              <w:spacing w:lineRule="auto" w:line="288" w:before="0" w:after="60"/>
              <w:jc w:val="left"/>
              <w:rPr/>
            </w:pPr>
            <w:r>
              <w:rPr>
                <w:rFonts w:eastAsia="Open Sans" w:cs="Open Sans"/>
                <w:color w:val="2C3E50"/>
                <w:sz w:val="21"/>
                <w:szCs w:val="21"/>
              </w:rPr>
              <w:t>In the image: Node.js 22 runtime, the CortexSkills server, the built web screens, and the editor’s public key (it can only check a licence, not create one).</w:t>
            </w:r>
          </w:p>
          <w:p>
            <w:pPr>
              <w:pStyle w:val="Normal"/>
              <w:spacing w:lineRule="auto" w:line="288" w:before="0" w:after="60"/>
              <w:jc w:val="left"/>
              <w:rPr/>
            </w:pPr>
            <w:r>
              <w:rPr>
                <w:rFonts w:eastAsia="Open Sans" w:cs="Open Sans"/>
                <w:color w:val="2C3E50"/>
                <w:sz w:val="21"/>
                <w:szCs w:val="21"/>
              </w:rPr>
              <w:t>Not in the image: your licence, your settings and secrets, your data, any signing tool or private key, any build tool.</w:t>
            </w:r>
          </w:p>
          <w:p>
            <w:pPr>
              <w:pStyle w:val="Normal"/>
              <w:spacing w:lineRule="auto" w:line="288" w:before="0" w:after="60"/>
              <w:jc w:val="left"/>
              <w:rPr/>
            </w:pPr>
            <w:r>
              <w:rPr>
                <w:rFonts w:eastAsia="Open Sans" w:cs="Open Sans"/>
                <w:color w:val="2C3E50"/>
                <w:sz w:val="21"/>
                <w:szCs w:val="21"/>
              </w:rPr>
              <w:t>The container listens on port 4000 and is published on 127.0.0.1 only: users reach it through HTTPS.</w:t>
            </w:r>
          </w:p>
        </w:tc>
      </w:tr>
    </w:tbl>
    <w:p>
      <w:pPr>
        <w:pStyle w:val="Heading1"/>
        <w:pBdr>
          <w:bottom w:val="single" w:sz="6" w:space="6" w:color="E1E8F0"/>
        </w:pBdr>
        <w:spacing w:before="0" w:after="240"/>
        <w:rPr/>
      </w:pPr>
      <w:r>
        <w:br w:type="page"/>
      </w:r>
      <w:bookmarkStart w:id="1" w:name="__RefHeading___Toc647_2642403109"/>
      <w:bookmarkEnd w:id="1"/>
      <w:r>
        <w:rPr>
          <w:rFonts w:eastAsia="Montserrat" w:cs="Montserrat"/>
          <w:b/>
          <w:bCs/>
          <w:color w:val="123A5F"/>
          <w:sz w:val="40"/>
          <w:szCs w:val="40"/>
        </w:rPr>
        <w:t>2. Requirements</w:t>
      </w:r>
    </w:p>
    <w:p>
      <w:pPr>
        <w:pStyle w:val="Heading2"/>
        <w:keepNext w:val="true"/>
        <w:spacing w:before="320" w:after="120"/>
        <w:rPr/>
      </w:pPr>
      <w:bookmarkStart w:id="2" w:name="__RefHeading___Toc649_2642403109"/>
      <w:bookmarkEnd w:id="2"/>
      <w:r>
        <w:rPr>
          <w:rFonts w:eastAsia="Montserrat" w:cs="Montserrat"/>
          <w:b/>
          <w:bCs/>
          <w:color w:val="123A5F"/>
          <w:sz w:val="32"/>
          <w:szCs w:val="32"/>
        </w:rPr>
        <w:t>2.1 Server</w:t>
      </w:r>
    </w:p>
    <w:tbl>
      <w:tblPr>
        <w:tblW w:w="9638" w:type="dxa"/>
        <w:jc w:val="left"/>
        <w:tblInd w:w="0" w:type="dxa"/>
        <w:tblLayout w:type="fixed"/>
        <w:tblCellMar>
          <w:top w:w="70" w:type="dxa"/>
          <w:left w:w="110" w:type="dxa"/>
          <w:bottom w:w="70" w:type="dxa"/>
          <w:right w:w="110" w:type="dxa"/>
        </w:tblCellMar>
      </w:tblPr>
      <w:tblGrid>
        <w:gridCol w:w="2597"/>
        <w:gridCol w:w="2596"/>
        <w:gridCol w:w="4445"/>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2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Minimum</w:t>
            </w:r>
          </w:p>
        </w:tc>
        <w:tc>
          <w:tcPr>
            <w:tcW w:w="4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Recommended (300+ users)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Operating system</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x86-64 or arm64 with a 64-bit kernel</w:t>
            </w:r>
          </w:p>
        </w:tc>
        <w:tc>
          <w:tcPr>
            <w:tcW w:w="4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Ubuntu 22.04/24.04 LTS, Debian 12, RHEL/Rocky/AlmaLinux 9</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CPU</w:t>
            </w:r>
          </w:p>
        </w:tc>
        <w:tc>
          <w:tcPr>
            <w:tcW w:w="2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 vCPU</w:t>
            </w:r>
          </w:p>
        </w:tc>
        <w:tc>
          <w:tcPr>
            <w:tcW w:w="4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 vCPU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Memory</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 GB</w:t>
            </w:r>
          </w:p>
        </w:tc>
        <w:tc>
          <w:tcPr>
            <w:tcW w:w="4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 GB</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Disk</w:t>
            </w:r>
          </w:p>
        </w:tc>
        <w:tc>
          <w:tcPr>
            <w:tcW w:w="2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20 GB free (image about 650 MB, data and backups)</w:t>
            </w:r>
          </w:p>
        </w:tc>
        <w:tc>
          <w:tcPr>
            <w:tcW w:w="4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50 GB on backed-up storage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Docker</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Docker Engine 24 or newer with the compose plugin (docker compose)</w:t>
            </w:r>
          </w:p>
        </w:tc>
        <w:tc>
          <w:tcPr>
            <w:tcW w:w="4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Latest stable Docker Engine</w:t>
            </w:r>
          </w:p>
        </w:tc>
      </w:tr>
    </w:tbl>
    <w:p>
      <w:pPr>
        <w:pStyle w:val="Heading2"/>
        <w:keepNext w:val="true"/>
        <w:spacing w:before="320" w:after="120"/>
        <w:rPr/>
      </w:pPr>
      <w:bookmarkStart w:id="3" w:name="__RefHeading___Toc651_2642403109"/>
      <w:bookmarkEnd w:id="3"/>
      <w:r>
        <w:rPr>
          <w:rFonts w:eastAsia="Montserrat" w:cs="Montserrat"/>
          <w:b/>
          <w:bCs/>
          <w:color w:val="123A5F"/>
          <w:sz w:val="32"/>
          <w:szCs w:val="32"/>
        </w:rPr>
        <w:t>2.2 Network</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Need</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Detail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DNS name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 example skills.yourcompany.com, pointing to the server (internal DNS is enough for an intranet).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Inbound</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443/TCP for users (and 80/TCP if Caddy obtains a Let’s Encrypt certificate). Port 4000 stays closed: it is bound to 127.0.0.1.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Outbound (optional)</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Your SMTP server (usually 587/TCP) for e-mails; 443/TCP to graph.facebook.com for WhatsApp Business.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Browsers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Recent Chrome, Edge, Firefox or Safari.</w:t>
            </w:r>
          </w:p>
        </w:tc>
      </w:tr>
    </w:tbl>
    <w:p>
      <w:pPr>
        <w:pStyle w:val="Heading2"/>
        <w:keepNext w:val="true"/>
        <w:spacing w:before="320" w:after="120"/>
        <w:rPr/>
      </w:pPr>
      <w:bookmarkStart w:id="4" w:name="__RefHeading___Toc653_2642403109"/>
      <w:bookmarkEnd w:id="4"/>
      <w:r>
        <w:rPr>
          <w:rFonts w:eastAsia="Montserrat" w:cs="Montserrat"/>
          <w:b/>
          <w:bCs/>
          <w:color w:val="123A5F"/>
          <w:sz w:val="32"/>
          <w:szCs w:val="32"/>
        </w:rPr>
        <w:t>2.3 What you receive from the editor</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File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Use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CortexSkills-docker-1.15.0.zip</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installation bundle: Dockerfile, compose files, settings template, the application and the editor public key (vendor-public.pem).</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cortexskills-image-1.15.0.tar.gz (optional)</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image already built by the editor. With it you do not build anything (section 4.1).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SHA-256 checksums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To check that the files are intact (section 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This guide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Installation and operation.</w:t>
            </w:r>
          </w:p>
        </w:tc>
      </w:tr>
    </w:tbl>
    <w:p>
      <w:pPr>
        <w:pStyle w:val="Heading1"/>
        <w:pBdr>
          <w:bottom w:val="single" w:sz="6" w:space="6" w:color="E1E8F0"/>
        </w:pBdr>
        <w:spacing w:before="0" w:after="240"/>
        <w:rPr/>
      </w:pPr>
      <w:r>
        <w:br w:type="page"/>
      </w:r>
      <w:bookmarkStart w:id="5" w:name="__RefHeading___Toc655_2642403109"/>
      <w:bookmarkEnd w:id="5"/>
      <w:r>
        <w:rPr>
          <w:rFonts w:eastAsia="Montserrat" w:cs="Montserrat"/>
          <w:b/>
          <w:bCs/>
          <w:color w:val="123A5F"/>
          <w:sz w:val="40"/>
          <w:szCs w:val="40"/>
        </w:rPr>
        <w:t>3. Install Docker and unpack the bundle</w:t>
      </w:r>
    </w:p>
    <w:p>
      <w:pPr>
        <w:pStyle w:val="Heading2"/>
        <w:keepNext w:val="true"/>
        <w:spacing w:before="320" w:after="120"/>
        <w:rPr/>
      </w:pPr>
      <w:bookmarkStart w:id="6" w:name="__RefHeading___Toc657_2642403109"/>
      <w:bookmarkEnd w:id="6"/>
      <w:r>
        <w:rPr>
          <w:rFonts w:eastAsia="Montserrat" w:cs="Montserrat"/>
          <w:b/>
          <w:bCs/>
          <w:color w:val="123A5F"/>
          <w:sz w:val="32"/>
          <w:szCs w:val="32"/>
        </w:rPr>
        <w:t>3.1 Install Docker (Ubuntu or Debian)</w:t>
      </w:r>
    </w:p>
    <w:p>
      <w:pPr>
        <w:pStyle w:val="Normal"/>
        <w:spacing w:lineRule="auto" w:line="288" w:before="0" w:after="160"/>
        <w:jc w:val="left"/>
        <w:rPr/>
      </w:pPr>
      <w:r>
        <w:rPr>
          <w:rFonts w:eastAsia="Open Sans" w:cs="Open Sans"/>
          <w:color w:val="2C3E50"/>
          <w:sz w:val="22"/>
          <w:szCs w:val="22"/>
        </w:rPr>
        <w:t>Skip this section if docker compose version already answers. Otherwise, as an administrator (sudo):</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 then log out and back in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version &amp;&amp; docker compose version</w:t>
      </w:r>
    </w:p>
    <w:p>
      <w:pPr>
        <w:pStyle w:val="Normal"/>
        <w:spacing w:lineRule="auto" w:line="288" w:before="0" w:after="160"/>
        <w:jc w:val="left"/>
        <w:rPr/>
      </w:pPr>
      <w:r>
        <w:rPr>
          <w:rFonts w:eastAsia="Open Sans" w:cs="Open Sans"/>
          <w:color w:val="2C3E50"/>
          <w:sz w:val="20"/>
          <w:szCs w:val="20"/>
        </w:rPr>
        <w:t>On RHEL, Rocky or AlmaLinux, follow the official procedure at docs.docker.com/engine/install (package docker-ce and docker-compose-plugin), then: sudo systemctl enable --now docker.</w:t>
      </w:r>
    </w:p>
    <w:p>
      <w:pPr>
        <w:pStyle w:val="Heading2"/>
        <w:keepNext w:val="true"/>
        <w:spacing w:before="320" w:after="120"/>
        <w:rPr/>
      </w:pPr>
      <w:bookmarkStart w:id="7" w:name="__RefHeading___Toc659_2642403109"/>
      <w:bookmarkEnd w:id="7"/>
      <w:r>
        <w:rPr>
          <w:rFonts w:eastAsia="Montserrat" w:cs="Montserrat"/>
          <w:b/>
          <w:bCs/>
          <w:color w:val="123A5F"/>
          <w:sz w:val="32"/>
          <w:szCs w:val="32"/>
        </w:rPr>
        <w:t>3.2 Unpack and check</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 &amp;&amp; cd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CortexSkills-docker-1.15.0.zip        # compare with the checksum sent by the editor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unzip CortexSkills-docker-1.15.0.zip &amp;&amp; cd CortexSkills-docker-1.15.0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ls -a</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In the folder</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Role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Dockerfile, .dockerignore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Builds the runtime image (section 4.2).</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docker-compose.yml</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CortexSkills service, its data volume and its security options.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compose.https.yml, Caddyfile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Optional HTTPS front end with automatic certificates.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env.example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Template of the settings file .env.</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entrypoint.sh, cortexskills-admin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Start script (creates the database on the first start) and administration console.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vendor-public.pem</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Editor public key that checks the licence file. Do not modify 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application (server and built web screens).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Put the licence file here when you receive it.</w:t>
            </w:r>
          </w:p>
        </w:tc>
      </w:tr>
    </w:tbl>
    <w:p>
      <w:pPr>
        <w:pStyle w:val="Heading1"/>
        <w:pBdr>
          <w:bottom w:val="single" w:sz="6" w:space="6" w:color="E1E8F0"/>
        </w:pBdr>
        <w:spacing w:before="0" w:after="240"/>
        <w:rPr/>
      </w:pPr>
      <w:r>
        <w:br w:type="page"/>
      </w:r>
      <w:bookmarkStart w:id="8" w:name="__RefHeading___Toc661_2642403109"/>
      <w:bookmarkEnd w:id="8"/>
      <w:r>
        <w:rPr>
          <w:rFonts w:eastAsia="Montserrat" w:cs="Montserrat"/>
          <w:b/>
          <w:bCs/>
          <w:color w:val="123A5F"/>
          <w:sz w:val="40"/>
          <w:szCs w:val="40"/>
        </w:rPr>
        <w:t>4. Get the image</w:t>
      </w:r>
    </w:p>
    <w:p>
      <w:pPr>
        <w:pStyle w:val="Heading2"/>
        <w:keepNext w:val="true"/>
        <w:spacing w:before="320" w:after="120"/>
        <w:rPr/>
      </w:pPr>
      <w:bookmarkStart w:id="9" w:name="__RefHeading___Toc663_2642403109"/>
      <w:bookmarkEnd w:id="9"/>
      <w:r>
        <w:rPr>
          <w:rFonts w:eastAsia="Montserrat" w:cs="Montserrat"/>
          <w:b/>
          <w:bCs/>
          <w:color w:val="123A5F"/>
          <w:sz w:val="32"/>
          <w:szCs w:val="32"/>
        </w:rPr>
        <w:t>4.1 Option A — load the image built by the editor (recommended)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cortexskills-image-1.15.0.tar.gz</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load -i cortexskills-image-1.15.0.tar.gz</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image ls cortexskills</w:t>
      </w:r>
    </w:p>
    <w:p>
      <w:pPr>
        <w:pStyle w:val="Heading2"/>
        <w:keepNext w:val="true"/>
        <w:spacing w:before="320" w:after="120"/>
        <w:rPr/>
      </w:pPr>
      <w:bookmarkStart w:id="10" w:name="__RefHeading___Toc665_2642403109"/>
      <w:bookmarkEnd w:id="10"/>
      <w:r>
        <w:rPr>
          <w:rFonts w:eastAsia="Montserrat" w:cs="Montserrat"/>
          <w:b/>
          <w:bCs/>
          <w:color w:val="123A5F"/>
          <w:sz w:val="32"/>
          <w:szCs w:val="32"/>
        </w:rPr>
        <w:t>4.2 Option B — build the image from the bundle</w:t>
      </w:r>
    </w:p>
    <w:p>
      <w:pPr>
        <w:pStyle w:val="Normal"/>
        <w:spacing w:lineRule="auto" w:line="288" w:before="0" w:after="160"/>
        <w:jc w:val="left"/>
        <w:rPr/>
      </w:pPr>
      <w:r>
        <w:rPr>
          <w:rFonts w:eastAsia="Open Sans" w:cs="Open Sans"/>
          <w:color w:val="2C3E50"/>
          <w:sz w:val="22"/>
          <w:szCs w:val="22"/>
        </w:rPr>
        <w:t>The build downloads the Node.js base image and the server libraries from the Internet (registry.npmjs.org and Docker Hub, or your internal mirrors). It takes 2 to 5 minutes.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build -t cortexskills:1.15.0 .</w:t>
      </w:r>
    </w:p>
    <w:p>
      <w:pPr>
        <w:pStyle w:val="Normal"/>
        <w:spacing w:lineRule="auto" w:line="288" w:before="0" w:after="160"/>
        <w:jc w:val="left"/>
        <w:rPr/>
      </w:pPr>
      <w:r>
        <w:rPr>
          <w:rFonts w:eastAsia="Open Sans" w:cs="Open Sans"/>
          <w:color w:val="2C3E50"/>
          <w:sz w:val="20"/>
          <w:szCs w:val="20"/>
        </w:rPr>
        <w:t>The build stops with an explicit message if vendor-public.pem is missing or is not a public key. Behind a proxy, add --build-arg HTTPS_PROXY=http://proxy:port. To use an internal registry mirror of the official Node image: --build-arg BASE_IMAGE=registry.yourcompany.com/library/node:22-bookworm-slim.</w:t>
      </w:r>
      <w:r>
        <w:br w:type="page"/>
      </w:r>
    </w:p>
    <w:p>
      <w:pPr>
        <w:pStyle w:val="Heading1"/>
        <w:pBdr>
          <w:bottom w:val="single" w:sz="6" w:space="6" w:color="E1E8F0"/>
        </w:pBdr>
        <w:spacing w:before="0" w:after="240"/>
        <w:rPr/>
      </w:pPr>
      <w:bookmarkStart w:id="11" w:name="__RefHeading___Toc667_2642403109"/>
      <w:bookmarkEnd w:id="11"/>
      <w:r>
        <w:rPr>
          <w:rFonts w:eastAsia="Montserrat" w:cs="Montserrat"/>
          <w:b/>
          <w:bCs/>
          <w:color w:val="123A5F"/>
          <w:sz w:val="40"/>
          <w:szCs w:val="40"/>
        </w:rPr>
        <w:t>5. Settings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env.example .env &amp;&amp; chmod 600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openssl rand -base64 48 | tr -d "\n=+/"; echo     # run twice: one value per secret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nano .env</w:t>
      </w:r>
    </w:p>
    <w:tbl>
      <w:tblPr>
        <w:tblW w:w="9638" w:type="dxa"/>
        <w:jc w:val="left"/>
        <w:tblInd w:w="0" w:type="dxa"/>
        <w:tblLayout w:type="fixed"/>
        <w:tblCellMar>
          <w:top w:w="70" w:type="dxa"/>
          <w:left w:w="110" w:type="dxa"/>
          <w:bottom w:w="70" w:type="dxa"/>
          <w:right w:w="110" w:type="dxa"/>
        </w:tblCellMar>
      </w:tblPr>
      <w:tblGrid>
        <w:gridCol w:w="2497"/>
        <w:gridCol w:w="4641"/>
        <w:gridCol w:w="2500"/>
      </w:tblGrid>
      <w:tr>
        <w:trPr>
          <w:tblHeader w:val="true"/>
          <w:cantSplit w:val="true"/>
        </w:trPr>
        <w:tc>
          <w:tcPr>
            <w:tcW w:w="2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Setting</w:t>
            </w:r>
          </w:p>
        </w:tc>
        <w:tc>
          <w:tcPr>
            <w:tcW w:w="46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What to put</w:t>
            </w:r>
          </w:p>
        </w:tc>
        <w:tc>
          <w:tcPr>
            <w:tcW w:w="25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Example</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PUBLIC_URL</w:t>
            </w:r>
          </w:p>
        </w:tc>
        <w:tc>
          <w:tcPr>
            <w:tcW w:w="46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address users type, in HTTPS. Used in the links sent by e-mail and WhatsApp.</w:t>
            </w:r>
          </w:p>
        </w:tc>
        <w:tc>
          <w:tcPr>
            <w:tcW w:w="2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https://skills.yourcompany.com</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CORS_ORIGIN</w:t>
            </w:r>
          </w:p>
        </w:tc>
        <w:tc>
          <w:tcPr>
            <w:tcW w:w="46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same address.</w:t>
            </w:r>
          </w:p>
        </w:tc>
        <w:tc>
          <w:tcPr>
            <w:tcW w:w="25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https://skills.yourcompany.com</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DOMAIN</w:t>
            </w:r>
          </w:p>
        </w:tc>
        <w:tc>
          <w:tcPr>
            <w:tcW w:w="46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Only with compose.https.yml: the DNS name.</w:t>
            </w:r>
          </w:p>
        </w:tc>
        <w:tc>
          <w:tcPr>
            <w:tcW w:w="2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skills.yourcompany.com</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HOST_PORT</w:t>
            </w:r>
          </w:p>
        </w:tc>
        <w:tc>
          <w:tcPr>
            <w:tcW w:w="46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Port of the host where the container is published, on 127.0.0.1.</w:t>
            </w:r>
          </w:p>
        </w:tc>
        <w:tc>
          <w:tcPr>
            <w:tcW w:w="25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4000</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JWT_SECRET</w:t>
            </w:r>
          </w:p>
        </w:tc>
        <w:tc>
          <w:tcPr>
            <w:tcW w:w="46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Random value of 32+ characters (signs the sessions).</w:t>
            </w:r>
          </w:p>
        </w:tc>
        <w:tc>
          <w:tcPr>
            <w:tcW w:w="2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output of openssl rand</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CHANNEL_SECRET_KEY</w:t>
            </w:r>
          </w:p>
        </w:tc>
        <w:tc>
          <w:tcPr>
            <w:tcW w:w="46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Another random value of 32+ characters (encrypts stored credentials).</w:t>
            </w:r>
          </w:p>
        </w:tc>
        <w:tc>
          <w:tcPr>
            <w:tcW w:w="25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output of openssl rand</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ADMIN_EMAIL, ADMIN_NAME, ADMIN_PASSWORD</w:t>
            </w:r>
          </w:p>
        </w:tc>
        <w:tc>
          <w:tcPr>
            <w:tcW w:w="46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platform administrator created at the first start. Password: 12+ characters, upper and lower case, digit, symbol. Remove ADMIN_PASSWORD after the first start.</w:t>
            </w:r>
          </w:p>
        </w:tc>
        <w:tc>
          <w:tcPr>
            <w:tcW w:w="2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it.ops@yourcompany.com</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BACKUP_RETENTION_DAYS</w:t>
            </w:r>
          </w:p>
        </w:tc>
        <w:tc>
          <w:tcPr>
            <w:tcW w:w="46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Days a daily backup is kept in the volume.</w:t>
            </w:r>
          </w:p>
        </w:tc>
        <w:tc>
          <w:tcPr>
            <w:tcW w:w="25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SMTP_*</w:t>
            </w:r>
          </w:p>
        </w:tc>
        <w:tc>
          <w:tcPr>
            <w:tcW w:w="46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Your mail server for invitations, reminders and notifications (each organization can also set its own).</w:t>
            </w:r>
          </w:p>
        </w:tc>
        <w:tc>
          <w:tcPr>
            <w:tcW w:w="25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smtp.yourcompany.com, 587</w:t>
            </w:r>
          </w:p>
        </w:tc>
      </w:tr>
      <w:tr>
        <w:trPr>
          <w:cantSplit w:val="true"/>
        </w:trPr>
        <w:tc>
          <w:tcPr>
            <w:tcW w:w="2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WHATSAPP_*</w:t>
            </w:r>
          </w:p>
        </w:tc>
        <w:tc>
          <w:tcPr>
            <w:tcW w:w="46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Optional: WhatsApp Business Cloud API.</w:t>
            </w:r>
          </w:p>
        </w:tc>
        <w:tc>
          <w:tcPr>
            <w:tcW w:w="25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t>
            </w:r>
          </w:p>
        </w:tc>
      </w:tr>
      <w:tr>
        <w:trPr/>
        <w:tc>
          <w:tcPr>
            <w:tcW w:w="9638" w:type="dxa"/>
            <w:gridSpan w:val="3"/>
            <w:tcBorders>
              <w:top w:val="single" w:sz="4" w:space="0" w:color="E1E8F0"/>
              <w:left w:val="single" w:sz="4" w:space="0" w:color="E1E8F0"/>
              <w:bottom w:val="single" w:sz="4" w:space="0" w:color="E1E8F0"/>
              <w:right w:val="single" w:sz="4" w:space="0" w:color="E1E8F0"/>
            </w:tcBorders>
            <w:shd w:color="auto" w:fill="F5F8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Production checks at start-up</w:t>
            </w:r>
          </w:p>
          <w:p>
            <w:pPr>
              <w:pStyle w:val="Normal"/>
              <w:spacing w:lineRule="auto" w:line="288" w:before="0" w:after="60"/>
              <w:jc w:val="left"/>
              <w:rPr/>
            </w:pPr>
            <w:r>
              <w:rPr>
                <w:rFonts w:eastAsia="Open Sans" w:cs="Open Sans"/>
                <w:color w:val="2C3E50"/>
                <w:sz w:val="21"/>
                <w:szCs w:val="21"/>
              </w:rPr>
              <w:t>The container refuses to start while a setting is unsafe — a short or default secret, the same value for both secrets, an address that is not HTTPS, an open CORS policy — and lists each problem in its log. http://localhost:4000 is accepted only for an evaluation on the server itself.</w:t>
            </w:r>
          </w:p>
          <w:p>
            <w:pPr>
              <w:pStyle w:val="Normal"/>
              <w:spacing w:lineRule="auto" w:line="288" w:before="0" w:after="60"/>
              <w:jc w:val="left"/>
              <w:rPr/>
            </w:pPr>
            <w:r>
              <w:rPr>
                <w:rFonts w:eastAsia="Open Sans" w:cs="Open Sans"/>
                <w:color w:val="2C3E50"/>
                <w:sz w:val="21"/>
                <w:szCs w:val="21"/>
              </w:rPr>
              <w:t>Keep a copy of .env in your secret vault: changing JWT_SECRET signs every user out; losing CHANNEL_SECRET_KEY makes the stored e-mail and WhatsApp credentials unreadable.</w:t>
            </w:r>
          </w:p>
        </w:tc>
      </w:tr>
    </w:tbl>
    <w:p>
      <w:pPr>
        <w:pStyle w:val="Heading1"/>
        <w:pBdr>
          <w:bottom w:val="single" w:sz="6" w:space="6" w:color="E1E8F0"/>
        </w:pBdr>
        <w:spacing w:before="0" w:after="240"/>
        <w:rPr/>
      </w:pPr>
      <w:r>
        <w:br w:type="page"/>
      </w:r>
      <w:bookmarkStart w:id="12" w:name="__RefHeading___Toc669_2642403109"/>
      <w:bookmarkEnd w:id="12"/>
      <w:r>
        <w:rPr>
          <w:rFonts w:eastAsia="Montserrat" w:cs="Montserrat"/>
          <w:b/>
          <w:bCs/>
          <w:color w:val="123A5F"/>
          <w:sz w:val="40"/>
          <w:szCs w:val="40"/>
        </w:rPr>
        <w:t>6. HTTPS</w:t>
      </w:r>
    </w:p>
    <w:p>
      <w:pPr>
        <w:pStyle w:val="Heading2"/>
        <w:keepNext w:val="true"/>
        <w:spacing w:before="320" w:after="120"/>
        <w:rPr/>
      </w:pPr>
      <w:bookmarkStart w:id="13" w:name="__RefHeading___Toc671_2642403109"/>
      <w:bookmarkEnd w:id="13"/>
      <w:r>
        <w:rPr>
          <w:rFonts w:eastAsia="Montserrat" w:cs="Montserrat"/>
          <w:b/>
          <w:bCs/>
          <w:color w:val="123A5F"/>
          <w:sz w:val="32"/>
          <w:szCs w:val="32"/>
        </w:rPr>
        <w:t>6.1 Option A — Caddy provided (automatic certificates)</w:t>
      </w:r>
    </w:p>
    <w:p>
      <w:pPr>
        <w:pStyle w:val="Normal"/>
        <w:spacing w:lineRule="auto" w:line="288" w:before="0" w:after="160"/>
        <w:jc w:val="left"/>
        <w:rPr/>
      </w:pPr>
      <w:r>
        <w:rPr>
          <w:rFonts w:eastAsia="Open Sans" w:cs="Open Sans"/>
          <w:color w:val="2C3E50"/>
          <w:sz w:val="22"/>
          <w:szCs w:val="22"/>
        </w:rPr>
        <w:t>The DNS name must point to the server and ports 80 and 443 must be reachable (from the Internet for Let’s Encrypt). Caddy obtains and renews the certificate itself.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-f docker-compose.yml -f compose.https.yml up -d</w:t>
      </w:r>
    </w:p>
    <w:p>
      <w:pPr>
        <w:pStyle w:val="Normal"/>
        <w:spacing w:lineRule="auto" w:line="288" w:before="0" w:after="160"/>
        <w:jc w:val="left"/>
        <w:rPr/>
      </w:pPr>
      <w:r>
        <w:rPr>
          <w:rFonts w:eastAsia="Open Sans" w:cs="Open Sans"/>
          <w:color w:val="2C3E50"/>
          <w:sz w:val="20"/>
          <w:szCs w:val="20"/>
        </w:rPr>
        <w:t>For an internal certificate authority, replace the first line of the Caddyfile by the name followed by a tls directive with your certificate and key files, mounted in the Caddy container.</w:t>
      </w:r>
    </w:p>
    <w:p>
      <w:pPr>
        <w:pStyle w:val="Heading2"/>
        <w:keepNext w:val="true"/>
        <w:spacing w:before="320" w:after="120"/>
        <w:rPr/>
      </w:pPr>
      <w:bookmarkStart w:id="14" w:name="__RefHeading___Toc673_2642403109"/>
      <w:bookmarkEnd w:id="14"/>
      <w:r>
        <w:rPr>
          <w:rFonts w:eastAsia="Montserrat" w:cs="Montserrat"/>
          <w:b/>
          <w:bCs/>
          <w:color w:val="123A5F"/>
          <w:sz w:val="32"/>
          <w:szCs w:val="32"/>
        </w:rPr>
        <w:t>6.2 Option B — your own reverse proxy or load balancer</w:t>
      </w:r>
    </w:p>
    <w:p>
      <w:pPr>
        <w:pStyle w:val="Normal"/>
        <w:spacing w:lineRule="auto" w:line="288" w:before="0" w:after="160"/>
        <w:jc w:val="left"/>
        <w:rPr/>
      </w:pPr>
      <w:r>
        <w:rPr>
          <w:rFonts w:eastAsia="Open Sans" w:cs="Open Sans"/>
          <w:color w:val="2C3E50"/>
          <w:sz w:val="22"/>
          <w:szCs w:val="22"/>
        </w:rPr>
        <w:t>Start only CortexSkills (docker compose up -d) and forward HTTPS to http://127.0.0.1:4000. Example for 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server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listen 443 ssl http2;  server_name skills.yourcompany.com;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ssl_certificate /etc/ssl/skills.crt;  ssl_certificate_key /etc/ssl/skills.key;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client_max_body_size 20m;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location /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proxy_pass http://127.0.0.1:4000;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proxy_set_header Host $host;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proxy_set_header X-Forwarded-For $proxy_add_x_forwarded_for;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proxy_set_header X-Forwarded-Proto https;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t>
      </w:r>
    </w:p>
    <w:p>
      <w:pPr>
        <w:pStyle w:val="Normal"/>
        <w:spacing w:lineRule="auto" w:line="288" w:before="0" w:after="160"/>
        <w:jc w:val="left"/>
        <w:rPr/>
      </w:pPr>
      <w:r>
        <w:rPr>
          <w:rFonts w:eastAsia="Open Sans" w:cs="Open Sans"/>
          <w:color w:val="2C3E50"/>
          <w:sz w:val="20"/>
          <w:szCs w:val="20"/>
        </w:rPr>
        <w:t>If the proxy runs on another machine, publish the port on the server’s private address instead of 127.0.0.1 (docker-compose.yml, ports) and restrict it with your firewall to the proxy only.</w:t>
      </w:r>
      <w:r>
        <w:br w:type="page"/>
      </w:r>
    </w:p>
    <w:p>
      <w:pPr>
        <w:pStyle w:val="Heading1"/>
        <w:pBdr>
          <w:bottom w:val="single" w:sz="6" w:space="6" w:color="E1E8F0"/>
        </w:pBdr>
        <w:spacing w:before="0" w:after="240"/>
        <w:rPr/>
      </w:pPr>
      <w:bookmarkStart w:id="15" w:name="__RefHeading___Toc675_2642403109"/>
      <w:bookmarkEnd w:id="15"/>
      <w:r>
        <w:rPr>
          <w:rFonts w:eastAsia="Montserrat" w:cs="Montserrat"/>
          <w:b/>
          <w:bCs/>
          <w:color w:val="123A5F"/>
          <w:sz w:val="40"/>
          <w:szCs w:val="40"/>
        </w:rPr>
        <w:t>7. First start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up -d            # or with compose.https.yml, section 6.1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logs -f          # Ctrl+C to leave the logs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-s http://127.0.0.1:4000/api/health</w:t>
      </w:r>
    </w:p>
    <w:p>
      <w:pPr>
        <w:pStyle w:val="Normal"/>
        <w:spacing w:lineRule="auto" w:line="288" w:before="0" w:after="160"/>
        <w:jc w:val="left"/>
        <w:rPr/>
      </w:pPr>
      <w:r>
        <w:rPr>
          <w:rFonts w:eastAsia="Open Sans" w:cs="Open Sans"/>
          <w:color w:val="2C3E50"/>
          <w:sz w:val="22"/>
          <w:szCs w:val="22"/>
        </w:rPr>
        <w:t>On the first start the container creates the database (reference catalog, templates and the platform administrator) in about 5 seconds, then starts. The health check answers: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{"status":"ok","initialized":true,"mode":"onprem","version":"1.15.0"}</w:t>
      </w:r>
    </w:p>
    <w:p>
      <w:pPr>
        <w:pStyle w:val="Normal"/>
        <w:spacing w:lineRule="auto" w:line="288" w:before="0" w:after="160"/>
        <w:jc w:val="left"/>
        <w:rPr/>
      </w:pPr>
      <w:r>
        <w:rPr>
          <w:rFonts w:eastAsia="Open Sans" w:cs="Open Sans"/>
          <w:color w:val="2C3E50"/>
          <w:sz w:val="22"/>
          <w:szCs w:val="22"/>
        </w:rPr>
        <w:t>Docker also reports the state: docker compose ps shows “healthy”. Then remove ADMIN_PASSWORD from .env and run docker compose up -d again.</w:t>
      </w:r>
    </w:p>
    <w:p>
      <w:pPr>
        <w:pStyle w:val="Normal"/>
        <w:keepNext w:val="true"/>
        <w:spacing w:before="120" w:after="60"/>
        <w:jc w:val="center"/>
        <w:rPr/>
      </w:pPr>
      <w:r>
        <w:rPr/>
        <w:drawing>
          <wp:inline distT="0" distB="0" distL="0" distR="0">
            <wp:extent cx="4953000" cy="3133725"/>
            <wp:effectExtent l="0" t="0" r="0" b="0"/>
            <wp:docPr id="2" name="01_login.png" descr="The sign-in page at your public address&#10;The sign-in page at your public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login.png" descr="The sign-in page at your public address&#10;The sign-in page at your public address"/>
                    <pic:cNvPicPr>
                      <a:picLocks noChangeAspect="1" noChangeArrowheads="1"/>
                    </pic:cNvPicPr>
                  </pic:nvPicPr>
                  <pic:blipFill>
                    <a:blip r:embed="rId3"/>
                    <a:stretch>
                      <a:fillRect/>
                    </a:stretch>
                  </pic:blipFill>
                  <pic:spPr bwMode="auto">
                    <a:xfrm>
                      <a:off x="0" y="0"/>
                      <a:ext cx="4953000" cy="31337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The sign-in page at your public address</w:t>
      </w:r>
      <w:r>
        <w:br w:type="page"/>
      </w:r>
    </w:p>
    <w:p>
      <w:pPr>
        <w:pStyle w:val="Heading1"/>
        <w:pBdr>
          <w:bottom w:val="single" w:sz="6" w:space="6" w:color="E1E8F0"/>
        </w:pBdr>
        <w:spacing w:before="0" w:after="240"/>
        <w:rPr/>
      </w:pPr>
      <w:bookmarkStart w:id="16" w:name="__RefHeading___Toc677_2642403109"/>
      <w:bookmarkEnd w:id="16"/>
      <w:r>
        <w:rPr>
          <w:rFonts w:eastAsia="Montserrat" w:cs="Montserrat"/>
          <w:b/>
          <w:bCs/>
          <w:color w:val="123A5F"/>
          <w:sz w:val="40"/>
          <w:szCs w:val="40"/>
        </w:rPr>
        <w:t>8. Create your organization</w:t>
      </w:r>
    </w:p>
    <w:p>
      <w:pPr>
        <w:pStyle w:val="Normal"/>
        <w:spacing w:lineRule="auto" w:line="288" w:before="0" w:after="160"/>
        <w:jc w:val="left"/>
        <w:rPr/>
      </w:pPr>
      <w:r>
        <w:rPr>
          <w:rFonts w:eastAsia="Open Sans" w:cs="Open Sans"/>
          <w:color w:val="2C3E50"/>
          <w:sz w:val="22"/>
          <w:szCs w:val="22"/>
        </w:rPr>
        <w:t>An organization is your company in CortexSkills, with its own users, projects and licence. Create it from the administration console of the container: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org-create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--name "Your Company" --domain yourcompany.com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jane.doe@yourcompany.com --admin-name "Jane Doe"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--admin-password 'Str0ng#Passw0rd2026'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--lang en --country Morocco --city Casablanca</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Option</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Meaning</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--name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Company name as shown in the application.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E-mail domain of your users; it identifies the organization in the commands below.</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--admin-email, --admin-name, --admin-password</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first administrator of your organization (full rights). Strong password required.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--lang</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Default language: en, fr or ar. Each user can switch language later.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 --segment, --employees, --country, --city</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Optional profile; can be completed later in the application.</w:t>
            </w:r>
          </w:p>
        </w:tc>
      </w:tr>
    </w:tbl>
    <w:p>
      <w:pPr>
        <w:pStyle w:val="Normal"/>
        <w:spacing w:lineRule="auto" w:line="288" w:before="0" w:after="160"/>
        <w:jc w:val="left"/>
        <w:rPr/>
      </w:pPr>
      <w:r>
        <w:rPr>
          <w:rFonts w:eastAsia="Open Sans" w:cs="Open Sans"/>
          <w:color w:val="2C3E50"/>
          <w:sz w:val="22"/>
          <w:szCs w:val="22"/>
        </w:rPr>
        <w:t>The command prints the Organization ID. Your users cannot sign in until the licence is installed (section 9).</w:t>
      </w:r>
      <w:r>
        <w:br w:type="page"/>
      </w:r>
    </w:p>
    <w:p>
      <w:pPr>
        <w:pStyle w:val="Heading1"/>
        <w:pBdr>
          <w:bottom w:val="single" w:sz="6" w:space="6" w:color="E1E8F0"/>
        </w:pBdr>
        <w:spacing w:before="0" w:after="240"/>
        <w:rPr/>
      </w:pPr>
      <w:bookmarkStart w:id="17" w:name="__RefHeading___Toc679_2642403109"/>
      <w:bookmarkEnd w:id="17"/>
      <w:r>
        <w:rPr>
          <w:rFonts w:eastAsia="Montserrat" w:cs="Montserrat"/>
          <w:b/>
          <w:bCs/>
          <w:color w:val="123A5F"/>
          <w:sz w:val="40"/>
          <w:szCs w:val="40"/>
        </w:rPr>
        <w:t>9. Activate the licence</w:t>
      </w:r>
    </w:p>
    <w:p>
      <w:pPr>
        <w:pStyle w:val="Normal"/>
        <w:spacing w:lineRule="auto" w:line="288" w:before="0" w:after="160"/>
        <w:jc w:val="left"/>
        <w:rPr/>
      </w:pPr>
      <w:r>
        <w:rPr>
          <w:rFonts w:eastAsia="Open Sans" w:cs="Open Sans"/>
          <w:color w:val="2C3E50"/>
          <w:sz w:val="22"/>
          <w:szCs w:val="22"/>
        </w:rPr>
        <w:t>The licence is a small signed file (.lic) issued by the editor for your Organization ID. It sets the number of users, the scope and the end date. It is checked with the editor public key included in the image: any change to the file makes it invalid.</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Request. </w:t>
      </w:r>
      <w:r>
        <w:rPr>
          <w:rFonts w:eastAsia="Open Sans" w:cs="Open Sans"/>
          <w:color w:val="2C3E50"/>
          <w:sz w:val="22"/>
          <w:szCs w:val="22"/>
        </w:rPr>
        <w:t>Print the information to send to the editor: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licence-request --org yourcompany.com</w:t>
      </w:r>
    </w:p>
    <w:p>
      <w:pPr>
        <w:pStyle w:val="Normal"/>
        <w:spacing w:lineRule="auto" w:line="288" w:before="0" w:after="160"/>
        <w:jc w:val="left"/>
        <w:rPr/>
      </w:pPr>
      <w:r>
        <w:rPr>
          <w:rFonts w:eastAsia="Open Sans" w:cs="Open Sans"/>
          <w:color w:val="2C3E50"/>
          <w:sz w:val="20"/>
          <w:szCs w:val="20"/>
        </w:rPr>
        <w:t>Send the lines printed (Company and Organization ID) to the editor by e-mail. The Organization ID is not secret, but it must be copied exactly.</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Receive. </w:t>
      </w:r>
      <w:r>
        <w:rPr>
          <w:rFonts w:eastAsia="Open Sans" w:cs="Open Sans"/>
          <w:color w:val="2C3E50"/>
          <w:sz w:val="22"/>
          <w:szCs w:val="22"/>
        </w:rPr>
        <w:t>The editor sends you a file such as Your_Company.lic. Copy it into the licence/ folder of the bundle: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~/Your_Company.lic /opt/cortexskills/CortexSkills-docker-1.15.0/licence/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 </w:t>
      </w:r>
      <w:r>
        <w:rPr>
          <w:rFonts w:eastAsia="Open Sans" w:cs="Open Sans"/>
          <w:color w:val="2C3E50"/>
          <w:sz w:val="22"/>
          <w:szCs w:val="22"/>
        </w:rPr>
        <w:t>No restart is needed: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licence-install --file /licence/Your_Company.lic</w:t>
      </w:r>
    </w:p>
    <w:p>
      <w:pPr>
        <w:pStyle w:val="Normal"/>
        <w:spacing w:lineRule="auto" w:line="288" w:before="0" w:after="160"/>
        <w:jc w:val="left"/>
        <w:rPr/>
      </w:pPr>
      <w:r>
        <w:rPr>
          <w:rFonts w:eastAsia="Open Sans" w:cs="Open Sans"/>
          <w:color w:val="2C3E50"/>
          <w:sz w:val="20"/>
          <w:szCs w:val="20"/>
        </w:rPr>
        <w:t>The console confirms the scope, the number of users and the end date. A modified file, or one issued for another Organization ID, is refused with an explicit message.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Check. </w:t>
      </w:r>
      <w:r>
        <w:rPr>
          <w:rFonts w:eastAsia="Open Sans" w:cs="Open Sans"/>
          <w:color w:val="2C3E50"/>
          <w:sz w:val="22"/>
          <w:szCs w:val="22"/>
        </w:rPr>
        <w:t>Sign in with the organization administrator, then open Administration › Configuration &amp; licence: the licence shows Active, the number of users and the end date.</w:t>
      </w:r>
    </w:p>
    <w:p>
      <w:pPr>
        <w:pStyle w:val="Normal"/>
        <w:keepNext w:val="true"/>
        <w:spacing w:before="120" w:after="60"/>
        <w:jc w:val="center"/>
        <w:rPr/>
      </w:pPr>
      <w:r>
        <w:rPr/>
        <w:drawing>
          <wp:inline distT="0" distB="0" distL="0" distR="0">
            <wp:extent cx="5334000" cy="3371850"/>
            <wp:effectExtent l="0" t="0" r="0" b="0"/>
            <wp:docPr id="3" name="03_licence.png" descr="Administration › Configuration &amp; licence after activation&#10;Administration › Configuration &amp; licence after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licence.png" descr="Administration › Configuration &amp; licence after activation&#10;Administration › Configuration &amp; licence after activation"/>
                    <pic:cNvPicPr>
                      <a:picLocks noChangeAspect="1" noChangeArrowheads="1"/>
                    </pic:cNvPicPr>
                  </pic:nvPicPr>
                  <pic:blipFill>
                    <a:blip r:embed="rId4"/>
                    <a:stretch>
                      <a:fillRect/>
                    </a:stretch>
                  </pic:blipFill>
                  <pic:spPr bwMode="auto">
                    <a:xfrm>
                      <a:off x="0" y="0"/>
                      <a:ext cx="5334000" cy="33718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Configuration &amp; licence after activation</w:t>
      </w:r>
    </w:p>
    <w:p>
      <w:pPr>
        <w:pStyle w:val="Heading2"/>
        <w:keepNext w:val="true"/>
        <w:spacing w:before="320" w:after="120"/>
        <w:rPr/>
      </w:pPr>
      <w:bookmarkStart w:id="18" w:name="__RefHeading___Toc681_2642403109"/>
      <w:bookmarkEnd w:id="18"/>
      <w:r>
        <w:rPr>
          <w:rFonts w:eastAsia="Montserrat" w:cs="Montserrat"/>
          <w:b/>
          <w:bCs/>
          <w:color w:val="123A5F"/>
          <w:sz w:val="32"/>
          <w:szCs w:val="32"/>
        </w:rPr>
        <w:t>9.1 Renewal and changes</w:t>
      </w:r>
    </w:p>
    <w:p>
      <w:pPr>
        <w:pStyle w:val="Normal"/>
        <w:spacing w:lineRule="auto" w:line="288" w:before="0" w:after="160"/>
        <w:jc w:val="left"/>
        <w:rPr/>
      </w:pPr>
      <w:r>
        <w:rPr>
          <w:rFonts w:eastAsia="Open Sans" w:cs="Open Sans"/>
          <w:color w:val="2C3E50"/>
          <w:sz w:val="22"/>
          <w:szCs w:val="22"/>
        </w:rPr>
        <w:t>Before the end date the application warns the administrators (30 days ahead). After it, the application becomes read-only until a new licence is installed. For a renewal or a change in the number of users, the editor sends a new .lic file: install it with the same command, or upload it in Administration › Configuration &amp; licence › Upload licence file.</w:t>
      </w:r>
      <w:r>
        <w:br w:type="page"/>
      </w:r>
    </w:p>
    <w:p>
      <w:pPr>
        <w:pStyle w:val="Heading1"/>
        <w:pBdr>
          <w:bottom w:val="single" w:sz="6" w:space="6" w:color="E1E8F0"/>
        </w:pBdr>
        <w:spacing w:before="0" w:after="240"/>
        <w:rPr/>
      </w:pPr>
      <w:bookmarkStart w:id="19" w:name="__RefHeading___Toc683_2642403109"/>
      <w:bookmarkEnd w:id="19"/>
      <w:r>
        <w:rPr>
          <w:rFonts w:eastAsia="Montserrat" w:cs="Montserrat"/>
          <w:b/>
          <w:bCs/>
          <w:color w:val="123A5F"/>
          <w:sz w:val="40"/>
          <w:szCs w:val="40"/>
        </w:rPr>
        <w:t>10. Operation</w:t>
      </w:r>
    </w:p>
    <w:p>
      <w:pPr>
        <w:pStyle w:val="Heading2"/>
        <w:keepNext w:val="true"/>
        <w:spacing w:before="320" w:after="120"/>
        <w:rPr/>
      </w:pPr>
      <w:bookmarkStart w:id="20" w:name="__RefHeading___Toc685_2642403109"/>
      <w:bookmarkEnd w:id="20"/>
      <w:r>
        <w:rPr>
          <w:rFonts w:eastAsia="Montserrat" w:cs="Montserrat"/>
          <w:b/>
          <w:bCs/>
          <w:color w:val="123A5F"/>
          <w:sz w:val="32"/>
          <w:szCs w:val="32"/>
        </w:rPr>
        <w:t>10.1 Everyday commands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 (in the bundle folder)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Start / stop / restart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 compose up -d   ·   docker compose stop   ·   docker compose restart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State and health</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docker compose ps   ·   curl -s http://127.0.0.1:4000/api/health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Logs</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 compose logs -f --tail 200</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Console help</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docker compose exec cortexskills cortexskills-admin help</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Reset a user password</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docker compose exec cortexskills cortexskills-admin password --email john@yourcompany.com --password 'New#Passw0rd2026'</w:t>
            </w:r>
          </w:p>
        </w:tc>
      </w:tr>
    </w:tbl>
    <w:p>
      <w:pPr>
        <w:pStyle w:val="Normal"/>
        <w:spacing w:lineRule="auto" w:line="288" w:before="0" w:after="160"/>
        <w:jc w:val="left"/>
        <w:rPr/>
      </w:pPr>
      <w:r>
        <w:rPr>
          <w:rFonts w:eastAsia="Open Sans" w:cs="Open Sans"/>
          <w:color w:val="2C3E50"/>
          <w:sz w:val="20"/>
          <w:szCs w:val="20"/>
        </w:rPr>
        <w:t>The container restarts by itself after a reboot of the server (restart: unless-stopped), as long as the Docker service is enabled (sudo systemctl enable docker).</w:t>
      </w:r>
    </w:p>
    <w:p>
      <w:pPr>
        <w:pStyle w:val="Heading2"/>
        <w:keepNext w:val="true"/>
        <w:spacing w:before="320" w:after="120"/>
        <w:rPr/>
      </w:pPr>
      <w:bookmarkStart w:id="21" w:name="__RefHeading___Toc687_2642403109"/>
      <w:bookmarkEnd w:id="21"/>
      <w:r>
        <w:rPr>
          <w:rFonts w:eastAsia="Montserrat" w:cs="Montserrat"/>
          <w:b/>
          <w:bCs/>
          <w:color w:val="123A5F"/>
          <w:sz w:val="32"/>
          <w:szCs w:val="32"/>
        </w:rPr>
        <w:t>10.2 Backups</w:t>
      </w:r>
    </w:p>
    <w:p>
      <w:pPr>
        <w:pStyle w:val="Normal"/>
        <w:spacing w:lineRule="auto" w:line="288" w:before="0" w:after="160"/>
        <w:jc w:val="left"/>
        <w:rPr/>
      </w:pPr>
      <w:r>
        <w:rPr>
          <w:rFonts w:eastAsia="Open Sans" w:cs="Open Sans"/>
          <w:color w:val="2C3E50"/>
          <w:sz w:val="22"/>
          <w:szCs w:val="22"/>
        </w:rPr>
        <w:t>The application writes a backup of the database every day in /data/backups and keeps it BACKUP_RETENTION_DAYS days. Take an extra one before any change, and copy the backups out of the server every day: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exec cortexskills cortexskills-admin backup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cp cortexskills:/data/backups ./backups-$(date +%F)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then copy that folder to your backup storage (rsync, object storage, tape...)</w:t>
      </w:r>
    </w:p>
    <w:p>
      <w:pPr>
        <w:pStyle w:val="Normal"/>
        <w:spacing w:lineRule="auto" w:line="288" w:before="0" w:after="160"/>
        <w:jc w:val="left"/>
        <w:rPr/>
      </w:pPr>
      <w:r>
        <w:rPr>
          <w:rFonts w:eastAsia="Open Sans" w:cs="Open Sans"/>
          <w:color w:val="2C3E50"/>
          <w:sz w:val="20"/>
          <w:szCs w:val="20"/>
        </w:rPr>
        <w:t>Attached files are in /data/attachments: copy them the same way (docker compose cp cortexskills:/data/attachments ./attachments-$(date +%F)), or back up the whole Docker volume with your usual tool.</w:t>
      </w:r>
    </w:p>
    <w:p>
      <w:pPr>
        <w:pStyle w:val="Heading2"/>
        <w:keepNext w:val="true"/>
        <w:spacing w:before="320" w:after="120"/>
        <w:rPr/>
      </w:pPr>
      <w:bookmarkStart w:id="22" w:name="__RefHeading___Toc689_2642403109"/>
      <w:bookmarkEnd w:id="22"/>
      <w:r>
        <w:rPr>
          <w:rFonts w:eastAsia="Montserrat" w:cs="Montserrat"/>
          <w:b/>
          <w:bCs/>
          <w:color w:val="123A5F"/>
          <w:sz w:val="32"/>
          <w:szCs w:val="32"/>
        </w:rPr>
        <w:t>10.3 Restore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stop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run --rm --no-deps --entrypoint cortexskills-admin cortexskills restore            # lists the backups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run --rm --no-deps --entrypoint cortexskills-admin cortexskills restore &lt;file.db&gt;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start</w:t>
      </w:r>
    </w:p>
    <w:p>
      <w:pPr>
        <w:pStyle w:val="Normal"/>
        <w:spacing w:lineRule="auto" w:line="288" w:before="0" w:after="160"/>
        <w:jc w:val="left"/>
        <w:rPr/>
      </w:pPr>
      <w:r>
        <w:rPr>
          <w:rFonts w:eastAsia="Open Sans" w:cs="Open Sans"/>
          <w:color w:val="2C3E50"/>
          <w:sz w:val="20"/>
          <w:szCs w:val="20"/>
        </w:rPr>
        <w:t>The current database is kept beside the backups as before-restore-&lt;date&gt;.db. A backup from an earlier version is upgraded automatically at start-up.</w:t>
      </w:r>
    </w:p>
    <w:p>
      <w:pPr>
        <w:pStyle w:val="Heading2"/>
        <w:keepNext w:val="true"/>
        <w:spacing w:before="320" w:after="120"/>
        <w:rPr/>
      </w:pPr>
      <w:bookmarkStart w:id="23" w:name="__RefHeading___Toc691_2642403109"/>
      <w:bookmarkEnd w:id="23"/>
      <w:r>
        <w:rPr>
          <w:rFonts w:eastAsia="Montserrat" w:cs="Montserrat"/>
          <w:b/>
          <w:bCs/>
          <w:color w:val="123A5F"/>
          <w:sz w:val="32"/>
          <w:szCs w:val="32"/>
        </w:rPr>
        <w:t>10.4 Update to a new version</w:t>
      </w:r>
    </w:p>
    <w:p>
      <w:pPr>
        <w:pStyle w:val="ListParagraph"/>
        <w:numPr>
          <w:ilvl w:val="0"/>
          <w:numId w:val="0"/>
        </w:numPr>
        <w:spacing w:lineRule="auto" w:line="288" w:before="0" w:after="80"/>
        <w:ind w:hanging="0" w:left="0"/>
        <w:rPr/>
      </w:pPr>
      <w:r>
        <w:rPr>
          <w:rFonts w:eastAsia="Open Sans" w:cs="Open Sans"/>
          <w:color w:val="2C3E50"/>
          <w:sz w:val="22"/>
          <w:szCs w:val="22"/>
        </w:rPr>
        <w:t>Take a backup (10.2).</w:t>
      </w:r>
    </w:p>
    <w:p>
      <w:pPr>
        <w:pStyle w:val="ListParagraph"/>
        <w:numPr>
          <w:ilvl w:val="0"/>
          <w:numId w:val="0"/>
        </w:numPr>
        <w:spacing w:lineRule="auto" w:line="288" w:before="0" w:after="80"/>
        <w:ind w:hanging="0" w:left="0"/>
        <w:rPr/>
      </w:pPr>
      <w:r>
        <w:rPr>
          <w:rFonts w:eastAsia="Open Sans" w:cs="Open Sans"/>
          <w:color w:val="2C3E50"/>
          <w:sz w:val="22"/>
          <w:szCs w:val="22"/>
        </w:rPr>
        <w:t>Load or build the new image (section 4) — for example cortexskills:1.16.0.</w:t>
      </w:r>
    </w:p>
    <w:p>
      <w:pPr>
        <w:pStyle w:val="ListParagraph"/>
        <w:numPr>
          <w:ilvl w:val="0"/>
          <w:numId w:val="0"/>
        </w:numPr>
        <w:spacing w:lineRule="auto" w:line="288" w:before="0" w:after="80"/>
        <w:ind w:hanging="0" w:left="0"/>
        <w:rPr/>
      </w:pPr>
      <w:r>
        <w:rPr>
          <w:rFonts w:eastAsia="Open Sans" w:cs="Open Sans"/>
          <w:color w:val="2C3E50"/>
          <w:sz w:val="22"/>
          <w:szCs w:val="22"/>
        </w:rPr>
        <w:t>Set the new tag in docker-compose.yml (image:), then run docker compose up -d. The data volume and the licence are kept; the database is migrated at start-up.</w:t>
      </w:r>
    </w:p>
    <w:p>
      <w:pPr>
        <w:pStyle w:val="ListParagraph"/>
        <w:numPr>
          <w:ilvl w:val="0"/>
          <w:numId w:val="0"/>
        </w:numPr>
        <w:spacing w:lineRule="auto" w:line="288" w:before="0" w:after="80"/>
        <w:ind w:hanging="0" w:left="0"/>
        <w:rPr/>
      </w:pPr>
      <w:r>
        <w:rPr>
          <w:rFonts w:eastAsia="Open Sans" w:cs="Open Sans"/>
          <w:color w:val="2C3E50"/>
          <w:sz w:val="22"/>
          <w:szCs w:val="22"/>
        </w:rPr>
        <w:t>Check the health and the version (curl …/api/health).</w:t>
      </w:r>
    </w:p>
    <w:p>
      <w:pPr>
        <w:pStyle w:val="Normal"/>
        <w:spacing w:lineRule="auto" w:line="288" w:before="0" w:after="160"/>
        <w:jc w:val="left"/>
        <w:rPr/>
      </w:pPr>
      <w:r>
        <w:rPr>
          <w:rFonts w:eastAsia="Open Sans" w:cs="Open Sans"/>
          <w:color w:val="2C3E50"/>
          <w:sz w:val="20"/>
          <w:szCs w:val="20"/>
        </w:rPr>
        <w:t>To go back, set the previous tag again and restore the backup taken in step 1.</w:t>
      </w:r>
    </w:p>
    <w:p>
      <w:pPr>
        <w:pStyle w:val="Heading2"/>
        <w:keepNext w:val="true"/>
        <w:spacing w:before="320" w:after="120"/>
        <w:rPr/>
      </w:pPr>
      <w:bookmarkStart w:id="24" w:name="__RefHeading___Toc693_2642403109"/>
      <w:bookmarkEnd w:id="24"/>
      <w:r>
        <w:rPr>
          <w:rFonts w:eastAsia="Montserrat" w:cs="Montserrat"/>
          <w:b/>
          <w:bCs/>
          <w:color w:val="123A5F"/>
          <w:sz w:val="32"/>
          <w:szCs w:val="32"/>
        </w:rPr>
        <w:t>10.5 Uninstall</w:t>
      </w:r>
    </w:p>
    <w:p>
      <w:pPr>
        <w:pStyle w:val="Normal"/>
        <w:spacing w:lineRule="auto" w:line="288" w:before="0" w:after="160"/>
        <w:jc w:val="left"/>
        <w:rPr/>
      </w:pPr>
      <w:r>
        <w:rPr>
          <w:rFonts w:eastAsia="Open Sans" w:cs="Open Sans"/>
          <w:color w:val="2C3E50"/>
          <w:sz w:val="22"/>
          <w:szCs w:val="22"/>
        </w:rPr>
        <w:t>docker compose down stops and removes the container but keeps the data volume. docker compose down -v also deletes the volume and therefore all data: take and copy a backup first.</w:t>
      </w:r>
      <w:r>
        <w:br w:type="page"/>
      </w:r>
    </w:p>
    <w:p>
      <w:pPr>
        <w:pStyle w:val="Heading1"/>
        <w:pBdr>
          <w:bottom w:val="single" w:sz="6" w:space="6" w:color="E1E8F0"/>
        </w:pBdr>
        <w:spacing w:before="0" w:after="240"/>
        <w:rPr/>
      </w:pPr>
      <w:bookmarkStart w:id="25" w:name="__RefHeading___Toc695_2642403109"/>
      <w:bookmarkEnd w:id="25"/>
      <w:r>
        <w:rPr>
          <w:rFonts w:eastAsia="Montserrat" w:cs="Montserrat"/>
          <w:b/>
          <w:bCs/>
          <w:color w:val="123A5F"/>
          <w:sz w:val="40"/>
          <w:szCs w:val="40"/>
        </w:rPr>
        <w:t>11. Security</w:t>
      </w:r>
    </w:p>
    <w:p>
      <w:pPr>
        <w:pStyle w:val="ListParagraph"/>
        <w:numPr>
          <w:ilvl w:val="0"/>
          <w:numId w:val="3"/>
        </w:numPr>
        <w:spacing w:lineRule="auto" w:line="288" w:before="0" w:after="80"/>
        <w:rPr/>
      </w:pPr>
      <w:r>
        <w:rPr>
          <w:rFonts w:eastAsia="Open Sans" w:cs="Open Sans"/>
          <w:color w:val="2C3E50"/>
          <w:sz w:val="22"/>
          <w:szCs w:val="22"/>
        </w:rPr>
        <w:t>The container runs as an unprivileged user, with a read-only file system, no Linux capabilities and no privilege escalation (docker-compose.yml).</w:t>
      </w:r>
    </w:p>
    <w:p>
      <w:pPr>
        <w:pStyle w:val="ListParagraph"/>
        <w:numPr>
          <w:ilvl w:val="0"/>
          <w:numId w:val="1"/>
        </w:numPr>
        <w:spacing w:lineRule="auto" w:line="288" w:before="0" w:after="80"/>
        <w:rPr/>
      </w:pPr>
      <w:r>
        <w:rPr>
          <w:rFonts w:eastAsia="Open Sans" w:cs="Open Sans"/>
          <w:color w:val="2C3E50"/>
          <w:sz w:val="22"/>
          <w:szCs w:val="22"/>
        </w:rPr>
        <w:t>Port 4000 is published on 127.0.0.1 only; only the HTTPS front end is exposed.</w:t>
      </w:r>
    </w:p>
    <w:p>
      <w:pPr>
        <w:pStyle w:val="ListParagraph"/>
        <w:numPr>
          <w:ilvl w:val="0"/>
          <w:numId w:val="1"/>
        </w:numPr>
        <w:spacing w:lineRule="auto" w:line="288" w:before="0" w:after="80"/>
        <w:rPr/>
      </w:pPr>
      <w:r>
        <w:rPr>
          <w:rFonts w:eastAsia="Open Sans" w:cs="Open Sans"/>
          <w:color w:val="2C3E50"/>
          <w:sz w:val="22"/>
          <w:szCs w:val="22"/>
        </w:rPr>
        <w:t>Keep .env readable by administrators only (chmod 600) and store its secrets in your vault.</w:t>
      </w:r>
    </w:p>
    <w:p>
      <w:pPr>
        <w:pStyle w:val="ListParagraph"/>
        <w:numPr>
          <w:ilvl w:val="0"/>
          <w:numId w:val="1"/>
        </w:numPr>
        <w:spacing w:lineRule="auto" w:line="288" w:before="0" w:after="80"/>
        <w:rPr/>
      </w:pPr>
      <w:r>
        <w:rPr>
          <w:rFonts w:eastAsia="Open Sans" w:cs="Open Sans"/>
          <w:color w:val="2C3E50"/>
          <w:sz w:val="22"/>
          <w:szCs w:val="22"/>
        </w:rPr>
        <w:t>Passwords are stored hashed; sessions expire after JWT_TTL (12 hours by default); every administrative change is written to the audit log.</w:t>
      </w:r>
    </w:p>
    <w:p>
      <w:pPr>
        <w:pStyle w:val="ListParagraph"/>
        <w:numPr>
          <w:ilvl w:val="0"/>
          <w:numId w:val="1"/>
        </w:numPr>
        <w:spacing w:lineRule="auto" w:line="288" w:before="0" w:after="80"/>
        <w:rPr/>
      </w:pPr>
      <w:r>
        <w:rPr>
          <w:rFonts w:eastAsia="Open Sans" w:cs="Open Sans"/>
          <w:color w:val="2C3E50"/>
          <w:sz w:val="22"/>
          <w:szCs w:val="22"/>
        </w:rPr>
        <w:t>Apply your operating system updates; update Docker Engine; install the CortexSkills updates sent by the editor.</w:t>
      </w:r>
      <w:r>
        <w:br w:type="page"/>
      </w:r>
    </w:p>
    <w:p>
      <w:pPr>
        <w:pStyle w:val="Heading1"/>
        <w:pBdr>
          <w:bottom w:val="single" w:sz="6" w:space="6" w:color="E1E8F0"/>
        </w:pBdr>
        <w:spacing w:before="0" w:after="240"/>
        <w:rPr/>
      </w:pPr>
      <w:bookmarkStart w:id="26" w:name="__RefHeading___Toc697_2642403109"/>
      <w:bookmarkEnd w:id="26"/>
      <w:r>
        <w:rPr>
          <w:rFonts w:eastAsia="Montserrat" w:cs="Montserrat"/>
          <w:b/>
          <w:bCs/>
          <w:color w:val="123A5F"/>
          <w:sz w:val="40"/>
          <w:szCs w:val="40"/>
        </w:rPr>
        <w:t>12. Troubleshooting</w:t>
      </w:r>
    </w:p>
    <w:tbl>
      <w:tblPr>
        <w:tblW w:w="9638" w:type="dxa"/>
        <w:jc w:val="left"/>
        <w:tblInd w:w="0" w:type="dxa"/>
        <w:tblLayout w:type="fixed"/>
        <w:tblCellMar>
          <w:top w:w="70" w:type="dxa"/>
          <w:left w:w="110" w:type="dxa"/>
          <w:bottom w:w="70" w:type="dxa"/>
          <w:right w:w="110" w:type="dxa"/>
        </w:tblCellMar>
      </w:tblPr>
      <w:tblGrid>
        <w:gridCol w:w="2897"/>
        <w:gridCol w:w="2897"/>
        <w:gridCol w:w="3844"/>
      </w:tblGrid>
      <w:tr>
        <w:trPr>
          <w:tblHeader w:val="true"/>
          <w:cantSplit w:val="true"/>
        </w:trPr>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What you see</w:t>
            </w:r>
          </w:p>
        </w:tc>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8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What to do</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r>
              <w:rPr>
                <w:rFonts w:eastAsia="Open Sans" w:cs="Open Sans"/>
                <w:b w:val="false"/>
                <w:bCs w:val="false"/>
                <w:color w:val="2C3E50"/>
                <w:sz w:val="16"/>
                <w:szCs w:val="16"/>
              </w:rPr>
              <w:t>will not start in production mode” in the logs</w:t>
            </w:r>
          </w:p>
        </w:tc>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 setting of .env is missing or unsafe.</w:t>
            </w:r>
          </w:p>
        </w:tc>
        <w:tc>
          <w:tcPr>
            <w:tcW w:w="38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Read the list printed in the logs; each line names the setting to fix. Then docker compose up -d.</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r>
              <w:rPr>
                <w:rFonts w:eastAsia="Open Sans" w:cs="Open Sans"/>
                <w:b w:val="false"/>
                <w:bCs w:val="false"/>
                <w:color w:val="2C3E50"/>
                <w:sz w:val="16"/>
                <w:szCs w:val="16"/>
              </w:rPr>
              <w:t>First start: set ADMIN_EMAIL and ADMIN_PASSWORD”</w:t>
            </w:r>
          </w:p>
        </w:tc>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First start without an administrator.</w:t>
            </w:r>
          </w:p>
        </w:tc>
        <w:tc>
          <w:tcPr>
            <w:tcW w:w="38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Fill ADMIN_EMAIL and ADMIN_PASSWORD in .env, start again, then remove ADMIN_PASSWORD.</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Users get “The licence of this Organization is not active”</w:t>
            </w:r>
          </w:p>
        </w:tc>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 licence installed, or expired.</w:t>
            </w:r>
          </w:p>
        </w:tc>
        <w:tc>
          <w:tcPr>
            <w:tcW w:w="38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Section 9. Check the end date in Administration › Configuration &amp; licence.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“signature is not valid”</w:t>
            </w:r>
          </w:p>
        </w:tc>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The file was modified, or not issued by the editor.</w:t>
            </w:r>
          </w:p>
        </w:tc>
        <w:tc>
          <w:tcPr>
            <w:tcW w:w="38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Ask the editor for the file again; do not edit it.</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licence-install: “Organization ID … does not exist”</w:t>
            </w:r>
          </w:p>
        </w:tc>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The file was issued for another ID.</w:t>
            </w:r>
          </w:p>
        </w:tc>
        <w:tc>
          <w:tcPr>
            <w:tcW w:w="38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Compare with cortexskills-admin org-list and send the right ID to the editor.</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The build stops on vendor-public.pem</w:t>
            </w:r>
          </w:p>
        </w:tc>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Key missing from the bundle folder.</w:t>
            </w:r>
          </w:p>
        </w:tc>
        <w:tc>
          <w:tcPr>
            <w:tcW w:w="38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Ask the editor for the bundle with its key, or use the prebuilt image.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Links in e-mails point to the wrong address</w:t>
            </w:r>
          </w:p>
        </w:tc>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PUBLIC_URL is not the address users type.</w:t>
            </w:r>
          </w:p>
        </w:tc>
        <w:tc>
          <w:tcPr>
            <w:tcW w:w="38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Fix PUBLIC_URL and CORS_ORIGIN, then docker compose up -d.</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Caddy cannot get a certificate</w:t>
            </w:r>
          </w:p>
        </w:tc>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DNS not pointing to the server, or port 80/443 closed.</w:t>
            </w:r>
          </w:p>
        </w:tc>
        <w:tc>
          <w:tcPr>
            <w:tcW w:w="38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Check the DNS record and the firewall; docker compose logs caddy.</w:t>
            </w:r>
          </w:p>
        </w:tc>
      </w:tr>
    </w:tbl>
    <w:p>
      <w:pPr>
        <w:pStyle w:val="Heading1"/>
        <w:pBdr>
          <w:bottom w:val="single" w:sz="6" w:space="6" w:color="E1E8F0"/>
        </w:pBdr>
        <w:spacing w:before="0" w:after="240"/>
        <w:rPr/>
      </w:pPr>
      <w:r>
        <w:br w:type="page"/>
      </w:r>
      <w:bookmarkStart w:id="27" w:name="__RefHeading___Toc699_2642403109"/>
      <w:bookmarkEnd w:id="27"/>
      <w:r>
        <w:rPr>
          <w:rFonts w:eastAsia="Montserrat" w:cs="Montserrat"/>
          <w:b/>
          <w:bCs/>
          <w:color w:val="123A5F"/>
          <w:sz w:val="40"/>
          <w:szCs w:val="40"/>
        </w:rPr>
        <w:t>13. Support</w:t>
      </w:r>
    </w:p>
    <w:p>
      <w:pPr>
        <w:pStyle w:val="Normal"/>
        <w:spacing w:lineRule="auto" w:line="288" w:before="0" w:after="160"/>
        <w:jc w:val="left"/>
        <w:rPr/>
      </w:pPr>
      <w:r>
        <w:rPr>
          <w:rFonts w:eastAsia="Open Sans" w:cs="Open Sans"/>
          <w:color w:val="2C3E50"/>
          <w:sz w:val="22"/>
          <w:szCs w:val="22"/>
        </w:rPr>
        <w:t>When you contact the editor, send: the version (…/api/health), the output of docker compose ps, and the last 200 lines of docker compose logs. Never send the .env file or the secrets it contains.</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Installation Guide (Customer, Docker on Linux)</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17</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4"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Installation Guide — Docker on Linux</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en-GB"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en-GB"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17</Pages>
  <Words>2527</Words>
  <Characters>14150</Characters>
  <CharactersWithSpaces>16443</CharactersWithSpaces>
  <Paragraphs>311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2026-10-15T20:08:04Z</dcterms:created>
  <dc:creator>AI Value</dc:creator>
  <dc:description>CortexSkills — Installation Guide (Customer, Docker on Linux)</dc:description>
  <dc:language>en-US</dc:language>
  <cp:lastModifiedBy/>
  <dcterms:modified xsi:type="dcterms:W3CDTF">2026-10-15T20:08:22Z</dcterms:modified>
  <cp:revision>2</cp:revision>
  <dc:subject/>
  <dc:title>CortexSkills — Installation Guide (Customer, Docker on Linux)</dc:title>
</cp:coreProperties>
</file>