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42.png" ContentType="image/png"/>
  <Override PartName="/word/media/image41.png" ContentType="image/png"/>
  <Override PartName="/word/media/image40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61.png" ContentType="image/png"/>
  <Override PartName="/word/media/image21.png" ContentType="image/png"/>
  <Override PartName="/word/media/image58.png" ContentType="image/png"/>
  <Override PartName="/word/media/image22.png" ContentType="image/png"/>
  <Override PartName="/word/media/image59.png" ContentType="image/png"/>
  <Override PartName="/word/media/image23.png" ContentType="image/png"/>
  <Override PartName="/word/media/image60.png" ContentType="image/png"/>
  <Override PartName="/word/media/image73.png" ContentType="image/png"/>
  <Override PartName="/word/media/image24.png" ContentType="image/png"/>
  <Override PartName="/word/media/image72.png" ContentType="image/png"/>
  <Override PartName="/word/media/image71.png" ContentType="image/png"/>
  <Override PartName="/word/media/image29.png" ContentType="image/png"/>
  <Override PartName="/word/media/image69.png" ContentType="image/png"/>
  <Override PartName="/word/media/image32.png" ContentType="image/png"/>
  <Override PartName="/word/media/image70.png" ContentType="image/png"/>
  <Override PartName="/word/media/image28.png" ContentType="image/png"/>
  <Override PartName="/word/media/image68.png" ContentType="image/png"/>
  <Override PartName="/word/media/image31.png" ContentType="image/png"/>
  <Override PartName="/word/media/image67.png" ContentType="image/png"/>
  <Override PartName="/word/media/image30.png" ContentType="image/png"/>
  <Override PartName="/word/media/image66.png" ContentType="image/png"/>
  <Override PartName="/word/media/image65.png" ContentType="image/png"/>
  <Override PartName="/word/media/image27.png" ContentType="image/png"/>
  <Override PartName="/word/media/image64.png" ContentType="image/png"/>
  <Override PartName="/word/media/image26.png" ContentType="image/png"/>
  <Override PartName="/word/media/image63.png" ContentType="image/png"/>
  <Override PartName="/word/media/image25.png" ContentType="image/png"/>
  <Override PartName="/word/media/image62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33.png" ContentType="image/png"/>
  <Override PartName="/word/media/image1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34.png" ContentType="image/png"/>
  <Override PartName="/word/media/image2.png" ContentType="image/png"/>
  <Override PartName="/word/media/image11.png" ContentType="image/png"/>
  <Override PartName="/word/media/image48.png" ContentType="image/png"/>
  <Override PartName="/word/media/image17.png" ContentType="image/png"/>
  <Override PartName="/word/media/image8.png" ContentType="image/png"/>
  <Override PartName="/word/media/image35.png" ContentType="image/png"/>
  <Override PartName="/word/media/image3.png" ContentType="image/png"/>
  <Override PartName="/word/media/image12.png" ContentType="image/png"/>
  <Override PartName="/word/media/image49.png" ContentType="image/png"/>
  <Override PartName="/word/media/image20.png" ContentType="image/png"/>
  <Override PartName="/word/media/image57.png" ContentType="image/png"/>
  <Override PartName="/word/media/image18.png" ContentType="image/png"/>
  <Override PartName="/word/media/image9.png" ContentType="image/png"/>
  <Override PartName="/word/media/image36.png" ContentType="image/png"/>
  <Override PartName="/word/media/image4.png" ContentType="image/png"/>
  <Override PartName="/word/media/image13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381250" cy="1695450"/>
            <wp:effectExtent l="0" t="0" r="0" b="0"/>
            <wp:docPr id="1" name="aivalue-logo-900.png" descr="AI Value&#10;AI Valu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value-logo-900.png" descr="AI Value&#10;AI Value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0"/>
        <w:rPr/>
      </w:pPr>
      <w:r>
        <w:rPr/>
      </w:r>
    </w:p>
    <w:p>
      <w:pPr>
        <w:pStyle w:val="Normal"/>
        <w:spacing w:before="0" w:after="300"/>
        <w:jc w:val="center"/>
        <w:rPr/>
      </w:pPr>
      <w:r>
        <w:rPr/>
        <w:drawing>
          <wp:inline distT="0" distB="0" distL="0" distR="0">
            <wp:extent cx="1905000" cy="1905000"/>
            <wp:effectExtent l="0" t="0" r="0" b="0"/>
            <wp:docPr id="2" name="cortexskills-logo.png" descr="CortexSkills&#10;Cortex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rtexskills-logo.png" descr="CortexSkills&#10;CortexSkill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Open Sans" w:cs="Open Sans"/>
          <w:b/>
          <w:bCs/>
          <w:color w:val="1876C6"/>
          <w:spacing w:val="60"/>
          <w:sz w:val="28"/>
          <w:szCs w:val="28"/>
        </w:rPr>
        <w:t>CAPTURES D’ÉCRAN DE L’APPLICATION</w:t>
      </w:r>
    </w:p>
    <w:p>
      <w:pPr>
        <w:pStyle w:val="Normal"/>
        <w:spacing w:before="0" w:after="200"/>
        <w:jc w:val="center"/>
        <w:rPr/>
      </w:pPr>
      <w:r>
        <w:rPr>
          <w:rFonts w:eastAsia="Montserrat" w:cs="Montserrat" w:ascii="Montserrat" w:hAnsi="Montserrat"/>
          <w:b/>
          <w:bCs/>
          <w:color w:val="123A5F"/>
          <w:sz w:val="56"/>
          <w:szCs w:val="56"/>
        </w:rPr>
        <w:t>CortexSkills</w:t>
      </w:r>
    </w:p>
    <w:p>
      <w:pPr>
        <w:pStyle w:val="Normal"/>
        <w:spacing w:before="0" w:after="1400"/>
        <w:jc w:val="center"/>
        <w:rPr/>
      </w:pPr>
      <w:r>
        <w:rPr>
          <w:rFonts w:eastAsia="Open Sans" w:cs="Open Sans"/>
          <w:color w:val="2C3E50"/>
          <w:sz w:val="26"/>
          <w:szCs w:val="26"/>
        </w:rPr>
        <w:t>Centre Hospitalier Régional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Version 1.10.0 · 2026-10-12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70 écrans · données de démonstration, organisation fictive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Préparé par AI Value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6" w:color="E1E8F0"/>
        </w:pBdr>
        <w:spacing w:before="0" w:after="240"/>
        <w:rPr/>
      </w:pPr>
      <w:r>
        <w:rPr>
          <w:rFonts w:eastAsia="Montserrat" w:cs="Montserrat" w:ascii="Montserrat" w:hAnsi="Montserrat"/>
          <w:b/>
          <w:bCs/>
          <w:color w:val="123A5F"/>
          <w:sz w:val="40"/>
          <w:szCs w:val="40"/>
        </w:rPr>
        <w:t>Table des matières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1635_3373283034">
            <w:r>
              <w:rPr>
                <w:rStyle w:val="IndexLink"/>
              </w:rPr>
              <w:t>1. À propos de ces captures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1637_3373283034">
            <w:r>
              <w:rPr>
                <w:rStyle w:val="IndexLink"/>
              </w:rPr>
              <w:t>2. Connexion et accueil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39_3373283034">
            <w:r>
              <w:rPr>
                <w:rStyle w:val="IndexLink"/>
              </w:rPr>
              <w:t>Connexion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41_3373283034">
            <w:r>
              <w:rPr>
                <w:rStyle w:val="IndexLink"/>
              </w:rPr>
              <w:t>Centre Hospitalier Régional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43_3373283034">
            <w:r>
              <w:rPr>
                <w:rStyle w:val="IndexLink"/>
              </w:rPr>
              <w:t>Mes tâches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45_3373283034">
            <w:r>
              <w:rPr>
                <w:rStyle w:val="IndexLink"/>
              </w:rPr>
              <w:t>Alertes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47_3373283034">
            <w:r>
              <w:rPr>
                <w:rStyle w:val="IndexLink"/>
              </w:rPr>
              <w:t>Assistant IA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49_3373283034">
            <w:r>
              <w:rPr>
                <w:rStyle w:val="IndexLink"/>
              </w:rPr>
              <w:t>Menu du profil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51_3373283034">
            <w:r>
              <w:rPr>
                <w:rStyle w:val="IndexLink"/>
              </w:rPr>
              <w:t>Changer le mot de passe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1653_3373283034">
            <w:r>
              <w:rPr>
                <w:rStyle w:val="IndexLink"/>
              </w:rPr>
              <w:t>3. Portefeuille et projets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55_3373283034">
            <w:r>
              <w:rPr>
                <w:rStyle w:val="IndexLink"/>
              </w:rPr>
              <w:t>Groupes et organisations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57_3373283034">
            <w:r>
              <w:rPr>
                <w:rStyle w:val="IndexLink"/>
              </w:rPr>
              <w:t>Projets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59_3373283034">
            <w:r>
              <w:rPr>
                <w:rStyle w:val="IndexLink"/>
              </w:rPr>
              <w:t>Nouveau projet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61_3373283034">
            <w:r>
              <w:rPr>
                <w:rStyle w:val="IndexLink"/>
              </w:rPr>
              <w:t>Déroulé complet compétences IA 2026 — Centre Hospitalier Régional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63_3373283034">
            <w:r>
              <w:rPr>
                <w:rStyle w:val="IndexLink"/>
              </w:rPr>
              <w:t>WBS et Gantt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65_3373283034">
            <w:r>
              <w:rPr>
                <w:rStyle w:val="IndexLink"/>
              </w:rPr>
              <w:t>De la feuille de route à la conception des cursus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67_3373283034">
            <w:r>
              <w:rPr>
                <w:rStyle w:val="IndexLink"/>
              </w:rPr>
              <w:t>De la feuille de route à la conception des cursus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69_3373283034">
            <w:r>
              <w:rPr>
                <w:rStyle w:val="IndexLink"/>
              </w:rPr>
              <w:t>Vue portefeuille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71_3373283034">
            <w:r>
              <w:rPr>
                <w:rStyle w:val="IndexLink"/>
              </w:rPr>
              <w:t>Espaces des modules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73_3373283034">
            <w:r>
              <w:rPr>
                <w:rStyle w:val="IndexLink"/>
              </w:rPr>
              <w:t>Socle de la plateforme et services communs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75_3373283034">
            <w:r>
              <w:rPr>
                <w:rStyle w:val="IndexLink"/>
              </w:rPr>
              <w:t>Enregistrements métier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77_3373283034">
            <w:r>
              <w:rPr>
                <w:rStyle w:val="IndexLink"/>
              </w:rPr>
              <w:t>Questionnaires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79_3373283034">
            <w:r>
              <w:rPr>
                <w:rStyle w:val="IndexLink"/>
              </w:rPr>
              <w:t>Bibliothèque de modèles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81_3373283034">
            <w:r>
              <w:rPr>
                <w:rStyle w:val="IndexLink"/>
              </w:rPr>
              <w:t>Campagne de questionnaires IF-PAC 2026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83_3373283034">
            <w:r>
              <w:rPr>
                <w:rStyle w:val="IndexLink"/>
              </w:rPr>
              <w:t>Plan de formation 2026</w:t>
              <w:tab/>
              <w:t>22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1685_3373283034">
            <w:r>
              <w:rPr>
                <w:rStyle w:val="IndexLink"/>
              </w:rPr>
              <w:t>4. Conception des processus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87_3373283034">
            <w:r>
              <w:rPr>
                <w:rStyle w:val="IndexLink"/>
              </w:rPr>
              <w:t>Conception des processus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89_3373283034">
            <w:r>
              <w:rPr>
                <w:rStyle w:val="IndexLink"/>
              </w:rPr>
              <w:t>Macro-processus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91_3373283034">
            <w:r>
              <w:rPr>
                <w:rStyle w:val="IndexLink"/>
              </w:rPr>
              <w:t>Processus de bout en bout</w:t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93_3373283034">
            <w:r>
              <w:rPr>
                <w:rStyle w:val="IndexLink"/>
              </w:rPr>
              <w:t>Diagramme des chaînes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95_3373283034">
            <w:r>
              <w:rPr>
                <w:rStyle w:val="IndexLink"/>
              </w:rPr>
              <w:t>Matrice de couverture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97_3373283034">
            <w:r>
              <w:rPr>
                <w:rStyle w:val="IndexLink"/>
              </w:rPr>
              <w:t>Diagrammes BPMN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699_3373283034">
            <w:r>
              <w:rPr>
                <w:rStyle w:val="IndexLink"/>
              </w:rPr>
              <w:t>Verticales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01_3373283034">
            <w:r>
              <w:rPr>
                <w:rStyle w:val="IndexLink"/>
              </w:rPr>
              <w:t>Parcours PME et score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03_3373283034">
            <w:r>
              <w:rPr>
                <w:rStyle w:val="IndexLink"/>
              </w:rPr>
              <w:t>Modèles de projet</w:t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05_3373283034">
            <w:r>
              <w:rPr>
                <w:rStyle w:val="IndexLink"/>
              </w:rPr>
              <w:t>Bibliothèque de jalons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07_3373283034">
            <w:r>
              <w:rPr>
                <w:rStyle w:val="IndexLink"/>
              </w:rPr>
              <w:t>Bibliothèque de check-lists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09_3373283034">
            <w:r>
              <w:rPr>
                <w:rStyle w:val="IndexLink"/>
              </w:rPr>
              <w:t>Modèle d'information</w:t>
              <w:tab/>
              <w:t>30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1711_3373283034">
            <w:r>
              <w:rPr>
                <w:rStyle w:val="IndexLink"/>
              </w:rPr>
              <w:t>5. Gouvernance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13_3373283034">
            <w:r>
              <w:rPr>
                <w:rStyle w:val="IndexLink"/>
              </w:rPr>
              <w:t>Règles métier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15_3373283034">
            <w:r>
              <w:rPr>
                <w:rStyle w:val="IndexLink"/>
              </w:rPr>
              <w:t>Contrôles (COSO)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17_3373283034">
            <w:r>
              <w:rPr>
                <w:rStyle w:val="IndexLink"/>
              </w:rPr>
              <w:t>Risques et opportunités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19_3373283034">
            <w:r>
              <w:rPr>
                <w:rStyle w:val="IndexLink"/>
              </w:rPr>
              <w:t>KPI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21_3373283034">
            <w:r>
              <w:rPr>
                <w:rStyle w:val="IndexLink"/>
              </w:rPr>
              <w:t>Paramètres des alertes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23_3373283034">
            <w:r>
              <w:rPr>
                <w:rStyle w:val="IndexLink"/>
              </w:rPr>
              <w:t>RACSI</w:t>
              <w:tab/>
              <w:t>34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25_3373283034">
            <w:r>
              <w:rPr>
                <w:rStyle w:val="IndexLink"/>
              </w:rPr>
              <w:t>Organisation (OBS)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27_3373283034">
            <w:r>
              <w:rPr>
                <w:rStyle w:val="IndexLink"/>
              </w:rPr>
              <w:t>Registres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29_3373283034">
            <w:r>
              <w:rPr>
                <w:rStyle w:val="IndexLink"/>
              </w:rPr>
              <w:t>Audits</w:t>
              <w:tab/>
              <w:t>36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31_3373283034">
            <w:r>
              <w:rPr>
                <w:rStyle w:val="IndexLink"/>
              </w:rPr>
              <w:t>Retour d'expérience</w:t>
              <w:tab/>
              <w:t>37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33_3373283034">
            <w:r>
              <w:rPr>
                <w:rStyle w:val="IndexLink"/>
              </w:rPr>
              <w:t>WBS et Gantt</w:t>
              <w:tab/>
              <w:t>37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1735_3373283034">
            <w:r>
              <w:rPr>
                <w:rStyle w:val="IndexLink"/>
              </w:rPr>
              <w:t>6. Intelligence artificielle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37_3373283034">
            <w:r>
              <w:rPr>
                <w:rStyle w:val="IndexLink"/>
              </w:rPr>
              <w:t>Cas d'usage IA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39_3373283034">
            <w:r>
              <w:rPr>
                <w:rStyle w:val="IndexLink"/>
              </w:rPr>
              <w:t>Journal d'usage IA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41_3373283034">
            <w:r>
              <w:rPr>
                <w:rStyle w:val="IndexLink"/>
              </w:rPr>
              <w:t>Base de connaissances</w:t>
              <w:tab/>
              <w:t>40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43_3373283034">
            <w:r>
              <w:rPr>
                <w:rStyle w:val="IndexLink"/>
              </w:rPr>
              <w:t>Modèle IA en direct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45_3373283034">
            <w:r>
              <w:rPr>
                <w:rStyle w:val="IndexLink"/>
              </w:rPr>
              <w:t>Paramètres IA</w:t>
              <w:tab/>
              <w:t>41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1747_3373283034">
            <w:r>
              <w:rPr>
                <w:rStyle w:val="IndexLink"/>
              </w:rPr>
              <w:t>7. Rapports et documents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49_3373283034">
            <w:r>
              <w:rPr>
                <w:rStyle w:val="IndexLink"/>
              </w:rPr>
              <w:t>Rapports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51_3373283034">
            <w:r>
              <w:rPr>
                <w:rStyle w:val="IndexLink"/>
              </w:rPr>
              <w:t>Documents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53_3373283034">
            <w:r>
              <w:rPr>
                <w:rStyle w:val="IndexLink"/>
              </w:rPr>
              <w:t>Rapport d’ingénierie de formation et plan de formation — Centre Hospitalier Régional</w:t>
              <w:tab/>
              <w:t>44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55_3373283034">
            <w:r>
              <w:rPr>
                <w:rStyle w:val="IndexLink"/>
              </w:rPr>
              <w:t>Plan de formation avec programmes détaillés — Centre Hospitalier Régional</w:t>
              <w:tab/>
              <w:t>45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57_3373283034">
            <w:r>
              <w:rPr>
                <w:rStyle w:val="IndexLink"/>
              </w:rPr>
              <w:t>Modèles de documents</w:t>
              <w:tab/>
              <w:t>46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59_3373283034">
            <w:r>
              <w:rPr>
                <w:rStyle w:val="IndexLink"/>
              </w:rPr>
              <w:t>Mise en page des documents</w:t>
              <w:tab/>
              <w:t>47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61_3373283034">
            <w:r>
              <w:rPr>
                <w:rStyle w:val="IndexLink"/>
              </w:rPr>
              <w:t>Liste maîtresse</w:t>
              <w:tab/>
              <w:t>47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63_3373283034">
            <w:r>
              <w:rPr>
                <w:rStyle w:val="IndexLink"/>
              </w:rPr>
              <w:t>Comparaison interne</w:t>
              <w:tab/>
              <w:t>48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1765_3373283034">
            <w:r>
              <w:rPr>
                <w:rStyle w:val="IndexLink"/>
              </w:rPr>
              <w:t>8. Administration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67_3373283034">
            <w:r>
              <w:rPr>
                <w:rStyle w:val="IndexLink"/>
              </w:rPr>
              <w:t>Utilisateurs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69_3373283034">
            <w:r>
              <w:rPr>
                <w:rStyle w:val="IndexLink"/>
              </w:rPr>
              <w:t>Matrice des permissions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71_3373283034">
            <w:r>
              <w:rPr>
                <w:rStyle w:val="IndexLink"/>
              </w:rPr>
              <w:t>Configuration et licence</w:t>
              <w:tab/>
              <w:t>50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73_3373283034">
            <w:r>
              <w:rPr>
                <w:rStyle w:val="IndexLink"/>
              </w:rPr>
              <w:t>Packs et tarifs</w:t>
              <w:tab/>
              <w:t>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75_3373283034">
            <w:r>
              <w:rPr>
                <w:rStyle w:val="IndexLink"/>
              </w:rPr>
              <w:t>Intégrations</w:t>
              <w:tab/>
              <w:t>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77_3373283034">
            <w:r>
              <w:rPr>
                <w:rStyle w:val="IndexLink"/>
              </w:rPr>
              <w:t>Canaux (e-mail, WhatsApp)</w:t>
              <w:tab/>
              <w:t>52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79_3373283034">
            <w:r>
              <w:rPr>
                <w:rStyle w:val="IndexLink"/>
              </w:rPr>
              <w:t>Intégration PME</w:t>
              <w:tab/>
              <w:t>53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81_3373283034">
            <w:r>
              <w:rPr>
                <w:rStyle w:val="IndexLink"/>
              </w:rPr>
              <w:t>Journal d'audit</w:t>
              <w:tab/>
              <w:t>53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83_3373283034">
            <w:r>
              <w:rPr>
                <w:rStyle w:val="IndexLink"/>
              </w:rPr>
              <w:t>Sauvegardes et santé</w:t>
              <w:tab/>
              <w:t>54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85_3373283034">
            <w:r>
              <w:rPr>
                <w:rStyle w:val="IndexLink"/>
              </w:rPr>
              <w:t>Traçabilité des exigences</w:t>
              <w:tab/>
              <w:t>55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1787_3373283034">
            <w:r>
              <w:rPr>
                <w:rStyle w:val="IndexLink"/>
              </w:rPr>
              <w:t>9. Paramètres, aide et profil</w:t>
              <w:tab/>
              <w:t>56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89_3373283034">
            <w:r>
              <w:rPr>
                <w:rStyle w:val="IndexLink"/>
              </w:rPr>
              <w:t>Mes paramètres</w:t>
              <w:tab/>
              <w:t>56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1791_3373283034">
            <w:r>
              <w:rPr>
                <w:rStyle w:val="IndexLink"/>
              </w:rPr>
              <w:t>Centre d'aide</w:t>
              <w:tab/>
              <w:t>56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0" w:name="__RefHeading___Toc11635_3373283034"/>
      <w:bookmarkEnd w:id="0"/>
      <w:r>
        <w:rPr>
          <w:rFonts w:eastAsia="Montserrat" w:cs="Montserrat"/>
          <w:b/>
          <w:bCs/>
          <w:color w:val="123A5F"/>
          <w:sz w:val="40"/>
          <w:szCs w:val="40"/>
        </w:rPr>
        <w:t>1. À propos de ces captures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Chaque écran de CortexSkills tel que le voient les utilisateurs de Centre Hospitalier Régional, en français, en 1440 × 900 pixels. Les écrans de projet montrent le déroulé compétences IA de l’organisation ; les écrans d’administration sont pris avec le compte administrateur de l’organisation, Sauvegardes et santé avec l’administrateur de la plateforme.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94"/>
        <w:gridCol w:w="4153"/>
        <w:gridCol w:w="2570"/>
        <w:gridCol w:w="2420"/>
      </w:tblGrid>
      <w:tr>
        <w:trPr>
          <w:tblHeader w:val="true"/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Écran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Adresse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Fichier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Connexion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/login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000_login.png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Centre Hospitalier Régional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001_dashboard.png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Mes tâches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/my-tasks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002_my_tasks.png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Alertes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/alerts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003_alerts.png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Assistant IA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/assistant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004_assistant.png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Groupes et organisations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/tenancy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005_groups_organizations.png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Projets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006_projects.png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Nouveau projet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/projects/new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007_new_project.png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Déroulé complet compétences IA 2026 — Centre Hospitalier Régional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008_project_workspace.png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WBS et Gantt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/projects/:id/gantt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009_project_gantt.png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De la feuille de route à la conception des cursus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/runs/:id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010_run.png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De la feuille de route à la conception des cursus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/runs/:id?task=:id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011_run_task_steps.png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Vue portefeuille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/portfolio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012_portfolio.png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Espaces des modules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/modules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013_modules.png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Socle de la plateforme et services communs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/modules/M00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014_module_workspace.png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Enregistrements métier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/records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015_business_records.png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Questionnaires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016_questionnaires.png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Bibliothèque de modèles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017_questionnaire_templates.png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Campagne de questionnaires IF-PAC 2026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018_questionnaire.png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Plan de formation 2026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/training-plan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019_training_plan.png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Conception des processus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/process/design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020_process_design.png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Macro-processus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/process/mp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021_macro_processes.png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Processus de bout en bout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/process/e2e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022_e2e_processes.png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Diagramme des chaînes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/process/chain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023_e2e_chain.png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Matrice de couverture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/process/coverage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024_coverage.png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Diagrammes BPMN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/process/bpmn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025_bpmn.png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Verticales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/process/verticals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026_sectors.png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Parcours PME et score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/process/sme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027_sme_tracks.png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Modèles de projet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028_project_templates.png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Bibliothèque de jalons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/process/gates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029_gates.png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Bibliothèque de check-lists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/process/checklists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030_checklists.png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Modèle d'information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/process/model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031_information_model.png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Règles métier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/gov/rules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032_business_rules.png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Contrôles (COSO)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/gov/controls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033_controls.png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Risques et opportunités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/gov/risks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034_risks.png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KPI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/gov/kpis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035_kpis.png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Paramètres des alertes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/gov/alert-settings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036_alert_settings.png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RACSI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/gov/racsi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037_racsi.png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Organisation (OBS)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/gov/obs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038_obs.png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Registres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/registers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039_registers.png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Audits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/gov/audits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040_audits.png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Retour d'expérience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/gov/rex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041_lessons_learned.png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WBS et Gantt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/gov/gantt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042_gantt_portfolio.png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Cas d'usage IA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/ai/use-cases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043_ai_use_cases.png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Journal d'usage IA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/ai/usage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044_ai_usage.png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Base de connaissances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/ai/kb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045_knowledge_base.png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Modèle IA en direct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/ai/model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046_ai_model.png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Paramètres IA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047_ai_settings.png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Rapports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/reports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048_reports.png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Documents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049_documents.png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Rapport d’ingénierie de formation et plan de formation — Centre Hospitalier Régional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050_document_training_engineering_report.png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Plan de formation avec programmes détaillés — Centre Hospitalier Régional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051_document_training_plan.png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Modèles de documents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052_document_templates.png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Mise en page des documents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/documents/layout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053_document_layout.png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Liste maîtresse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/documents/master-list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054_master_list.png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Comparaison interne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/benchmark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055_benchmark.png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Utilisateurs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/admin/users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056_users.png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Matrice des permissions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/admin/permissions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057_permission_matrix.png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Configuration et licence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/admin/config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058_configuration_licence.png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Packs et tarifs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/admin/pricing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059_pricing.png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Intégrations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/admin/integrations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060_integrations.png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Canaux (e-mail, WhatsApp)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/admin/channels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061_channels.png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Intégration PME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/admin/onboarding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062_sme_onboarding.png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Journal d'audit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/admin/audit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063_audit_trail.png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Sauvegardes et santé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/admin/backups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064_backups_health.png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Traçabilité des exigences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/admin/traceability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065_traceability.png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Mes paramètres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066_settings.png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Centre d'aide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/help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067_help.png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Menu du profil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068_profile_menu.png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Changer le mot de passe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069_change_password.png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E8F1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Fichiers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Les fichiers PNG sont dans le dossier « screens » de ce pack, dans l’ordre de cet album.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1" w:name="__RefHeading___Toc11637_3373283034"/>
      <w:bookmarkEnd w:id="1"/>
      <w:r>
        <w:rPr>
          <w:rFonts w:eastAsia="Montserrat" w:cs="Montserrat"/>
          <w:b/>
          <w:bCs/>
          <w:color w:val="123A5F"/>
          <w:sz w:val="40"/>
          <w:szCs w:val="40"/>
        </w:rPr>
        <w:t>2. Connexion et accueil</w:t>
      </w:r>
    </w:p>
    <w:p>
      <w:pPr>
        <w:pStyle w:val="Heading2"/>
        <w:keepNext w:val="true"/>
        <w:spacing w:before="320" w:after="120"/>
        <w:rPr/>
      </w:pPr>
      <w:bookmarkStart w:id="2" w:name="__RefHeading___Toc11639_3373283034"/>
      <w:bookmarkEnd w:id="2"/>
      <w:r>
        <w:rPr>
          <w:rFonts w:eastAsia="Montserrat" w:cs="Montserrat"/>
          <w:b/>
          <w:bCs/>
          <w:color w:val="123A5F"/>
          <w:sz w:val="32"/>
          <w:szCs w:val="32"/>
        </w:rPr>
        <w:t>Connexion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/login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" name="000_login.png" descr="Figure 1 — Connexion&#10;Figure 1 — Connex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00_login.png" descr="Figure 1 — Connexion&#10;Figure 1 — Connexio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 — Connexion</w:t>
      </w:r>
    </w:p>
    <w:p>
      <w:pPr>
        <w:pStyle w:val="Heading2"/>
        <w:keepNext w:val="true"/>
        <w:spacing w:before="320" w:after="120"/>
        <w:rPr/>
      </w:pPr>
      <w:bookmarkStart w:id="3" w:name="__RefHeading___Toc11641_3373283034"/>
      <w:bookmarkEnd w:id="3"/>
      <w:r>
        <w:rPr>
          <w:rFonts w:eastAsia="Montserrat" w:cs="Montserrat"/>
          <w:b/>
          <w:bCs/>
          <w:color w:val="123A5F"/>
          <w:sz w:val="32"/>
          <w:szCs w:val="32"/>
        </w:rPr>
        <w:t>Centre Hospitalier Régional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" name="001_dashboard.png" descr="Figure 2 — Centre Hospitalier Régional&#10;Figure 2 — Centre Hospitalier Rég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01_dashboard.png" descr="Figure 2 — Centre Hospitalier Régional&#10;Figure 2 — Centre Hospitalier Régional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 — Centre Hospitalier Régional</w:t>
      </w:r>
    </w:p>
    <w:p>
      <w:pPr>
        <w:pStyle w:val="Heading2"/>
        <w:keepNext w:val="true"/>
        <w:spacing w:before="320" w:after="120"/>
        <w:rPr/>
      </w:pPr>
      <w:bookmarkStart w:id="4" w:name="__RefHeading___Toc11643_3373283034"/>
      <w:bookmarkEnd w:id="4"/>
      <w:r>
        <w:rPr>
          <w:rFonts w:eastAsia="Montserrat" w:cs="Montserrat"/>
          <w:b/>
          <w:bCs/>
          <w:color w:val="123A5F"/>
          <w:sz w:val="32"/>
          <w:szCs w:val="32"/>
        </w:rPr>
        <w:t>Mes tâches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/my-tasks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" name="002_my_tasks.png" descr="Figure 3 — Mes tâches&#10;Figure 3 — Mes tâ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02_my_tasks.png" descr="Figure 3 — Mes tâches&#10;Figure 3 — Mes tâche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 — Mes tâches</w:t>
      </w:r>
    </w:p>
    <w:p>
      <w:pPr>
        <w:pStyle w:val="Heading2"/>
        <w:keepNext w:val="true"/>
        <w:spacing w:before="320" w:after="120"/>
        <w:rPr/>
      </w:pPr>
      <w:bookmarkStart w:id="5" w:name="__RefHeading___Toc11645_3373283034"/>
      <w:bookmarkEnd w:id="5"/>
      <w:r>
        <w:rPr>
          <w:rFonts w:eastAsia="Montserrat" w:cs="Montserrat"/>
          <w:b/>
          <w:bCs/>
          <w:color w:val="123A5F"/>
          <w:sz w:val="32"/>
          <w:szCs w:val="32"/>
        </w:rPr>
        <w:t>Alertes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/alerts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" name="003_alerts.png" descr="Figure 4 — Alertes&#10;Figure 4 — Ale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03_alerts.png" descr="Figure 4 — Alertes&#10;Figure 4 — Alert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 — Alertes</w:t>
      </w:r>
    </w:p>
    <w:p>
      <w:pPr>
        <w:pStyle w:val="Heading2"/>
        <w:keepNext w:val="true"/>
        <w:spacing w:before="320" w:after="120"/>
        <w:rPr/>
      </w:pPr>
      <w:bookmarkStart w:id="6" w:name="__RefHeading___Toc11647_3373283034"/>
      <w:bookmarkEnd w:id="6"/>
      <w:r>
        <w:rPr>
          <w:rFonts w:eastAsia="Montserrat" w:cs="Montserrat"/>
          <w:b/>
          <w:bCs/>
          <w:color w:val="123A5F"/>
          <w:sz w:val="32"/>
          <w:szCs w:val="32"/>
        </w:rPr>
        <w:t>Assistant IA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/assistant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" name="004_assistant.png" descr="Figure 5 — Assistant IA&#10;Figure 5 — Assistant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04_assistant.png" descr="Figure 5 — Assistant IA&#10;Figure 5 — Assistant I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 — Assistant IA</w:t>
      </w:r>
    </w:p>
    <w:p>
      <w:pPr>
        <w:pStyle w:val="Heading2"/>
        <w:keepNext w:val="true"/>
        <w:spacing w:before="320" w:after="120"/>
        <w:rPr/>
      </w:pPr>
      <w:bookmarkStart w:id="7" w:name="__RefHeading___Toc11649_3373283034"/>
      <w:bookmarkEnd w:id="7"/>
      <w:r>
        <w:rPr>
          <w:rFonts w:eastAsia="Montserrat" w:cs="Montserrat"/>
          <w:b/>
          <w:bCs/>
          <w:color w:val="123A5F"/>
          <w:sz w:val="32"/>
          <w:szCs w:val="32"/>
        </w:rPr>
        <w:t>Menu du profil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8" name="068_profile_menu.png" descr="Figure 6 — Menu du profil&#10;Figure 6 — Menu du pro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68_profile_menu.png" descr="Figure 6 — Menu du profil&#10;Figure 6 — Menu du profil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 — Menu du profil</w:t>
      </w:r>
    </w:p>
    <w:p>
      <w:pPr>
        <w:pStyle w:val="Heading2"/>
        <w:keepNext w:val="true"/>
        <w:spacing w:before="320" w:after="120"/>
        <w:rPr/>
      </w:pPr>
      <w:bookmarkStart w:id="8" w:name="__RefHeading___Toc11651_3373283034"/>
      <w:bookmarkEnd w:id="8"/>
      <w:r>
        <w:rPr>
          <w:rFonts w:eastAsia="Montserrat" w:cs="Montserrat"/>
          <w:b/>
          <w:bCs/>
          <w:color w:val="123A5F"/>
          <w:sz w:val="32"/>
          <w:szCs w:val="32"/>
        </w:rPr>
        <w:t>Changer le mot de passe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9" name="069_change_password.png" descr="Figure 7 — Changer le mot de passe&#10;Figure 7 — Changer le mot de p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69_change_password.png" descr="Figure 7 — Changer le mot de passe&#10;Figure 7 — Changer le mot de pass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7 — Changer le mot de passe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9" w:name="__RefHeading___Toc11653_3373283034"/>
      <w:bookmarkEnd w:id="9"/>
      <w:r>
        <w:rPr>
          <w:rFonts w:eastAsia="Montserrat" w:cs="Montserrat"/>
          <w:b/>
          <w:bCs/>
          <w:color w:val="123A5F"/>
          <w:sz w:val="40"/>
          <w:szCs w:val="40"/>
        </w:rPr>
        <w:t>3. Portefeuille et projets</w:t>
      </w:r>
    </w:p>
    <w:p>
      <w:pPr>
        <w:pStyle w:val="Heading2"/>
        <w:keepNext w:val="true"/>
        <w:spacing w:before="320" w:after="120"/>
        <w:rPr/>
      </w:pPr>
      <w:bookmarkStart w:id="10" w:name="__RefHeading___Toc11655_3373283034"/>
      <w:bookmarkEnd w:id="10"/>
      <w:r>
        <w:rPr>
          <w:rFonts w:eastAsia="Montserrat" w:cs="Montserrat"/>
          <w:b/>
          <w:bCs/>
          <w:color w:val="123A5F"/>
          <w:sz w:val="32"/>
          <w:szCs w:val="32"/>
        </w:rPr>
        <w:t>Groupes et organisations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/tenancy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0" name="005_groups_organizations.png" descr="Figure 8 — Groupes et organisations&#10;Figure 8 — Groupes et organis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05_groups_organizations.png" descr="Figure 8 — Groupes et organisations&#10;Figure 8 — Groupes et organisation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8 — Groupes et organisations</w:t>
      </w:r>
    </w:p>
    <w:p>
      <w:pPr>
        <w:pStyle w:val="Heading2"/>
        <w:keepNext w:val="true"/>
        <w:spacing w:before="320" w:after="120"/>
        <w:rPr/>
      </w:pPr>
      <w:bookmarkStart w:id="11" w:name="__RefHeading___Toc11657_3373283034"/>
      <w:bookmarkEnd w:id="11"/>
      <w:r>
        <w:rPr>
          <w:rFonts w:eastAsia="Montserrat" w:cs="Montserrat"/>
          <w:b/>
          <w:bCs/>
          <w:color w:val="123A5F"/>
          <w:sz w:val="32"/>
          <w:szCs w:val="32"/>
        </w:rPr>
        <w:t>Projets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/projects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1" name="006_projects.png" descr="Figure 9 — Projets&#10;Figure 9 — Proj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06_projects.png" descr="Figure 9 — Projets&#10;Figure 9 — Projet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9 — Projets</w:t>
      </w:r>
    </w:p>
    <w:p>
      <w:pPr>
        <w:pStyle w:val="Heading2"/>
        <w:keepNext w:val="true"/>
        <w:spacing w:before="320" w:after="120"/>
        <w:rPr/>
      </w:pPr>
      <w:bookmarkStart w:id="12" w:name="__RefHeading___Toc11659_3373283034"/>
      <w:bookmarkEnd w:id="12"/>
      <w:r>
        <w:rPr>
          <w:rFonts w:eastAsia="Montserrat" w:cs="Montserrat"/>
          <w:b/>
          <w:bCs/>
          <w:color w:val="123A5F"/>
          <w:sz w:val="32"/>
          <w:szCs w:val="32"/>
        </w:rPr>
        <w:t>Nouveau projet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/projects/new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2" name="007_new_project.png" descr="Figure 10 — Nouveau projet&#10;Figure 10 — Nouveau proj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07_new_project.png" descr="Figure 10 — Nouveau projet&#10;Figure 10 — Nouveau projet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10 — Nouveau projet</w:t>
      </w:r>
    </w:p>
    <w:p>
      <w:pPr>
        <w:pStyle w:val="Heading2"/>
        <w:keepNext w:val="true"/>
        <w:spacing w:before="320" w:after="120"/>
        <w:rPr/>
      </w:pPr>
      <w:bookmarkStart w:id="13" w:name="__RefHeading___Toc11661_3373283034"/>
      <w:bookmarkEnd w:id="13"/>
      <w:r>
        <w:rPr>
          <w:rFonts w:eastAsia="Montserrat" w:cs="Montserrat"/>
          <w:b/>
          <w:bCs/>
          <w:color w:val="123A5F"/>
          <w:sz w:val="32"/>
          <w:szCs w:val="32"/>
        </w:rPr>
        <w:t>Déroulé complet compétences IA 2026 — Centre Hospitalier Régional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/projects/:id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3" name="008_project_workspace.png" descr="Figure 11 — Déroulé complet compétences IA 2026 — Centre Hospitalier Régional&#10;Figure 11 — Déroulé complet compétences IA 2026 — Centre Hospitalier Rég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08_project_workspace.png" descr="Figure 11 — Déroulé complet compétences IA 2026 — Centre Hospitalier Régional&#10;Figure 11 — Déroulé complet compétences IA 2026 — Centre Hospitalier Régional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11 — Déroulé complet compétences IA 2026 — Centre Hospitalier Régional</w:t>
      </w:r>
    </w:p>
    <w:p>
      <w:pPr>
        <w:pStyle w:val="Heading2"/>
        <w:keepNext w:val="true"/>
        <w:spacing w:before="320" w:after="120"/>
        <w:rPr/>
      </w:pPr>
      <w:bookmarkStart w:id="14" w:name="__RefHeading___Toc11663_3373283034"/>
      <w:bookmarkEnd w:id="14"/>
      <w:r>
        <w:rPr>
          <w:rFonts w:eastAsia="Montserrat" w:cs="Montserrat"/>
          <w:b/>
          <w:bCs/>
          <w:color w:val="123A5F"/>
          <w:sz w:val="32"/>
          <w:szCs w:val="32"/>
        </w:rPr>
        <w:t>WBS et Gantt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/projects/:id/gantt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4" name="009_project_gantt.png" descr="Figure 12 — WBS et Gantt&#10;Figure 12 — WBS et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09_project_gantt.png" descr="Figure 12 — WBS et Gantt&#10;Figure 12 — WBS et Gant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12 — WBS et Gantt</w:t>
      </w:r>
    </w:p>
    <w:p>
      <w:pPr>
        <w:pStyle w:val="Heading2"/>
        <w:keepNext w:val="true"/>
        <w:spacing w:before="320" w:after="120"/>
        <w:rPr/>
      </w:pPr>
      <w:bookmarkStart w:id="15" w:name="__RefHeading___Toc11665_3373283034"/>
      <w:bookmarkEnd w:id="15"/>
      <w:r>
        <w:rPr>
          <w:rFonts w:eastAsia="Montserrat" w:cs="Montserrat"/>
          <w:b/>
          <w:bCs/>
          <w:color w:val="123A5F"/>
          <w:sz w:val="32"/>
          <w:szCs w:val="32"/>
        </w:rPr>
        <w:t>De la feuille de route à la conception des cursus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/runs/:id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5" name="010_run.png" descr="Figure 13 — De la feuille de route à la conception des cursus&#10;Figure 13 — De la feuille de route à la conception des cur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10_run.png" descr="Figure 13 — De la feuille de route à la conception des cursus&#10;Figure 13 — De la feuille de route à la conception des cursus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13 — De la feuille de route à la conception des cursus</w:t>
      </w:r>
    </w:p>
    <w:p>
      <w:pPr>
        <w:pStyle w:val="Heading2"/>
        <w:keepNext w:val="true"/>
        <w:spacing w:before="320" w:after="120"/>
        <w:rPr/>
      </w:pPr>
      <w:bookmarkStart w:id="16" w:name="__RefHeading___Toc11667_3373283034"/>
      <w:bookmarkEnd w:id="16"/>
      <w:r>
        <w:rPr>
          <w:rFonts w:eastAsia="Montserrat" w:cs="Montserrat"/>
          <w:b/>
          <w:bCs/>
          <w:color w:val="123A5F"/>
          <w:sz w:val="32"/>
          <w:szCs w:val="32"/>
        </w:rPr>
        <w:t>De la feuille de route à la conception des cursus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/runs/:id?task=:id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6" name="011_run_task_steps.png" descr="Figure 14 — De la feuille de route à la conception des cursus&#10;Figure 14 — De la feuille de route à la conception des cur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11_run_task_steps.png" descr="Figure 14 — De la feuille de route à la conception des cursus&#10;Figure 14 — De la feuille de route à la conception des cursus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14 — De la feuille de route à la conception des cursus</w:t>
      </w:r>
    </w:p>
    <w:p>
      <w:pPr>
        <w:pStyle w:val="Heading2"/>
        <w:keepNext w:val="true"/>
        <w:spacing w:before="320" w:after="120"/>
        <w:rPr/>
      </w:pPr>
      <w:bookmarkStart w:id="17" w:name="__RefHeading___Toc11669_3373283034"/>
      <w:bookmarkEnd w:id="17"/>
      <w:r>
        <w:rPr>
          <w:rFonts w:eastAsia="Montserrat" w:cs="Montserrat"/>
          <w:b/>
          <w:bCs/>
          <w:color w:val="123A5F"/>
          <w:sz w:val="32"/>
          <w:szCs w:val="32"/>
        </w:rPr>
        <w:t>Vue portefeuille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/portfolio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7" name="012_portfolio.png" descr="Figure 15 — Vue portefeuille&#10;Figure 15 — Vue portefeu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12_portfolio.png" descr="Figure 15 — Vue portefeuille&#10;Figure 15 — Vue portefeuill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15 — Vue portefeuille</w:t>
      </w:r>
    </w:p>
    <w:p>
      <w:pPr>
        <w:pStyle w:val="Heading2"/>
        <w:keepNext w:val="true"/>
        <w:spacing w:before="320" w:after="120"/>
        <w:rPr/>
      </w:pPr>
      <w:bookmarkStart w:id="18" w:name="__RefHeading___Toc11671_3373283034"/>
      <w:bookmarkEnd w:id="18"/>
      <w:r>
        <w:rPr>
          <w:rFonts w:eastAsia="Montserrat" w:cs="Montserrat"/>
          <w:b/>
          <w:bCs/>
          <w:color w:val="123A5F"/>
          <w:sz w:val="32"/>
          <w:szCs w:val="32"/>
        </w:rPr>
        <w:t>Espaces des modules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/modules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8" name="013_modules.png" descr="Figure 16 — Espaces des modules&#10;Figure 16 — Espaces des 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13_modules.png" descr="Figure 16 — Espaces des modules&#10;Figure 16 — Espaces des module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16 — Espaces des modules</w:t>
      </w:r>
    </w:p>
    <w:p>
      <w:pPr>
        <w:pStyle w:val="Heading2"/>
        <w:keepNext w:val="true"/>
        <w:spacing w:before="320" w:after="120"/>
        <w:rPr/>
      </w:pPr>
      <w:bookmarkStart w:id="19" w:name="__RefHeading___Toc11673_3373283034"/>
      <w:bookmarkEnd w:id="19"/>
      <w:r>
        <w:rPr>
          <w:rFonts w:eastAsia="Montserrat" w:cs="Montserrat"/>
          <w:b/>
          <w:bCs/>
          <w:color w:val="123A5F"/>
          <w:sz w:val="32"/>
          <w:szCs w:val="32"/>
        </w:rPr>
        <w:t>Socle de la plateforme et services communs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/modules/M00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9" name="014_module_workspace.png" descr="Figure 17 — Socle de la plateforme et services communs&#10;Figure 17 — Socle de la plateforme et services commu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14_module_workspace.png" descr="Figure 17 — Socle de la plateforme et services communs&#10;Figure 17 — Socle de la plateforme et services communs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17 — Socle de la plateforme et services communs</w:t>
      </w:r>
    </w:p>
    <w:p>
      <w:pPr>
        <w:pStyle w:val="Heading2"/>
        <w:keepNext w:val="true"/>
        <w:spacing w:before="320" w:after="120"/>
        <w:rPr/>
      </w:pPr>
      <w:bookmarkStart w:id="20" w:name="__RefHeading___Toc11675_3373283034"/>
      <w:bookmarkEnd w:id="20"/>
      <w:r>
        <w:rPr>
          <w:rFonts w:eastAsia="Montserrat" w:cs="Montserrat"/>
          <w:b/>
          <w:bCs/>
          <w:color w:val="123A5F"/>
          <w:sz w:val="32"/>
          <w:szCs w:val="32"/>
        </w:rPr>
        <w:t>Enregistrements métier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/records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0" name="015_business_records.png" descr="Figure 18 — Enregistrements métier&#10;Figure 18 — Enregistrements mét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15_business_records.png" descr="Figure 18 — Enregistrements métier&#10;Figure 18 — Enregistrements métier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18 — Enregistrements métier</w:t>
      </w:r>
    </w:p>
    <w:p>
      <w:pPr>
        <w:pStyle w:val="Heading2"/>
        <w:keepNext w:val="true"/>
        <w:spacing w:before="320" w:after="120"/>
        <w:rPr/>
      </w:pPr>
      <w:bookmarkStart w:id="21" w:name="__RefHeading___Toc11677_3373283034"/>
      <w:bookmarkEnd w:id="21"/>
      <w:r>
        <w:rPr>
          <w:rFonts w:eastAsia="Montserrat" w:cs="Montserrat"/>
          <w:b/>
          <w:bCs/>
          <w:color w:val="123A5F"/>
          <w:sz w:val="32"/>
          <w:szCs w:val="32"/>
        </w:rPr>
        <w:t>Questionnaires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/questionnaires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1" name="016_questionnaires.png" descr="Figure 19 — Questionnaires&#10;Figure 19 — Questionna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016_questionnaires.png" descr="Figure 19 — Questionnaires&#10;Figure 19 — Questionnaire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19 — Questionnaires</w:t>
      </w:r>
    </w:p>
    <w:p>
      <w:pPr>
        <w:pStyle w:val="Heading2"/>
        <w:keepNext w:val="true"/>
        <w:spacing w:before="320" w:after="120"/>
        <w:rPr/>
      </w:pPr>
      <w:bookmarkStart w:id="22" w:name="__RefHeading___Toc11679_3373283034"/>
      <w:bookmarkEnd w:id="22"/>
      <w:r>
        <w:rPr>
          <w:rFonts w:eastAsia="Montserrat" w:cs="Montserrat"/>
          <w:b/>
          <w:bCs/>
          <w:color w:val="123A5F"/>
          <w:sz w:val="32"/>
          <w:szCs w:val="32"/>
        </w:rPr>
        <w:t>Bibliothèque de modèles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/questionnaires/templates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2" name="017_questionnaire_templates.png" descr="Figure 20 — Bibliothèque de modèles&#10;Figure 20 — Bibliothèque de modè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017_questionnaire_templates.png" descr="Figure 20 — Bibliothèque de modèles&#10;Figure 20 — Bibliothèque de modèles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20 — Bibliothèque de modèles</w:t>
      </w:r>
    </w:p>
    <w:p>
      <w:pPr>
        <w:pStyle w:val="Heading2"/>
        <w:keepNext w:val="true"/>
        <w:spacing w:before="320" w:after="120"/>
        <w:rPr/>
      </w:pPr>
      <w:bookmarkStart w:id="23" w:name="__RefHeading___Toc11681_3373283034"/>
      <w:bookmarkEnd w:id="23"/>
      <w:r>
        <w:rPr>
          <w:rFonts w:eastAsia="Montserrat" w:cs="Montserrat"/>
          <w:b/>
          <w:bCs/>
          <w:color w:val="123A5F"/>
          <w:sz w:val="32"/>
          <w:szCs w:val="32"/>
        </w:rPr>
        <w:t>Campagne de questionnaires IF-PAC 2026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/questionnaires/:id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3" name="018_questionnaire.png" descr="Figure 21 — Campagne de questionnaires IF-PAC 2026&#10;Figure 21 — Campagne de questionnaires IF-PAC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18_questionnaire.png" descr="Figure 21 — Campagne de questionnaires IF-PAC 2026&#10;Figure 21 — Campagne de questionnaires IF-PAC 202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21 — Campagne de questionnaires IF-PAC 2026</w:t>
      </w:r>
    </w:p>
    <w:p>
      <w:pPr>
        <w:pStyle w:val="Heading2"/>
        <w:keepNext w:val="true"/>
        <w:spacing w:before="320" w:after="120"/>
        <w:rPr/>
      </w:pPr>
      <w:bookmarkStart w:id="24" w:name="__RefHeading___Toc11683_3373283034"/>
      <w:bookmarkEnd w:id="24"/>
      <w:r>
        <w:rPr>
          <w:rFonts w:eastAsia="Montserrat" w:cs="Montserrat"/>
          <w:b/>
          <w:bCs/>
          <w:color w:val="123A5F"/>
          <w:sz w:val="32"/>
          <w:szCs w:val="32"/>
        </w:rPr>
        <w:t>Plan de formation 2026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/training-plan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4" name="019_training_plan.png" descr="Figure 22 — Plan de formation 2026&#10;Figure 22 — Plan de formation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019_training_plan.png" descr="Figure 22 — Plan de formation 2026&#10;Figure 22 — Plan de formation 202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22 — Plan de formation 2026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5" w:name="__RefHeading___Toc11685_3373283034"/>
      <w:bookmarkEnd w:id="25"/>
      <w:r>
        <w:rPr>
          <w:rFonts w:eastAsia="Montserrat" w:cs="Montserrat"/>
          <w:b/>
          <w:bCs/>
          <w:color w:val="123A5F"/>
          <w:sz w:val="40"/>
          <w:szCs w:val="40"/>
        </w:rPr>
        <w:t>4. Conception des processus</w:t>
      </w:r>
    </w:p>
    <w:p>
      <w:pPr>
        <w:pStyle w:val="Heading2"/>
        <w:keepNext w:val="true"/>
        <w:spacing w:before="320" w:after="120"/>
        <w:rPr/>
      </w:pPr>
      <w:bookmarkStart w:id="26" w:name="__RefHeading___Toc11687_3373283034"/>
      <w:bookmarkEnd w:id="26"/>
      <w:r>
        <w:rPr>
          <w:rFonts w:eastAsia="Montserrat" w:cs="Montserrat"/>
          <w:b/>
          <w:bCs/>
          <w:color w:val="123A5F"/>
          <w:sz w:val="32"/>
          <w:szCs w:val="32"/>
        </w:rPr>
        <w:t>Conception des processus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/process/design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5" name="020_process_design.png" descr="Figure 23 — Conception des processus&#10;Figure 23 — Conception des proces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020_process_design.png" descr="Figure 23 — Conception des processus&#10;Figure 23 — Conception des processus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23 — Conception des processus</w:t>
      </w:r>
    </w:p>
    <w:p>
      <w:pPr>
        <w:pStyle w:val="Heading2"/>
        <w:keepNext w:val="true"/>
        <w:spacing w:before="320" w:after="120"/>
        <w:rPr/>
      </w:pPr>
      <w:bookmarkStart w:id="27" w:name="__RefHeading___Toc11689_3373283034"/>
      <w:bookmarkEnd w:id="27"/>
      <w:r>
        <w:rPr>
          <w:rFonts w:eastAsia="Montserrat" w:cs="Montserrat"/>
          <w:b/>
          <w:bCs/>
          <w:color w:val="123A5F"/>
          <w:sz w:val="32"/>
          <w:szCs w:val="32"/>
        </w:rPr>
        <w:t>Macro-processus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/process/mp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6" name="021_macro_processes.png" descr="Figure 24 — Macro-processus&#10;Figure 24 — Macro-proces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021_macro_processes.png" descr="Figure 24 — Macro-processus&#10;Figure 24 — Macro-processus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24 — Macro-processus</w:t>
      </w:r>
    </w:p>
    <w:p>
      <w:pPr>
        <w:pStyle w:val="Heading2"/>
        <w:keepNext w:val="true"/>
        <w:spacing w:before="320" w:after="120"/>
        <w:rPr/>
      </w:pPr>
      <w:bookmarkStart w:id="28" w:name="__RefHeading___Toc11691_3373283034"/>
      <w:bookmarkEnd w:id="28"/>
      <w:r>
        <w:rPr>
          <w:rFonts w:eastAsia="Montserrat" w:cs="Montserrat"/>
          <w:b/>
          <w:bCs/>
          <w:color w:val="123A5F"/>
          <w:sz w:val="32"/>
          <w:szCs w:val="32"/>
        </w:rPr>
        <w:t>Processus de bout en bout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/process/e2e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7" name="022_e2e_processes.png" descr="Figure 25 — Processus de bout en bout&#10;Figure 25 — Processus de bout en 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022_e2e_processes.png" descr="Figure 25 — Processus de bout en bout&#10;Figure 25 — Processus de bout en bout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25 — Processus de bout en bout</w:t>
      </w:r>
    </w:p>
    <w:p>
      <w:pPr>
        <w:pStyle w:val="Heading2"/>
        <w:keepNext w:val="true"/>
        <w:spacing w:before="320" w:after="120"/>
        <w:rPr/>
      </w:pPr>
      <w:bookmarkStart w:id="29" w:name="__RefHeading___Toc11693_3373283034"/>
      <w:bookmarkEnd w:id="29"/>
      <w:r>
        <w:rPr>
          <w:rFonts w:eastAsia="Montserrat" w:cs="Montserrat"/>
          <w:b/>
          <w:bCs/>
          <w:color w:val="123A5F"/>
          <w:sz w:val="32"/>
          <w:szCs w:val="32"/>
        </w:rPr>
        <w:t>Diagramme des chaînes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/process/chain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8" name="023_e2e_chain.png" descr="Figure 26 — Diagramme des chaînes&#10;Figure 26 — Diagramme des chaî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023_e2e_chain.png" descr="Figure 26 — Diagramme des chaînes&#10;Figure 26 — Diagramme des chaînes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26 — Diagramme des chaînes</w:t>
      </w:r>
    </w:p>
    <w:p>
      <w:pPr>
        <w:pStyle w:val="Heading2"/>
        <w:keepNext w:val="true"/>
        <w:spacing w:before="320" w:after="120"/>
        <w:rPr/>
      </w:pPr>
      <w:bookmarkStart w:id="30" w:name="__RefHeading___Toc11695_3373283034"/>
      <w:bookmarkEnd w:id="30"/>
      <w:r>
        <w:rPr>
          <w:rFonts w:eastAsia="Montserrat" w:cs="Montserrat"/>
          <w:b/>
          <w:bCs/>
          <w:color w:val="123A5F"/>
          <w:sz w:val="32"/>
          <w:szCs w:val="32"/>
        </w:rPr>
        <w:t>Matrice de couverture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/process/coverage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9" name="024_coverage.png" descr="Figure 27 — Matrice de couverture&#10;Figure 27 — Matrice de couver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024_coverage.png" descr="Figure 27 — Matrice de couverture&#10;Figure 27 — Matrice de couvertur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27 — Matrice de couverture</w:t>
      </w:r>
    </w:p>
    <w:p>
      <w:pPr>
        <w:pStyle w:val="Heading2"/>
        <w:keepNext w:val="true"/>
        <w:spacing w:before="320" w:after="120"/>
        <w:rPr/>
      </w:pPr>
      <w:bookmarkStart w:id="31" w:name="__RefHeading___Toc11697_3373283034"/>
      <w:bookmarkEnd w:id="31"/>
      <w:r>
        <w:rPr>
          <w:rFonts w:eastAsia="Montserrat" w:cs="Montserrat"/>
          <w:b/>
          <w:bCs/>
          <w:color w:val="123A5F"/>
          <w:sz w:val="32"/>
          <w:szCs w:val="32"/>
        </w:rPr>
        <w:t>Diagrammes BPMN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/process/bpmn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0" name="025_bpmn.png" descr="Figure 28 — Diagrammes BPMN&#10;Figure 28 — Diagrammes BP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025_bpmn.png" descr="Figure 28 — Diagrammes BPMN&#10;Figure 28 — Diagrammes BPMN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28 — Diagrammes BPMN</w:t>
      </w:r>
    </w:p>
    <w:p>
      <w:pPr>
        <w:pStyle w:val="Heading2"/>
        <w:keepNext w:val="true"/>
        <w:spacing w:before="320" w:after="120"/>
        <w:rPr/>
      </w:pPr>
      <w:bookmarkStart w:id="32" w:name="__RefHeading___Toc11699_3373283034"/>
      <w:bookmarkEnd w:id="32"/>
      <w:r>
        <w:rPr>
          <w:rFonts w:eastAsia="Montserrat" w:cs="Montserrat"/>
          <w:b/>
          <w:bCs/>
          <w:color w:val="123A5F"/>
          <w:sz w:val="32"/>
          <w:szCs w:val="32"/>
        </w:rPr>
        <w:t>Verticales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/process/verticals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1" name="026_sectors.png" descr="Figure 29 — Verticales&#10;Figure 29 — Vertic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26_sectors.png" descr="Figure 29 — Verticales&#10;Figure 29 — Verticales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29 — Verticales</w:t>
      </w:r>
    </w:p>
    <w:p>
      <w:pPr>
        <w:pStyle w:val="Heading2"/>
        <w:keepNext w:val="true"/>
        <w:spacing w:before="320" w:after="120"/>
        <w:rPr/>
      </w:pPr>
      <w:bookmarkStart w:id="33" w:name="__RefHeading___Toc11701_3373283034"/>
      <w:bookmarkEnd w:id="33"/>
      <w:r>
        <w:rPr>
          <w:rFonts w:eastAsia="Montserrat" w:cs="Montserrat"/>
          <w:b/>
          <w:bCs/>
          <w:color w:val="123A5F"/>
          <w:sz w:val="32"/>
          <w:szCs w:val="32"/>
        </w:rPr>
        <w:t>Parcours PME et score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/process/sme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2" name="027_sme_tracks.png" descr="Figure 30 — Parcours PME et score&#10;Figure 30 — Parcours PME et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027_sme_tracks.png" descr="Figure 30 — Parcours PME et score&#10;Figure 30 — Parcours PME et score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30 — Parcours PME et score</w:t>
      </w:r>
    </w:p>
    <w:p>
      <w:pPr>
        <w:pStyle w:val="Heading2"/>
        <w:keepNext w:val="true"/>
        <w:spacing w:before="320" w:after="120"/>
        <w:rPr/>
      </w:pPr>
      <w:bookmarkStart w:id="34" w:name="__RefHeading___Toc11703_3373283034"/>
      <w:bookmarkEnd w:id="34"/>
      <w:r>
        <w:rPr>
          <w:rFonts w:eastAsia="Montserrat" w:cs="Montserrat"/>
          <w:b/>
          <w:bCs/>
          <w:color w:val="123A5F"/>
          <w:sz w:val="32"/>
          <w:szCs w:val="32"/>
        </w:rPr>
        <w:t>Modèles de projet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3" name="028_project_templates.png" descr="Figure 31 — Modèles de projet&#10;Figure 31 — Modèles de proj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028_project_templates.png" descr="Figure 31 — Modèles de projet&#10;Figure 31 — Modèles de projet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31 — Modèles de projet</w:t>
      </w:r>
    </w:p>
    <w:p>
      <w:pPr>
        <w:pStyle w:val="Heading2"/>
        <w:keepNext w:val="true"/>
        <w:spacing w:before="320" w:after="120"/>
        <w:rPr/>
      </w:pPr>
      <w:bookmarkStart w:id="35" w:name="__RefHeading___Toc11705_3373283034"/>
      <w:bookmarkEnd w:id="35"/>
      <w:r>
        <w:rPr>
          <w:rFonts w:eastAsia="Montserrat" w:cs="Montserrat"/>
          <w:b/>
          <w:bCs/>
          <w:color w:val="123A5F"/>
          <w:sz w:val="32"/>
          <w:szCs w:val="32"/>
        </w:rPr>
        <w:t>Bibliothèque de jalons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/process/gates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4" name="029_gates.png" descr="Figure 32 — Bibliothèque de jalons&#10;Figure 32 — Bibliothèque de jal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029_gates.png" descr="Figure 32 — Bibliothèque de jalons&#10;Figure 32 — Bibliothèque de jalons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32 — Bibliothèque de jalons</w:t>
      </w:r>
    </w:p>
    <w:p>
      <w:pPr>
        <w:pStyle w:val="Heading2"/>
        <w:keepNext w:val="true"/>
        <w:spacing w:before="320" w:after="120"/>
        <w:rPr/>
      </w:pPr>
      <w:bookmarkStart w:id="36" w:name="__RefHeading___Toc11707_3373283034"/>
      <w:bookmarkEnd w:id="36"/>
      <w:r>
        <w:rPr>
          <w:rFonts w:eastAsia="Montserrat" w:cs="Montserrat"/>
          <w:b/>
          <w:bCs/>
          <w:color w:val="123A5F"/>
          <w:sz w:val="32"/>
          <w:szCs w:val="32"/>
        </w:rPr>
        <w:t>Bibliothèque de check-lists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/process/checklists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5" name="030_checklists.png" descr="Figure 33 — Bibliothèque de check-lists&#10;Figure 33 — Bibliothèque de check-l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030_checklists.png" descr="Figure 33 — Bibliothèque de check-lists&#10;Figure 33 — Bibliothèque de check-lists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33 — Bibliothèque de check-lists</w:t>
      </w:r>
    </w:p>
    <w:p>
      <w:pPr>
        <w:pStyle w:val="Heading2"/>
        <w:keepNext w:val="true"/>
        <w:spacing w:before="320" w:after="120"/>
        <w:rPr/>
      </w:pPr>
      <w:bookmarkStart w:id="37" w:name="__RefHeading___Toc11709_3373283034"/>
      <w:bookmarkEnd w:id="37"/>
      <w:r>
        <w:rPr>
          <w:rFonts w:eastAsia="Montserrat" w:cs="Montserrat"/>
          <w:b/>
          <w:bCs/>
          <w:color w:val="123A5F"/>
          <w:sz w:val="32"/>
          <w:szCs w:val="32"/>
        </w:rPr>
        <w:t>Modèle d'information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/process/model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6" name="031_information_model.png" descr="Figure 34 — Modèle d'information&#10;Figure 34 — Modèle d'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031_information_model.png" descr="Figure 34 — Modèle d'information&#10;Figure 34 — Modèle d'information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34 — Modèle d'information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38" w:name="__RefHeading___Toc11711_3373283034"/>
      <w:bookmarkEnd w:id="38"/>
      <w:r>
        <w:rPr>
          <w:rFonts w:eastAsia="Montserrat" w:cs="Montserrat"/>
          <w:b/>
          <w:bCs/>
          <w:color w:val="123A5F"/>
          <w:sz w:val="40"/>
          <w:szCs w:val="40"/>
        </w:rPr>
        <w:t>5. Gouvernance</w:t>
      </w:r>
    </w:p>
    <w:p>
      <w:pPr>
        <w:pStyle w:val="Heading2"/>
        <w:keepNext w:val="true"/>
        <w:spacing w:before="320" w:after="120"/>
        <w:rPr/>
      </w:pPr>
      <w:bookmarkStart w:id="39" w:name="__RefHeading___Toc11713_3373283034"/>
      <w:bookmarkEnd w:id="39"/>
      <w:r>
        <w:rPr>
          <w:rFonts w:eastAsia="Montserrat" w:cs="Montserrat"/>
          <w:b/>
          <w:bCs/>
          <w:color w:val="123A5F"/>
          <w:sz w:val="32"/>
          <w:szCs w:val="32"/>
        </w:rPr>
        <w:t>Règles métier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/gov/rules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7" name="032_business_rules.png" descr="Figure 35 — Règles métier&#10;Figure 35 — Règles mét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032_business_rules.png" descr="Figure 35 — Règles métier&#10;Figure 35 — Règles métier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35 — Règles métier</w:t>
      </w:r>
    </w:p>
    <w:p>
      <w:pPr>
        <w:pStyle w:val="Heading2"/>
        <w:keepNext w:val="true"/>
        <w:spacing w:before="320" w:after="120"/>
        <w:rPr/>
      </w:pPr>
      <w:bookmarkStart w:id="40" w:name="__RefHeading___Toc11715_3373283034"/>
      <w:bookmarkEnd w:id="40"/>
      <w:r>
        <w:rPr>
          <w:rFonts w:eastAsia="Montserrat" w:cs="Montserrat"/>
          <w:b/>
          <w:bCs/>
          <w:color w:val="123A5F"/>
          <w:sz w:val="32"/>
          <w:szCs w:val="32"/>
        </w:rPr>
        <w:t>Contrôles (COSO)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/gov/controls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8" name="033_controls.png" descr="Figure 36 — Contrôles (COSO)&#10;Figure 36 — Contrôles (COS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033_controls.png" descr="Figure 36 — Contrôles (COSO)&#10;Figure 36 — Contrôles (COSO)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36 — Contrôles (COSO)</w:t>
      </w:r>
    </w:p>
    <w:p>
      <w:pPr>
        <w:pStyle w:val="Heading2"/>
        <w:keepNext w:val="true"/>
        <w:spacing w:before="320" w:after="120"/>
        <w:rPr/>
      </w:pPr>
      <w:bookmarkStart w:id="41" w:name="__RefHeading___Toc11717_3373283034"/>
      <w:bookmarkEnd w:id="41"/>
      <w:r>
        <w:rPr>
          <w:rFonts w:eastAsia="Montserrat" w:cs="Montserrat"/>
          <w:b/>
          <w:bCs/>
          <w:color w:val="123A5F"/>
          <w:sz w:val="32"/>
          <w:szCs w:val="32"/>
        </w:rPr>
        <w:t>Risques et opportunités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/gov/risks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9" name="034_risks.png" descr="Figure 37 — Risques et opportunités&#10;Figure 37 — Risques et opportunit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034_risks.png" descr="Figure 37 — Risques et opportunités&#10;Figure 37 — Risques et opportunités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37 — Risques et opportunités</w:t>
      </w:r>
    </w:p>
    <w:p>
      <w:pPr>
        <w:pStyle w:val="Heading2"/>
        <w:keepNext w:val="true"/>
        <w:spacing w:before="320" w:after="120"/>
        <w:rPr/>
      </w:pPr>
      <w:bookmarkStart w:id="42" w:name="__RefHeading___Toc11719_3373283034"/>
      <w:bookmarkEnd w:id="42"/>
      <w:r>
        <w:rPr>
          <w:rFonts w:eastAsia="Montserrat" w:cs="Montserrat"/>
          <w:b/>
          <w:bCs/>
          <w:color w:val="123A5F"/>
          <w:sz w:val="32"/>
          <w:szCs w:val="32"/>
        </w:rPr>
        <w:t>KPI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/gov/kpis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0" name="035_kpis.png" descr="Figure 38 — KPI&#10;Figure 38 — K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035_kpis.png" descr="Figure 38 — KPI&#10;Figure 38 — KPI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38 — KPI</w:t>
      </w:r>
    </w:p>
    <w:p>
      <w:pPr>
        <w:pStyle w:val="Heading2"/>
        <w:keepNext w:val="true"/>
        <w:spacing w:before="320" w:after="120"/>
        <w:rPr/>
      </w:pPr>
      <w:bookmarkStart w:id="43" w:name="__RefHeading___Toc11721_3373283034"/>
      <w:bookmarkEnd w:id="43"/>
      <w:r>
        <w:rPr>
          <w:rFonts w:eastAsia="Montserrat" w:cs="Montserrat"/>
          <w:b/>
          <w:bCs/>
          <w:color w:val="123A5F"/>
          <w:sz w:val="32"/>
          <w:szCs w:val="32"/>
        </w:rPr>
        <w:t>Paramètres des alertes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/gov/alert-settings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1" name="036_alert_settings.png" descr="Figure 39 — Paramètres des alertes&#10;Figure 39 — Paramètres des ale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036_alert_settings.png" descr="Figure 39 — Paramètres des alertes&#10;Figure 39 — Paramètres des alertes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39 — Paramètres des alertes</w:t>
      </w:r>
    </w:p>
    <w:p>
      <w:pPr>
        <w:pStyle w:val="Heading2"/>
        <w:keepNext w:val="true"/>
        <w:spacing w:before="320" w:after="120"/>
        <w:rPr/>
      </w:pPr>
      <w:bookmarkStart w:id="44" w:name="__RefHeading___Toc11723_3373283034"/>
      <w:bookmarkEnd w:id="44"/>
      <w:r>
        <w:rPr>
          <w:rFonts w:eastAsia="Montserrat" w:cs="Montserrat"/>
          <w:b/>
          <w:bCs/>
          <w:color w:val="123A5F"/>
          <w:sz w:val="32"/>
          <w:szCs w:val="32"/>
        </w:rPr>
        <w:t>RACSI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/gov/racsi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2" name="037_racsi.png" descr="Figure 40 — RACSI&#10;Figure 40 — RAC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037_racsi.png" descr="Figure 40 — RACSI&#10;Figure 40 — RACSI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40 — RACSI</w:t>
      </w:r>
    </w:p>
    <w:p>
      <w:pPr>
        <w:pStyle w:val="Heading2"/>
        <w:keepNext w:val="true"/>
        <w:spacing w:before="320" w:after="120"/>
        <w:rPr/>
      </w:pPr>
      <w:bookmarkStart w:id="45" w:name="__RefHeading___Toc11725_3373283034"/>
      <w:bookmarkEnd w:id="45"/>
      <w:r>
        <w:rPr>
          <w:rFonts w:eastAsia="Montserrat" w:cs="Montserrat"/>
          <w:b/>
          <w:bCs/>
          <w:color w:val="123A5F"/>
          <w:sz w:val="32"/>
          <w:szCs w:val="32"/>
        </w:rPr>
        <w:t>Organisation (OBS)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/gov/obs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3" name="038_obs.png" descr="Figure 41 — Organisation (OBS)&#10;Figure 41 — Organisation (OB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038_obs.png" descr="Figure 41 — Organisation (OBS)&#10;Figure 41 — Organisation (OBS)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41 — Organisation (OBS)</w:t>
      </w:r>
    </w:p>
    <w:p>
      <w:pPr>
        <w:pStyle w:val="Heading2"/>
        <w:keepNext w:val="true"/>
        <w:spacing w:before="320" w:after="120"/>
        <w:rPr/>
      </w:pPr>
      <w:bookmarkStart w:id="46" w:name="__RefHeading___Toc11727_3373283034"/>
      <w:bookmarkEnd w:id="46"/>
      <w:r>
        <w:rPr>
          <w:rFonts w:eastAsia="Montserrat" w:cs="Montserrat"/>
          <w:b/>
          <w:bCs/>
          <w:color w:val="123A5F"/>
          <w:sz w:val="32"/>
          <w:szCs w:val="32"/>
        </w:rPr>
        <w:t>Registres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/registers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4" name="039_registers.png" descr="Figure 42 — Registres&#10;Figure 42 — Regis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039_registers.png" descr="Figure 42 — Registres&#10;Figure 42 — Registres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42 — Registres</w:t>
      </w:r>
    </w:p>
    <w:p>
      <w:pPr>
        <w:pStyle w:val="Heading2"/>
        <w:keepNext w:val="true"/>
        <w:spacing w:before="320" w:after="120"/>
        <w:rPr/>
      </w:pPr>
      <w:bookmarkStart w:id="47" w:name="__RefHeading___Toc11729_3373283034"/>
      <w:bookmarkEnd w:id="47"/>
      <w:r>
        <w:rPr>
          <w:rFonts w:eastAsia="Montserrat" w:cs="Montserrat"/>
          <w:b/>
          <w:bCs/>
          <w:color w:val="123A5F"/>
          <w:sz w:val="32"/>
          <w:szCs w:val="32"/>
        </w:rPr>
        <w:t>Audits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/gov/audits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5" name="040_audits.png" descr="Figure 43 — Audits&#10;Figure 43 — Aud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040_audits.png" descr="Figure 43 — Audits&#10;Figure 43 — Audits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43 — Audits</w:t>
      </w:r>
    </w:p>
    <w:p>
      <w:pPr>
        <w:pStyle w:val="Heading2"/>
        <w:keepNext w:val="true"/>
        <w:spacing w:before="320" w:after="120"/>
        <w:rPr/>
      </w:pPr>
      <w:bookmarkStart w:id="48" w:name="__RefHeading___Toc11731_3373283034"/>
      <w:bookmarkEnd w:id="48"/>
      <w:r>
        <w:rPr>
          <w:rFonts w:eastAsia="Montserrat" w:cs="Montserrat"/>
          <w:b/>
          <w:bCs/>
          <w:color w:val="123A5F"/>
          <w:sz w:val="32"/>
          <w:szCs w:val="32"/>
        </w:rPr>
        <w:t>Retour d'expérience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/gov/rex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6" name="041_lessons_learned.png" descr="Figure 44 — Retour d'expérience&#10;Figure 44 — Retour d'expér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041_lessons_learned.png" descr="Figure 44 — Retour d'expérience&#10;Figure 44 — Retour d'expérience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44 — Retour d'expérience</w:t>
      </w:r>
    </w:p>
    <w:p>
      <w:pPr>
        <w:pStyle w:val="Heading2"/>
        <w:keepNext w:val="true"/>
        <w:spacing w:before="320" w:after="120"/>
        <w:rPr/>
      </w:pPr>
      <w:bookmarkStart w:id="49" w:name="__RefHeading___Toc11733_3373283034"/>
      <w:bookmarkEnd w:id="49"/>
      <w:r>
        <w:rPr>
          <w:rFonts w:eastAsia="Montserrat" w:cs="Montserrat"/>
          <w:b/>
          <w:bCs/>
          <w:color w:val="123A5F"/>
          <w:sz w:val="32"/>
          <w:szCs w:val="32"/>
        </w:rPr>
        <w:t>WBS et Gantt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/gov/gantt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7" name="042_gantt_portfolio.png" descr="Figure 45 — WBS et Gantt&#10;Figure 45 — WBS et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042_gantt_portfolio.png" descr="Figure 45 — WBS et Gantt&#10;Figure 45 — WBS et Gantt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45 — WBS et Gantt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50" w:name="__RefHeading___Toc11735_3373283034"/>
      <w:bookmarkEnd w:id="50"/>
      <w:r>
        <w:rPr>
          <w:rFonts w:eastAsia="Montserrat" w:cs="Montserrat"/>
          <w:b/>
          <w:bCs/>
          <w:color w:val="123A5F"/>
          <w:sz w:val="40"/>
          <w:szCs w:val="40"/>
        </w:rPr>
        <w:t>6. Intelligence artificielle</w:t>
      </w:r>
    </w:p>
    <w:p>
      <w:pPr>
        <w:pStyle w:val="Heading2"/>
        <w:keepNext w:val="true"/>
        <w:spacing w:before="320" w:after="120"/>
        <w:rPr/>
      </w:pPr>
      <w:bookmarkStart w:id="51" w:name="__RefHeading___Toc11737_3373283034"/>
      <w:bookmarkEnd w:id="51"/>
      <w:r>
        <w:rPr>
          <w:rFonts w:eastAsia="Montserrat" w:cs="Montserrat"/>
          <w:b/>
          <w:bCs/>
          <w:color w:val="123A5F"/>
          <w:sz w:val="32"/>
          <w:szCs w:val="32"/>
        </w:rPr>
        <w:t>Cas d'usage IA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/ai/use-cases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8" name="043_ai_use_cases.png" descr="Figure 46 — Cas d'usage IA&#10;Figure 46 — Cas d'usage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043_ai_use_cases.png" descr="Figure 46 — Cas d'usage IA&#10;Figure 46 — Cas d'usage IA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46 — Cas d'usage IA</w:t>
      </w:r>
    </w:p>
    <w:p>
      <w:pPr>
        <w:pStyle w:val="Heading2"/>
        <w:keepNext w:val="true"/>
        <w:spacing w:before="320" w:after="120"/>
        <w:rPr/>
      </w:pPr>
      <w:bookmarkStart w:id="52" w:name="__RefHeading___Toc11739_3373283034"/>
      <w:bookmarkEnd w:id="52"/>
      <w:r>
        <w:rPr>
          <w:rFonts w:eastAsia="Montserrat" w:cs="Montserrat"/>
          <w:b/>
          <w:bCs/>
          <w:color w:val="123A5F"/>
          <w:sz w:val="32"/>
          <w:szCs w:val="32"/>
        </w:rPr>
        <w:t>Journal d'usage IA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/ai/usage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9" name="044_ai_usage.png" descr="Figure 47 — Journal d'usage IA&#10;Figure 47 — Journal d'usage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044_ai_usage.png" descr="Figure 47 — Journal d'usage IA&#10;Figure 47 — Journal d'usage IA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47 — Journal d'usage IA</w:t>
      </w:r>
    </w:p>
    <w:p>
      <w:pPr>
        <w:pStyle w:val="Heading2"/>
        <w:keepNext w:val="true"/>
        <w:spacing w:before="320" w:after="120"/>
        <w:rPr/>
      </w:pPr>
      <w:bookmarkStart w:id="53" w:name="__RefHeading___Toc11741_3373283034"/>
      <w:bookmarkEnd w:id="53"/>
      <w:r>
        <w:rPr>
          <w:rFonts w:eastAsia="Montserrat" w:cs="Montserrat"/>
          <w:b/>
          <w:bCs/>
          <w:color w:val="123A5F"/>
          <w:sz w:val="32"/>
          <w:szCs w:val="32"/>
        </w:rPr>
        <w:t>Base de connaissances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/ai/kb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0" name="045_knowledge_base.png" descr="Figure 48 — Base de connaissances&#10;Figure 48 — Base de connaiss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045_knowledge_base.png" descr="Figure 48 — Base de connaissances&#10;Figure 48 — Base de connaissances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48 — Base de connaissances</w:t>
      </w:r>
    </w:p>
    <w:p>
      <w:pPr>
        <w:pStyle w:val="Heading2"/>
        <w:keepNext w:val="true"/>
        <w:spacing w:before="320" w:after="120"/>
        <w:rPr/>
      </w:pPr>
      <w:bookmarkStart w:id="54" w:name="__RefHeading___Toc11743_3373283034"/>
      <w:bookmarkEnd w:id="54"/>
      <w:r>
        <w:rPr>
          <w:rFonts w:eastAsia="Montserrat" w:cs="Montserrat"/>
          <w:b/>
          <w:bCs/>
          <w:color w:val="123A5F"/>
          <w:sz w:val="32"/>
          <w:szCs w:val="32"/>
        </w:rPr>
        <w:t>Modèle IA en direct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/ai/model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1" name="046_ai_model.png" descr="Figure 49 — Modèle IA en direct&#10;Figure 49 — Modèle IA en 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046_ai_model.png" descr="Figure 49 — Modèle IA en direct&#10;Figure 49 — Modèle IA en direct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49 — Modèle IA en direct</w:t>
      </w:r>
    </w:p>
    <w:p>
      <w:pPr>
        <w:pStyle w:val="Heading2"/>
        <w:keepNext w:val="true"/>
        <w:spacing w:before="320" w:after="120"/>
        <w:rPr/>
      </w:pPr>
      <w:bookmarkStart w:id="55" w:name="__RefHeading___Toc11745_3373283034"/>
      <w:bookmarkEnd w:id="55"/>
      <w:r>
        <w:rPr>
          <w:rFonts w:eastAsia="Montserrat" w:cs="Montserrat"/>
          <w:b/>
          <w:bCs/>
          <w:color w:val="123A5F"/>
          <w:sz w:val="32"/>
          <w:szCs w:val="32"/>
        </w:rPr>
        <w:t>Paramètres IA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/ai/settings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2" name="047_ai_settings.png" descr="Figure 50 — Paramètres IA&#10;Figure 50 — Paramètres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047_ai_settings.png" descr="Figure 50 — Paramètres IA&#10;Figure 50 — Paramètres IA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50 — Paramètres IA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56" w:name="__RefHeading___Toc11747_3373283034"/>
      <w:bookmarkEnd w:id="56"/>
      <w:r>
        <w:rPr>
          <w:rFonts w:eastAsia="Montserrat" w:cs="Montserrat"/>
          <w:b/>
          <w:bCs/>
          <w:color w:val="123A5F"/>
          <w:sz w:val="40"/>
          <w:szCs w:val="40"/>
        </w:rPr>
        <w:t>7. Rapports et documents</w:t>
      </w:r>
    </w:p>
    <w:p>
      <w:pPr>
        <w:pStyle w:val="Heading2"/>
        <w:keepNext w:val="true"/>
        <w:spacing w:before="320" w:after="120"/>
        <w:rPr/>
      </w:pPr>
      <w:bookmarkStart w:id="57" w:name="__RefHeading___Toc11749_3373283034"/>
      <w:bookmarkEnd w:id="57"/>
      <w:r>
        <w:rPr>
          <w:rFonts w:eastAsia="Montserrat" w:cs="Montserrat"/>
          <w:b/>
          <w:bCs/>
          <w:color w:val="123A5F"/>
          <w:sz w:val="32"/>
          <w:szCs w:val="32"/>
        </w:rPr>
        <w:t>Rapports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/reports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3" name="048_reports.png" descr="Figure 51 — Rapports&#10;Figure 51 — Rap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048_reports.png" descr="Figure 51 — Rapports&#10;Figure 51 — Rapports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51 — Rapports</w:t>
      </w:r>
    </w:p>
    <w:p>
      <w:pPr>
        <w:pStyle w:val="Heading2"/>
        <w:keepNext w:val="true"/>
        <w:spacing w:before="320" w:after="120"/>
        <w:rPr/>
      </w:pPr>
      <w:bookmarkStart w:id="58" w:name="__RefHeading___Toc11751_3373283034"/>
      <w:bookmarkEnd w:id="58"/>
      <w:r>
        <w:rPr>
          <w:rFonts w:eastAsia="Montserrat" w:cs="Montserrat"/>
          <w:b/>
          <w:bCs/>
          <w:color w:val="123A5F"/>
          <w:sz w:val="32"/>
          <w:szCs w:val="32"/>
        </w:rPr>
        <w:t>Documents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4" name="049_documents.png" descr="Figure 52 — Documents&#10;Figure 52 —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049_documents.png" descr="Figure 52 — Documents&#10;Figure 52 — Documents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52 — Documents</w:t>
      </w:r>
    </w:p>
    <w:p>
      <w:pPr>
        <w:pStyle w:val="Heading2"/>
        <w:keepNext w:val="true"/>
        <w:spacing w:before="320" w:after="120"/>
        <w:rPr/>
      </w:pPr>
      <w:bookmarkStart w:id="59" w:name="__RefHeading___Toc11753_3373283034"/>
      <w:bookmarkEnd w:id="59"/>
      <w:r>
        <w:rPr>
          <w:rFonts w:eastAsia="Montserrat" w:cs="Montserrat"/>
          <w:b/>
          <w:bCs/>
          <w:color w:val="123A5F"/>
          <w:sz w:val="32"/>
          <w:szCs w:val="32"/>
        </w:rPr>
        <w:t>Rapport d’ingénierie de formation et plan de formation — Centre Hospitalier Régional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5" name="050_document_training_engineering_report.png" descr="Figure 53 — Rapport d’ingénierie de formation et plan de formation — Centre Hospitalier Régional&#10;Figure 53 — Rapport d’ingénierie de formation et plan de formation — Centre Hospitalier Rég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050_document_training_engineering_report.png" descr="Figure 53 — Rapport d’ingénierie de formation et plan de formation — Centre Hospitalier Régional&#10;Figure 53 — Rapport d’ingénierie de formation et plan de formation — Centre Hospitalier Régional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53 — Rapport d’ingénierie de formation et plan de formation — Centre Hospitalier Régional</w:t>
      </w:r>
    </w:p>
    <w:p>
      <w:pPr>
        <w:pStyle w:val="Heading2"/>
        <w:keepNext w:val="true"/>
        <w:spacing w:before="320" w:after="120"/>
        <w:rPr/>
      </w:pPr>
      <w:bookmarkStart w:id="60" w:name="__RefHeading___Toc11755_3373283034"/>
      <w:bookmarkEnd w:id="60"/>
      <w:r>
        <w:rPr>
          <w:rFonts w:eastAsia="Montserrat" w:cs="Montserrat"/>
          <w:b/>
          <w:bCs/>
          <w:color w:val="123A5F"/>
          <w:sz w:val="32"/>
          <w:szCs w:val="32"/>
        </w:rPr>
        <w:t>Plan de formation avec programmes détaillés — Centre Hospitalier Régional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6" name="051_document_training_plan.png" descr="Figure 54 — Plan de formation avec programmes détaillés — Centre Hospitalier Régional&#10;Figure 54 — Plan de formation avec programmes détaillés — Centre Hospitalier Rég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051_document_training_plan.png" descr="Figure 54 — Plan de formation avec programmes détaillés — Centre Hospitalier Régional&#10;Figure 54 — Plan de formation avec programmes détaillés — Centre Hospitalier Régional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54 — Plan de formation avec programmes détaillés — Centre Hospitalier Régional</w:t>
      </w:r>
    </w:p>
    <w:p>
      <w:pPr>
        <w:pStyle w:val="Heading2"/>
        <w:keepNext w:val="true"/>
        <w:spacing w:before="320" w:after="120"/>
        <w:rPr/>
      </w:pPr>
      <w:bookmarkStart w:id="61" w:name="__RefHeading___Toc11757_3373283034"/>
      <w:bookmarkEnd w:id="61"/>
      <w:r>
        <w:rPr>
          <w:rFonts w:eastAsia="Montserrat" w:cs="Montserrat"/>
          <w:b/>
          <w:bCs/>
          <w:color w:val="123A5F"/>
          <w:sz w:val="32"/>
          <w:szCs w:val="32"/>
        </w:rPr>
        <w:t>Modèles de documents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7" name="052_document_templates.png" descr="Figure 55 — Modèles de documents&#10;Figure 55 — Modèles de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052_document_templates.png" descr="Figure 55 — Modèles de documents&#10;Figure 55 — Modèles de documents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55 — Modèles de documents</w:t>
      </w:r>
    </w:p>
    <w:p>
      <w:pPr>
        <w:pStyle w:val="Heading2"/>
        <w:keepNext w:val="true"/>
        <w:spacing w:before="320" w:after="120"/>
        <w:rPr/>
      </w:pPr>
      <w:bookmarkStart w:id="62" w:name="__RefHeading___Toc11759_3373283034"/>
      <w:bookmarkEnd w:id="62"/>
      <w:r>
        <w:rPr>
          <w:rFonts w:eastAsia="Montserrat" w:cs="Montserrat"/>
          <w:b/>
          <w:bCs/>
          <w:color w:val="123A5F"/>
          <w:sz w:val="32"/>
          <w:szCs w:val="32"/>
        </w:rPr>
        <w:t>Mise en page des documents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/documents/layout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8" name="053_document_layout.png" descr="Figure 56 — Mise en page des documents&#10;Figure 56 — Mise en page des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053_document_layout.png" descr="Figure 56 — Mise en page des documents&#10;Figure 56 — Mise en page des documents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56 — Mise en page des documents</w:t>
      </w:r>
    </w:p>
    <w:p>
      <w:pPr>
        <w:pStyle w:val="Heading2"/>
        <w:keepNext w:val="true"/>
        <w:spacing w:before="320" w:after="120"/>
        <w:rPr/>
      </w:pPr>
      <w:bookmarkStart w:id="63" w:name="__RefHeading___Toc11761_3373283034"/>
      <w:bookmarkEnd w:id="63"/>
      <w:r>
        <w:rPr>
          <w:rFonts w:eastAsia="Montserrat" w:cs="Montserrat"/>
          <w:b/>
          <w:bCs/>
          <w:color w:val="123A5F"/>
          <w:sz w:val="32"/>
          <w:szCs w:val="32"/>
        </w:rPr>
        <w:t>Liste maîtresse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/documents/master-list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9" name="054_master_list.png" descr="Figure 57 — Liste maîtresse&#10;Figure 57 — Liste maître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054_master_list.png" descr="Figure 57 — Liste maîtresse&#10;Figure 57 — Liste maîtresse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57 — Liste maîtresse</w:t>
      </w:r>
    </w:p>
    <w:p>
      <w:pPr>
        <w:pStyle w:val="Heading2"/>
        <w:keepNext w:val="true"/>
        <w:spacing w:before="320" w:after="120"/>
        <w:rPr/>
      </w:pPr>
      <w:bookmarkStart w:id="64" w:name="__RefHeading___Toc11763_3373283034"/>
      <w:bookmarkEnd w:id="64"/>
      <w:r>
        <w:rPr>
          <w:rFonts w:eastAsia="Montserrat" w:cs="Montserrat"/>
          <w:b/>
          <w:bCs/>
          <w:color w:val="123A5F"/>
          <w:sz w:val="32"/>
          <w:szCs w:val="32"/>
        </w:rPr>
        <w:t>Comparaison interne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/benchmark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0" name="055_benchmark.png" descr="Figure 58 — Comparaison interne&#10;Figure 58 — Comparaison inter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055_benchmark.png" descr="Figure 58 — Comparaison interne&#10;Figure 58 — Comparaison interne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58 — Comparaison interne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65" w:name="__RefHeading___Toc11765_3373283034"/>
      <w:bookmarkEnd w:id="65"/>
      <w:r>
        <w:rPr>
          <w:rFonts w:eastAsia="Montserrat" w:cs="Montserrat"/>
          <w:b/>
          <w:bCs/>
          <w:color w:val="123A5F"/>
          <w:sz w:val="40"/>
          <w:szCs w:val="40"/>
        </w:rPr>
        <w:t>8. Administration</w:t>
      </w:r>
    </w:p>
    <w:p>
      <w:pPr>
        <w:pStyle w:val="Heading2"/>
        <w:keepNext w:val="true"/>
        <w:spacing w:before="320" w:after="120"/>
        <w:rPr/>
      </w:pPr>
      <w:bookmarkStart w:id="66" w:name="__RefHeading___Toc11767_3373283034"/>
      <w:bookmarkEnd w:id="66"/>
      <w:r>
        <w:rPr>
          <w:rFonts w:eastAsia="Montserrat" w:cs="Montserrat"/>
          <w:b/>
          <w:bCs/>
          <w:color w:val="123A5F"/>
          <w:sz w:val="32"/>
          <w:szCs w:val="32"/>
        </w:rPr>
        <w:t>Utilisateurs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/admin/users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1" name="056_users.png" descr="Figure 59 — Utilisateurs&#10;Figure 59 — Utilisate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056_users.png" descr="Figure 59 — Utilisateurs&#10;Figure 59 — Utilisateurs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59 — Utilisateurs</w:t>
      </w:r>
    </w:p>
    <w:p>
      <w:pPr>
        <w:pStyle w:val="Heading2"/>
        <w:keepNext w:val="true"/>
        <w:spacing w:before="320" w:after="120"/>
        <w:rPr/>
      </w:pPr>
      <w:bookmarkStart w:id="67" w:name="__RefHeading___Toc11769_3373283034"/>
      <w:bookmarkEnd w:id="67"/>
      <w:r>
        <w:rPr>
          <w:rFonts w:eastAsia="Montserrat" w:cs="Montserrat"/>
          <w:b/>
          <w:bCs/>
          <w:color w:val="123A5F"/>
          <w:sz w:val="32"/>
          <w:szCs w:val="32"/>
        </w:rPr>
        <w:t>Matrice des permissions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/admin/permissions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2" name="057_permission_matrix.png" descr="Figure 60 — Matrice des permissions&#10;Figure 60 — Matrice des permi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057_permission_matrix.png" descr="Figure 60 — Matrice des permissions&#10;Figure 60 — Matrice des permissions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60 — Matrice des permissions</w:t>
      </w:r>
    </w:p>
    <w:p>
      <w:pPr>
        <w:pStyle w:val="Heading2"/>
        <w:keepNext w:val="true"/>
        <w:spacing w:before="320" w:after="120"/>
        <w:rPr/>
      </w:pPr>
      <w:bookmarkStart w:id="68" w:name="__RefHeading___Toc11771_3373283034"/>
      <w:bookmarkEnd w:id="68"/>
      <w:r>
        <w:rPr>
          <w:rFonts w:eastAsia="Montserrat" w:cs="Montserrat"/>
          <w:b/>
          <w:bCs/>
          <w:color w:val="123A5F"/>
          <w:sz w:val="32"/>
          <w:szCs w:val="32"/>
        </w:rPr>
        <w:t>Configuration et licence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/admin/config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3" name="058_configuration_licence.png" descr="Figure 61 — Configuration et licence&#10;Figure 61 — Configuration et lic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058_configuration_licence.png" descr="Figure 61 — Configuration et licence&#10;Figure 61 — Configuration et licence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61 — Configuration et licence</w:t>
      </w:r>
    </w:p>
    <w:p>
      <w:pPr>
        <w:pStyle w:val="Heading2"/>
        <w:keepNext w:val="true"/>
        <w:spacing w:before="320" w:after="120"/>
        <w:rPr/>
      </w:pPr>
      <w:bookmarkStart w:id="69" w:name="__RefHeading___Toc11773_3373283034"/>
      <w:bookmarkEnd w:id="69"/>
      <w:r>
        <w:rPr>
          <w:rFonts w:eastAsia="Montserrat" w:cs="Montserrat"/>
          <w:b/>
          <w:bCs/>
          <w:color w:val="123A5F"/>
          <w:sz w:val="32"/>
          <w:szCs w:val="32"/>
        </w:rPr>
        <w:t>Packs et tarifs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/admin/pricing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4" name="059_pricing.png" descr="Figure 62 — Packs et tarifs&#10;Figure 62 — Packs et tari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059_pricing.png" descr="Figure 62 — Packs et tarifs&#10;Figure 62 — Packs et tarifs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62 — Packs et tarifs</w:t>
      </w:r>
    </w:p>
    <w:p>
      <w:pPr>
        <w:pStyle w:val="Heading2"/>
        <w:keepNext w:val="true"/>
        <w:spacing w:before="320" w:after="120"/>
        <w:rPr/>
      </w:pPr>
      <w:bookmarkStart w:id="70" w:name="__RefHeading___Toc11775_3373283034"/>
      <w:bookmarkEnd w:id="70"/>
      <w:r>
        <w:rPr>
          <w:rFonts w:eastAsia="Montserrat" w:cs="Montserrat"/>
          <w:b/>
          <w:bCs/>
          <w:color w:val="123A5F"/>
          <w:sz w:val="32"/>
          <w:szCs w:val="32"/>
        </w:rPr>
        <w:t>Intégrations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/admin/integrations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5" name="060_integrations.png" descr="Figure 63 — Intégrations&#10;Figure 63 — Intég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060_integrations.png" descr="Figure 63 — Intégrations&#10;Figure 63 — Intégrations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63 — Intégrations</w:t>
      </w:r>
    </w:p>
    <w:p>
      <w:pPr>
        <w:pStyle w:val="Heading2"/>
        <w:keepNext w:val="true"/>
        <w:spacing w:before="320" w:after="120"/>
        <w:rPr/>
      </w:pPr>
      <w:bookmarkStart w:id="71" w:name="__RefHeading___Toc11777_3373283034"/>
      <w:bookmarkEnd w:id="71"/>
      <w:r>
        <w:rPr>
          <w:rFonts w:eastAsia="Montserrat" w:cs="Montserrat"/>
          <w:b/>
          <w:bCs/>
          <w:color w:val="123A5F"/>
          <w:sz w:val="32"/>
          <w:szCs w:val="32"/>
        </w:rPr>
        <w:t>Canaux (e-mail, WhatsApp)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/admin/channels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6" name="061_channels.png" descr="Figure 64 — Canaux (e-mail, WhatsApp)&#10;Figure 64 — Canaux (e-mail, WhatsAp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061_channels.png" descr="Figure 64 — Canaux (e-mail, WhatsApp)&#10;Figure 64 — Canaux (e-mail, WhatsApp)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64 — Canaux (e-mail, WhatsApp)</w:t>
      </w:r>
    </w:p>
    <w:p>
      <w:pPr>
        <w:pStyle w:val="Heading2"/>
        <w:keepNext w:val="true"/>
        <w:spacing w:before="320" w:after="120"/>
        <w:rPr/>
      </w:pPr>
      <w:bookmarkStart w:id="72" w:name="__RefHeading___Toc11779_3373283034"/>
      <w:bookmarkEnd w:id="72"/>
      <w:r>
        <w:rPr>
          <w:rFonts w:eastAsia="Montserrat" w:cs="Montserrat"/>
          <w:b/>
          <w:bCs/>
          <w:color w:val="123A5F"/>
          <w:sz w:val="32"/>
          <w:szCs w:val="32"/>
        </w:rPr>
        <w:t>Intégration PME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/admin/onboarding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7" name="062_sme_onboarding.png" descr="Figure 65 — Intégration PME&#10;Figure 65 — Intégration P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062_sme_onboarding.png" descr="Figure 65 — Intégration PME&#10;Figure 65 — Intégration PME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65 — Intégration PME</w:t>
      </w:r>
    </w:p>
    <w:p>
      <w:pPr>
        <w:pStyle w:val="Heading2"/>
        <w:keepNext w:val="true"/>
        <w:spacing w:before="320" w:after="120"/>
        <w:rPr/>
      </w:pPr>
      <w:bookmarkStart w:id="73" w:name="__RefHeading___Toc11781_3373283034"/>
      <w:bookmarkEnd w:id="73"/>
      <w:r>
        <w:rPr>
          <w:rFonts w:eastAsia="Montserrat" w:cs="Montserrat"/>
          <w:b/>
          <w:bCs/>
          <w:color w:val="123A5F"/>
          <w:sz w:val="32"/>
          <w:szCs w:val="32"/>
        </w:rPr>
        <w:t>Journal d'audit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/admin/audit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8" name="063_audit_trail.png" descr="Figure 66 — Journal d'audit&#10;Figure 66 — Journal d'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063_audit_trail.png" descr="Figure 66 — Journal d'audit&#10;Figure 66 — Journal d'audit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66 — Journal d'audit</w:t>
      </w:r>
    </w:p>
    <w:p>
      <w:pPr>
        <w:pStyle w:val="Heading2"/>
        <w:keepNext w:val="true"/>
        <w:spacing w:before="320" w:after="120"/>
        <w:rPr/>
      </w:pPr>
      <w:bookmarkStart w:id="74" w:name="__RefHeading___Toc11783_3373283034"/>
      <w:bookmarkEnd w:id="74"/>
      <w:r>
        <w:rPr>
          <w:rFonts w:eastAsia="Montserrat" w:cs="Montserrat"/>
          <w:b/>
          <w:bCs/>
          <w:color w:val="123A5F"/>
          <w:sz w:val="32"/>
          <w:szCs w:val="32"/>
        </w:rPr>
        <w:t>Sauvegardes et santé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/admin/backups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9" name="064_backups_health.png" descr="Figure 67 — Sauvegardes et santé&#10;Figure 67 — Sauvegardes et san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064_backups_health.png" descr="Figure 67 — Sauvegardes et santé&#10;Figure 67 — Sauvegardes et santé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67 — Sauvegardes et santé</w:t>
      </w:r>
    </w:p>
    <w:p>
      <w:pPr>
        <w:pStyle w:val="Heading2"/>
        <w:keepNext w:val="true"/>
        <w:spacing w:before="320" w:after="120"/>
        <w:rPr/>
      </w:pPr>
      <w:bookmarkStart w:id="75" w:name="__RefHeading___Toc11785_3373283034"/>
      <w:bookmarkEnd w:id="75"/>
      <w:r>
        <w:rPr>
          <w:rFonts w:eastAsia="Montserrat" w:cs="Montserrat"/>
          <w:b/>
          <w:bCs/>
          <w:color w:val="123A5F"/>
          <w:sz w:val="32"/>
          <w:szCs w:val="32"/>
        </w:rPr>
        <w:t>Traçabilité des exigences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/admin/traceability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0" name="065_traceability.png" descr="Figure 68 — Traçabilité des exigences&#10;Figure 68 — Traçabilité des exig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065_traceability.png" descr="Figure 68 — Traçabilité des exigences&#10;Figure 68 — Traçabilité des exigences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68 — Traçabilité des exigences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76" w:name="__RefHeading___Toc11787_3373283034"/>
      <w:bookmarkEnd w:id="76"/>
      <w:r>
        <w:rPr>
          <w:rFonts w:eastAsia="Montserrat" w:cs="Montserrat"/>
          <w:b/>
          <w:bCs/>
          <w:color w:val="123A5F"/>
          <w:sz w:val="40"/>
          <w:szCs w:val="40"/>
        </w:rPr>
        <w:t>9. Paramètres, aide et profil</w:t>
      </w:r>
    </w:p>
    <w:p>
      <w:pPr>
        <w:pStyle w:val="Heading2"/>
        <w:keepNext w:val="true"/>
        <w:spacing w:before="320" w:after="120"/>
        <w:rPr/>
      </w:pPr>
      <w:bookmarkStart w:id="77" w:name="__RefHeading___Toc11789_3373283034"/>
      <w:bookmarkEnd w:id="77"/>
      <w:r>
        <w:rPr>
          <w:rFonts w:eastAsia="Montserrat" w:cs="Montserrat"/>
          <w:b/>
          <w:bCs/>
          <w:color w:val="123A5F"/>
          <w:sz w:val="32"/>
          <w:szCs w:val="32"/>
        </w:rPr>
        <w:t>Mes paramètres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1" name="066_settings.png" descr="Figure 69 — Mes paramètres&#10;Figure 69 — Mes paramè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066_settings.png" descr="Figure 69 — Mes paramètres&#10;Figure 69 — Mes paramètres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69 — Mes paramètres</w:t>
      </w:r>
    </w:p>
    <w:p>
      <w:pPr>
        <w:pStyle w:val="Heading2"/>
        <w:keepNext w:val="true"/>
        <w:spacing w:before="320" w:after="120"/>
        <w:rPr/>
      </w:pPr>
      <w:bookmarkStart w:id="78" w:name="__RefHeading___Toc11791_3373283034"/>
      <w:bookmarkEnd w:id="78"/>
      <w:r>
        <w:rPr>
          <w:rFonts w:eastAsia="Montserrat" w:cs="Montserrat"/>
          <w:b/>
          <w:bCs/>
          <w:color w:val="123A5F"/>
          <w:sz w:val="32"/>
          <w:szCs w:val="32"/>
        </w:rPr>
        <w:t>Centre d'aide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/help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2" name="067_help.png" descr="Figure 70 — Centre d'aide&#10;Figure 70 — Centre d'a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067_help.png" descr="Figure 70 — Centre d'aide&#10;Figure 70 — Centre d'aide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70 — Centre d'aide</w:t>
      </w:r>
    </w:p>
    <w:sectPr>
      <w:headerReference w:type="even" r:id="rId74"/>
      <w:headerReference w:type="default" r:id="rId75"/>
      <w:headerReference w:type="first" r:id="rId76"/>
      <w:footerReference w:type="even" r:id="rId77"/>
      <w:footerReference w:type="default" r:id="rId78"/>
      <w:footerReference w:type="first" r:id="rId79"/>
      <w:type w:val="nextPage"/>
      <w:pgSz w:w="11906" w:h="16838"/>
      <w:pgMar w:left="1134" w:right="1134" w:gutter="0" w:header="560" w:top="1134" w:footer="56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IValueFooter"/>
      <w:tabs>
        <w:tab w:val="clear" w:pos="720"/>
        <w:tab w:val="right" w:pos="9638" w:leader="none"/>
      </w:tabs>
      <w:rPr/>
    </w:pPr>
    <w:r>
      <w:rPr>
        <w:rFonts w:eastAsia="Open Sans" w:cs="Open Sans"/>
        <w:color w:val="5A6B7B"/>
        <w:sz w:val="16"/>
        <w:szCs w:val="16"/>
      </w:rPr>
      <w:t>AI Value · CortexSkills — Captures d’écran</w:t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57</w:t>
    </w:r>
    <w:r>
      <w:rPr/>
      <w:fldChar w:fldCharType="end"/>
    </w:r>
    <w:r>
      <w:rPr>
        <w:rFonts w:eastAsia="Open Sans" w:cs="Open Sans"/>
        <w:color w:val="5A6B7B"/>
        <w:sz w:val="16"/>
        <w:szCs w:val="16"/>
      </w:rPr>
      <w:t xml:space="preserve"> sur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1E8F0"/>
      </w:pBdr>
      <w:tabs>
        <w:tab w:val="clear" w:pos="720"/>
        <w:tab w:val="right" w:pos="9638" w:leader="none"/>
      </w:tabs>
      <w:rPr/>
    </w:pPr>
    <w:r>
      <w:rPr/>
      <w:drawing>
        <wp:inline distT="0" distB="0" distL="0" distR="0">
          <wp:extent cx="1428750" cy="266700"/>
          <wp:effectExtent l="0" t="0" r="0" b="0"/>
          <wp:docPr id="73" name="aivalue-lockup.png" descr="AI Value&#10;AI Va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aivalue-lockup.png" descr="AI Value&#10;AI Valu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>CortexSkills · Captures d’écran · Centre Hospitalier Régional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color w:val="2C3E50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0"/>
      <w:jc w:val="left"/>
    </w:pPr>
    <w:rPr>
      <w:rFonts w:ascii="Open Sans" w:hAnsi="Open Sans" w:eastAsia="Open Sans" w:cs="Open Sans"/>
      <w:color w:val="2C3E50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Montserrat" w:hAnsi="Montserrat" w:eastAsia="Montserrat" w:cs="Montserrat"/>
      <w:b/>
      <w:bCs/>
      <w:color w:val="12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Montserrat" w:hAnsi="Montserrat" w:eastAsia="Montserrat" w:cs="Montserrat"/>
      <w:b/>
      <w:bCs/>
      <w:color w:val="12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ontserrat" w:hAnsi="Montserrat" w:eastAsia="Montserrat" w:cs="Montserrat"/>
      <w:b/>
      <w:bCs/>
      <w:color w:val="123A5F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IValueFooter">
    <w:name w:val="AI Value Footer"/>
    <w:basedOn w:val="Normal"/>
    <w:qFormat/>
    <w:pPr>
      <w:spacing w:before="0" w:after="0"/>
    </w:pPr>
    <w:rPr>
      <w:rFonts w:ascii="Open Sans" w:hAnsi="Open Sans" w:eastAsia="Open Sans" w:cs="Open Sans"/>
      <w:color w:val="5A6B7B"/>
      <w:sz w:val="16"/>
      <w:szCs w:val="16"/>
    </w:rPr>
  </w:style>
  <w:style w:type="paragraph" w:styleId="TOC1">
    <w:name w:val="TOC 1"/>
    <w:basedOn w:val="Normal"/>
    <w:next w:val="Normal"/>
    <w:pPr>
      <w:spacing w:before="120" w:after="40"/>
      <w:ind w:left="0"/>
    </w:pPr>
    <w:rPr>
      <w:rFonts w:ascii="Open Sans" w:hAnsi="Open Sans" w:eastAsia="Open Sans" w:cs="Open Sans"/>
      <w:b/>
      <w:bCs/>
      <w:color w:val="123A5F"/>
      <w:sz w:val="22"/>
      <w:szCs w:val="22"/>
    </w:rPr>
  </w:style>
  <w:style w:type="paragraph" w:styleId="TOC2">
    <w:name w:val="TOC 2"/>
    <w:basedOn w:val="Normal"/>
    <w:next w:val="Normal"/>
    <w:pPr>
      <w:spacing w:before="0" w:after="40"/>
      <w:ind w:left="36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TOC3">
    <w:name w:val="TOC 3"/>
    <w:basedOn w:val="Normal"/>
    <w:next w:val="Normal"/>
    <w:pPr>
      <w:spacing w:before="0" w:after="40"/>
      <w:ind w:left="72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header" Target="header1.xml"/><Relationship Id="rId75" Type="http://schemas.openxmlformats.org/officeDocument/2006/relationships/header" Target="header2.xml"/><Relationship Id="rId76" Type="http://schemas.openxmlformats.org/officeDocument/2006/relationships/header" Target="header3.xml"/><Relationship Id="rId77" Type="http://schemas.openxmlformats.org/officeDocument/2006/relationships/footer" Target="footer1.xml"/><Relationship Id="rId78" Type="http://schemas.openxmlformats.org/officeDocument/2006/relationships/footer" Target="footer2.xml"/><Relationship Id="rId79" Type="http://schemas.openxmlformats.org/officeDocument/2006/relationships/footer" Target="footer3.xml"/><Relationship Id="rId80" Type="http://schemas.openxmlformats.org/officeDocument/2006/relationships/fontTable" Target="fontTable.xml"/><Relationship Id="rId81" Type="http://schemas.openxmlformats.org/officeDocument/2006/relationships/settings" Target="settings.xml"/><Relationship Id="rId8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2026-10-12T16:44:16Z</dcterms:created>
  <dc:creator>AI Value</dc:creator>
  <dc:description>CortexSkills — Captures d’écran</dc:description>
  <dc:language>en-US</dc:language>
  <cp:lastModifiedBy/>
  <dcterms:modified xsi:type="dcterms:W3CDTF">2026-10-12T16:49:11Z</dcterms:modified>
  <cp:revision>2</cp:revision>
  <dc:subject/>
  <dc:title>CortexSkills — Captures d’écran</dc:title>
</cp:coreProperties>
</file>