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INSTALLATION GUIDE — MINIFIED RUNTIME — CUSTOMER SIDE — LINUX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Install the CortexSkills production runtime on your Linux server (private cloud or on-premises), without Docker, with the reference data of every vertical and SMEs, and activate your licence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1.15.1 · 2026-10-16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474_3952465195">
            <w:r>
              <w:rPr>
                <w:rStyle w:val="IndexLink"/>
              </w:rPr>
              <w:t>1. What you install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76_3952465195">
            <w:r>
              <w:rPr>
                <w:rStyle w:val="IndexLink"/>
              </w:rPr>
              <w:t>1.1 The reference data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78_3952465195">
            <w:r>
              <w:rPr>
                <w:rStyle w:val="IndexLink"/>
              </w:rPr>
              <w:t>2. Prerequisites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80_3952465195">
            <w:r>
              <w:rPr>
                <w:rStyle w:val="IndexLink"/>
              </w:rPr>
              <w:t>2.1 Server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82_3952465195">
            <w:r>
              <w:rPr>
                <w:rStyle w:val="IndexLink"/>
              </w:rPr>
              <w:t>2.2 Network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84_3952465195">
            <w:r>
              <w:rPr>
                <w:rStyle w:val="IndexLink"/>
              </w:rPr>
              <w:t>2.3 What you receive from the vendor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86_3952465195">
            <w:r>
              <w:rPr>
                <w:rStyle w:val="IndexLink"/>
              </w:rPr>
              <w:t>3. Install Node.js 22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88_3952465195">
            <w:r>
              <w:rPr>
                <w:rStyle w:val="IndexLink"/>
              </w:rPr>
              <w:t>4. Check and extract the package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90_3952465195">
            <w:r>
              <w:rPr>
                <w:rStyle w:val="IndexLink"/>
              </w:rPr>
              <w:t>5. Settings (.env)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92_3952465195">
            <w:r>
              <w:rPr>
                <w:rStyle w:val="IndexLink"/>
              </w:rPr>
              <w:t>6. Install the service and start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94_3952465195">
            <w:r>
              <w:rPr>
                <w:rStyle w:val="IndexLink"/>
              </w:rPr>
              <w:t>7. HTTPS (Nginx)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496_3952465195">
            <w:r>
              <w:rPr>
                <w:rStyle w:val="IndexLink"/>
              </w:rPr>
              <w:t>7.1 The reference organizations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498_3952465195">
            <w:r>
              <w:rPr>
                <w:rStyle w:val="IndexLink"/>
              </w:rPr>
              <w:t>8. Create your organization</w:t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500_3952465195">
            <w:r>
              <w:rPr>
                <w:rStyle w:val="IndexLink"/>
              </w:rPr>
              <w:t>9. Activate the licence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02_3952465195">
            <w:r>
              <w:rPr>
                <w:rStyle w:val="IndexLink"/>
              </w:rPr>
              <w:t>9.1 View the installed licence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04_3952465195">
            <w:r>
              <w:rPr>
                <w:rStyle w:val="IndexLink"/>
              </w:rPr>
              <w:t>9.2 What the licence decides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06_3952465195">
            <w:r>
              <w:rPr>
                <w:rStyle w:val="IndexLink"/>
              </w:rPr>
              <w:t>9.3 Renewal, change, end</w:t>
              <w:tab/>
              <w:t>16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508_3952465195">
            <w:r>
              <w:rPr>
                <w:rStyle w:val="IndexLink"/>
              </w:rPr>
              <w:t>10. Operation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10_3952465195">
            <w:r>
              <w:rPr>
                <w:rStyle w:val="IndexLink"/>
              </w:rPr>
              <w:t>10.1 Everyday commands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12_3952465195">
            <w:r>
              <w:rPr>
                <w:rStyle w:val="IndexLink"/>
              </w:rPr>
              <w:t>10.2 Backups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14_3952465195">
            <w:r>
              <w:rPr>
                <w:rStyle w:val="IndexLink"/>
              </w:rPr>
              <w:t>10.3 Restore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16_3952465195">
            <w:r>
              <w:rPr>
                <w:rStyle w:val="IndexLink"/>
              </w:rPr>
              <w:t>10.4 Update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518_3952465195">
            <w:r>
              <w:rPr>
                <w:rStyle w:val="IndexLink"/>
              </w:rPr>
              <w:t>10.5 Uninstall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520_3952465195">
            <w:r>
              <w:rPr>
                <w:rStyle w:val="IndexLink"/>
              </w:rPr>
              <w:t>11. Security</w:t>
              <w:tab/>
              <w:t>19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522_3952465195">
            <w:r>
              <w:rPr>
                <w:rStyle w:val="IndexLink"/>
              </w:rPr>
              <w:t>12. Troubleshooting</w:t>
              <w:tab/>
              <w:t>20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2524_3952465195">
            <w:r>
              <w:rPr>
                <w:rStyle w:val="IndexLink"/>
              </w:rPr>
              <w:t>13. Support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2474_3952465195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What you install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CortexSkills is delivered as a single compressed file, Runtime_Customer_Linux_CortexSkills_1.15.1.tar.xz: a folder to extract on your server, which holds the production runtime. It runs with Node.js 22 installed on the server; no build and no Internet access are needed. Your data does not leave your servers: the database, attachments and backups are in the data/ folder. Nothing is sent to the vendor.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cortexskills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 launcher: start, admin (installation console), secrets, backup, restore, version.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installer-service.sh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Installs the Linux service (systemd): dedicated system user, folder rights, start at boot.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app/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 application, read-only for the service.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data/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Database, attachments, daily backups and installed licence. This is the only data to protect.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.env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Your settings: address, secrets, administrator, mail (created from env.example).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config/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cortexskills.service (hardened systemd unit) and nginx-cortexskills.conf (HTTPS).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licence/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Where you put the licence file received from the vendor.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LISEZMOI.txt · README.txt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Reminder of the essential commands, in French and English.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What the package contains — and what it does not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 production runtime: the minified server (file by file, without comments, internal names shortened), the compiled and minified web client (split per page, pre-compressed with Brotli and gzip, without source maps) and the libraries needed at run time.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 vendor public key: it verifies the licence, it cannot create one.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No readable source code, no test, no source map, no signing tool, no private key.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Node.js is not included: it is a prerequisite of the machine (Node.js 22 LTS, 22.13 or newer; validated version: 22.22.2). This keeps the package to a single compressed file.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5A6B7B"/>
          <w:sz w:val="20"/>
          <w:szCs w:val="20"/>
        </w:rPr>
        <w:t>Run-time optimisations: only the screens opened are loaded (the first display loads about 370 KB of JavaScript instead of 2.2 MB), static files are served pre-compressed and cached by the browser for a year (their name changes with each version), and Node.js keeps the compiled code between two starts (data/.node-compile-cache).</w:t>
      </w:r>
    </w:p>
    <w:p>
      <w:pPr>
        <w:pStyle w:val="Heading2"/>
        <w:keepNext w:val="true"/>
        <w:spacing w:before="320" w:after="120"/>
        <w:rPr/>
      </w:pPr>
      <w:bookmarkStart w:id="1" w:name="__RefHeading___Toc2476_3952465195"/>
      <w:bookmarkEnd w:id="1"/>
      <w:r>
        <w:rPr>
          <w:rFonts w:eastAsia="Montserrat" w:cs="Montserrat"/>
          <w:b/>
          <w:bCs/>
          <w:color w:val="123A5F"/>
          <w:sz w:val="32"/>
          <w:szCs w:val="32"/>
        </w:rPr>
        <w:t>1.1 The reference data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At first start, the installation loads 61 reference organizations: 32 large companies and 29 SMEs, in every vertical (29 sectors and a universal case). Each has two complete projects (Digital and AI focus) with its processes, tasks, steps, questionnaires, plans, documents and indicators: they are examples to look at, in English, French and Arabic.</w:t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No demonstration account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 sign-in page names no account; no demonstration password exists in this production version.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 people of the reference organizations cannot sign in: their accounts are disabled and their password, drawn at random at installation, is known to nobody.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Only the platform administrator (ADMIN_EMAIL) signs in at first; they look at the reference organizations read-only (Portfolio › Groups and organizations). Your own users are those of your organization (chapter 8).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They have no licence: they do not count in the number of users of your licence. For an empty database, set REFERENCE_DATA=non in .env before the first start.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2" w:name="__RefHeading___Toc2478_3952465195"/>
      <w:bookmarkEnd w:id="2"/>
      <w:r>
        <w:rPr>
          <w:rFonts w:eastAsia="Montserrat" w:cs="Montserrat"/>
          <w:b/>
          <w:bCs/>
          <w:color w:val="123A5F"/>
          <w:sz w:val="40"/>
          <w:szCs w:val="40"/>
        </w:rPr>
        <w:t>2. Prerequisites</w:t>
      </w:r>
    </w:p>
    <w:p>
      <w:pPr>
        <w:pStyle w:val="Heading2"/>
        <w:keepNext w:val="true"/>
        <w:spacing w:before="320" w:after="120"/>
        <w:rPr/>
      </w:pPr>
      <w:bookmarkStart w:id="3" w:name="__RefHeading___Toc2480_3952465195"/>
      <w:bookmarkEnd w:id="3"/>
      <w:r>
        <w:rPr>
          <w:rFonts w:eastAsia="Montserrat" w:cs="Montserrat"/>
          <w:b/>
          <w:bCs/>
          <w:color w:val="123A5F"/>
          <w:sz w:val="32"/>
          <w:szCs w:val="32"/>
        </w:rPr>
        <w:t>2.1 Server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97"/>
        <w:gridCol w:w="3597"/>
        <w:gridCol w:w="4044"/>
      </w:tblGrid>
      <w:tr>
        <w:trPr>
          <w:tblHeader w:val="true"/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Minimum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Recommended (300 users and more)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System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Linux 64-bit x86-64 with glibc 2.28 or newer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Ubuntu 22.04 / 24.04 LTS, Debian 12, RHEL / Rocky / AlmaLinux 9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Node.js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22 LTS, 22.13 or newer (chapter 3)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22.22.2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Processor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2 vCPU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4 vCPU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Memory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4 GB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8 GB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Disk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20 GB free: application (about 80 MB), database with the reference data (about 0.9 GB), daily backups (about 0.8 GB each, 7 days by default)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50 GB on backed-up storage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Software</w:t>
            </w:r>
          </w:p>
        </w:tc>
        <w:tc>
          <w:tcPr>
            <w:tcW w:w="35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systemd; tar and xz; sha256sum; an HTTPS reverse proxy (Nginx recommended)</w:t>
            </w:r>
          </w:p>
        </w:tc>
        <w:tc>
          <w:tcPr>
            <w:tcW w:w="404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Nginx and Certbot (Let’s Encrypt) or your company’s certificate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5A6B7B"/>
          <w:sz w:val="20"/>
          <w:szCs w:val="20"/>
        </w:rPr>
        <w:t>Alpine Linux (musl) and arm64 processors are not supported by this package: use the Docker package, or ask the vendor for the matching version.</w:t>
      </w:r>
    </w:p>
    <w:p>
      <w:pPr>
        <w:pStyle w:val="Heading2"/>
        <w:keepNext w:val="true"/>
        <w:spacing w:before="320" w:after="120"/>
        <w:rPr/>
      </w:pPr>
      <w:bookmarkStart w:id="4" w:name="__RefHeading___Toc2482_3952465195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2.2 Network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Need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DNS name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For example skills.your-company.com, pointing to the server (an internal DNS is enough for an intranet).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Inbound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443/TCP for the users (and 80/TCP to obtain the Let’s Encrypt certificate). Port 4000 stays closed: the application only listens on 127.0.0.1.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Installation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No Internet access needed if Node.js is installed from the official archive (isolated server possible).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Outbound in operation (optional)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Your SMTP server (often 587/TCP); graph.facebook.com on 443/TCP for WhatsApp Business.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Browsers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Recent Chrome, Edge, Firefox or Safari.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" w:name="__RefHeading___Toc2484_3952465195"/>
      <w:bookmarkEnd w:id="5"/>
      <w:r>
        <w:rPr>
          <w:rFonts w:eastAsia="Montserrat" w:cs="Montserrat"/>
          <w:b/>
          <w:bCs/>
          <w:color w:val="123A5F"/>
          <w:sz w:val="32"/>
          <w:szCs w:val="32"/>
        </w:rPr>
        <w:t>2.3 What you receive from the vendor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Runtime_Customer_Linux_CortexSkills_1.15.1.tar.xz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 runtime: a single compressed file (xz) with the minified application, the launcher, the service, the Nginx example, the settings template and the list of checksums.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Runtime_Customer_Linux_CortexSkills_1.15.1.tar.xz.sha256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 SHA-256 checksum of the file, to check it is intact.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Installation_Guide_Runtime_Customer_Linux_CortexSkills_EN.docx / .pdf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This guide.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User_Guide_Customer_CortexSkills_EN.docx / .pdf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 User Guide: use of the application on a complete real case.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Later: &lt;Your_company&gt;.lic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Your licence file, sent by the vendor after your request (chapter 9).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6" w:name="__RefHeading___Toc2486_3952465195"/>
      <w:bookmarkEnd w:id="6"/>
      <w:r>
        <w:rPr>
          <w:rFonts w:eastAsia="Montserrat" w:cs="Montserrat"/>
          <w:b/>
          <w:bCs/>
          <w:color w:val="123A5F"/>
          <w:sz w:val="40"/>
          <w:szCs w:val="40"/>
        </w:rPr>
        <w:t>3. Install Node.js 22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Node.js 22 LTS (22.13 or newer) must be installed on the server. Two methods; then check with node -v.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Method 1 — official archive (also works without Internet on the server). </w:t>
      </w:r>
      <w:r>
        <w:rPr>
          <w:rFonts w:eastAsia="Open Sans" w:cs="Open Sans"/>
          <w:color w:val="2C3E50"/>
          <w:sz w:val="20"/>
          <w:szCs w:val="20"/>
        </w:rPr>
        <w:t>Download node-v22.22.2-linux-x64.tar.xz and SHASUMS256.txt from https://nodejs.org/dist/v22.22.2/ (on a connected workstation, then copy them to the server):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grep " node-v22.22.2-linux-x64.tar.xz$" SHASUMS256.txt | sha256sum -c -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tar -xJf node-v22.22.2-linux-x64.tar.xz -C /usr/local --strip-components=1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node -v          # v22.22.2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Method 2 — NodeSource repository (server connected to the Internet). 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# Ubuntu, Debian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curl -fsSL https://deb.nodesource.com/setup_22.x | sudo -E bash - &amp;&amp; sudo apt-get install -y nodejs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# RHEL, Rocky, AlmaLinux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curl -fsSL https://rpm.nodesource.com/setup_22.x | sudo bash - &amp;&amp; sudo dnf install -y nodejs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node -v          # v22.x (22.13 or newer)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5A6B7B"/>
          <w:sz w:val="20"/>
          <w:szCs w:val="20"/>
        </w:rPr>
        <w:t>The nodejs package of the standard Ubuntu or Debian repositories is too old (18 or 20): do not use “apt install nodejs” without NodeSource. If Node.js is installed elsewhere, give its path in the CORTEXSKILLS_NODE variable (for example /opt/node22/bin/node).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7" w:name="__RefHeading___Toc2488_3952465195"/>
      <w:bookmarkEnd w:id="7"/>
      <w:r>
        <w:rPr>
          <w:rFonts w:eastAsia="Montserrat" w:cs="Montserrat"/>
          <w:b/>
          <w:bCs/>
          <w:color w:val="123A5F"/>
          <w:sz w:val="40"/>
          <w:szCs w:val="40"/>
        </w:rPr>
        <w:t>4. Check and extract the package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As administrator (sudo). The recommended folder is /opt/cortexskills: the systemd service protects the home folders (/home), do not install the application there.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cd ~                                 # folder holding the files received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sha256sum -c Runtime_Customer_Linux_CortexSkills_1.15.1.tar.xz.sha256          # must answer: Runtime_Customer_Linux_CortexSkills_1.15.1.tar.xz: OK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mkdir -p /opt/cortexskills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tar -xJf Runtime_Customer_Linux_CortexSkills_1.15.1.tar.xz -C /opt/cortexskills --strip-components=1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cd /opt/cortexskills &amp;&amp; sha256sum -c --quiet SHA256SUMS.txt &amp;&amp; echo "content intact"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./cortexskills version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The last command shows “CortexSkills 1.15.1 · customer edition · Node.js 22.22.2 · data /opt/cortexskills/data”. If a check fails, do not install: ask the vendor for a new copy.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8" w:name="__RefHeading___Toc2490_3952465195"/>
      <w:bookmarkEnd w:id="8"/>
      <w:r>
        <w:rPr>
          <w:rFonts w:eastAsia="Montserrat" w:cs="Montserrat"/>
          <w:b/>
          <w:bCs/>
          <w:color w:val="123A5F"/>
          <w:sz w:val="40"/>
          <w:szCs w:val="40"/>
        </w:rPr>
        <w:t>5. Settings (.env)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cp env.example .env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./cortexskills secrets          # shows JWT_SECRET and CHANNEL_SECRET_KEY (and a third value, not used here)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nano .env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97"/>
        <w:gridCol w:w="4796"/>
        <w:gridCol w:w="2445"/>
      </w:tblGrid>
      <w:tr>
        <w:trPr>
          <w:tblHeader w:val="true"/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Setting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Example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PUBLIC_URL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address users type, in HTTPS; it appears in the links sent by e-mail and WhatsApp.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https://skills.your-company.com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CORS_ORIGIN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same address.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https://skills.your-company.com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HOST, PORT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Listening interface and port. 127.0.0.1: only the reverse proxy (or the local browser) reaches it.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127.0.0.1, 4000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JWT_SECRET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Random value of 32 characters or more (signs the sessions).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shown by “cortexskills secrets”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CHANNEL_SECRET_KEY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Another random value (encrypts the stored credentials).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shown by “cortexskills secrets”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ADMIN_EMAIL, ADMIN_NAME, ADMIN_PASSWORD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platform administrator, created at first start. Password: 12 characters min., upper case, lower case, digit, symbol. Clear ADMIN_PASSWORD afterwards.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it.ops@your-company.com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REFERENCE_DATA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First start: “oui” loads the reference organizations; “non” creates an empty database.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oui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DATA_DIR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Optional: data folder. By default data/ in the package folder.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/var/lib/cortexskills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BACKUP_RETENTION_DAYS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Days the daily backups are kept (about 0.8 GB each).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7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SMTP_*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Your mail server for invitations, reminders and notifications.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smtp.your-company.com, 587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WHATSAPP_*</w:t>
            </w:r>
          </w:p>
        </w:tc>
        <w:tc>
          <w:tcPr>
            <w:tcW w:w="47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Optional: WhatsApp Business Cloud API.</w:t>
            </w:r>
          </w:p>
        </w:tc>
        <w:tc>
          <w:tcPr>
            <w:tcW w:w="24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—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5A6B7B"/>
          <w:sz w:val="20"/>
          <w:szCs w:val="20"/>
        </w:rPr>
        <w:t>The package enforces the on-premises mode (signed licence required) and hides all commercial information, whatever the value of DEPLOYMENT_MODE or COMMERCIAL_INFO in .env: these settings are ignored.</w:t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Start-up checks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 application refuses to start while a setting is dangerous — short or default secret, two identical secrets, address not in HTTPS, open CORS, vendor private key present — and lists each problem in its log.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Keep a copy of .env in your vault: changing JWT_SECRET signs every user out; losing CHANNEL_SECRET_KEY makes the stored mail credentials unreadable.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9" w:name="__RefHeading___Toc2492_3952465195"/>
      <w:bookmarkEnd w:id="9"/>
      <w:r>
        <w:rPr>
          <w:rFonts w:eastAsia="Montserrat" w:cs="Montserrat"/>
          <w:b/>
          <w:bCs/>
          <w:color w:val="123A5F"/>
          <w:sz w:val="40"/>
          <w:szCs w:val="40"/>
        </w:rPr>
        <w:t>6. Install the service and start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cd /opt/cortexskills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./installer-service.sh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journalctl -u cortexskills -f       # Ctrl+C to quit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installer-service.sh checks Node.js (22.13 or newer), creates the “cortexskills” system user (no shell, no password), makes app/ read-only (owned by root), gives data/ to the service only, restricts .env to root and the service, installs /etc/systemd/system/cortexskills.service with the path of Node.js, then starts the service and enables it at server start.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At first start, the application creates the production database — reference catalog, templates, platform administrator and reference organizations (1.1) — then starts. This step takes 5 to 15 minutes depending on the server: do not interrupt it. The log shows “Production database ready … 61 reference organizations (no account can sign in)”, then “CortexSkills API is running”. Health check, on the server: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curl -s http://127.0.0.1:4000/api/health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{"status":"ok","initialized":true,"mode":"onprem","version":"1.15.1","demoAccounts":false}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Then clear the value of ADMIN_PASSWORD in .env (sudo nano .env), then sudo systemctl restart cortexskills.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196"/>
        <w:gridCol w:w="5441"/>
      </w:tblGrid>
      <w:tr>
        <w:trPr>
          <w:tblHeader w:val="true"/>
          <w:cantSplit w:val="true"/>
        </w:trPr>
        <w:tc>
          <w:tcPr>
            <w:tcW w:w="41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Service protection (config/cortexskills.service)</w:t>
            </w:r>
          </w:p>
        </w:tc>
        <w:tc>
          <w:tcPr>
            <w:tcW w:w="54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Effect</w:t>
            </w:r>
          </w:p>
        </w:tc>
      </w:tr>
      <w:tr>
        <w:trPr>
          <w:cantSplit w:val="true"/>
        </w:trPr>
        <w:tc>
          <w:tcPr>
            <w:tcW w:w="41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User=cortexskills, NoNewPrivileges</w:t>
            </w:r>
          </w:p>
        </w:tc>
        <w:tc>
          <w:tcPr>
            <w:tcW w:w="54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process has no privilege and cannot obtain any.</w:t>
            </w:r>
          </w:p>
        </w:tc>
      </w:tr>
      <w:tr>
        <w:trPr>
          <w:cantSplit w:val="true"/>
        </w:trPr>
        <w:tc>
          <w:tcPr>
            <w:tcW w:w="41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ProtectSystem=strict, ReadWritePaths=…/data</w:t>
            </w:r>
          </w:p>
        </w:tc>
        <w:tc>
          <w:tcPr>
            <w:tcW w:w="54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whole file system is read-only for the service, except data/.</w:t>
            </w:r>
          </w:p>
        </w:tc>
      </w:tr>
      <w:tr>
        <w:trPr>
          <w:cantSplit w:val="true"/>
        </w:trPr>
        <w:tc>
          <w:tcPr>
            <w:tcW w:w="41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ProtectHome, PrivateTmp, PrivateDevices</w:t>
            </w:r>
          </w:p>
        </w:tc>
        <w:tc>
          <w:tcPr>
            <w:tcW w:w="54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No access to home folders, to the others’ /tmp, or to devices.</w:t>
            </w:r>
          </w:p>
        </w:tc>
      </w:tr>
      <w:tr>
        <w:trPr>
          <w:cantSplit w:val="true"/>
        </w:trPr>
        <w:tc>
          <w:tcPr>
            <w:tcW w:w="41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UMask=0077</w:t>
            </w:r>
          </w:p>
        </w:tc>
        <w:tc>
          <w:tcPr>
            <w:tcW w:w="54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The files created (database, backups, attachments) are readable by the service only.</w:t>
            </w:r>
          </w:p>
        </w:tc>
      </w:tr>
      <w:tr>
        <w:trPr>
          <w:cantSplit w:val="true"/>
        </w:trPr>
        <w:tc>
          <w:tcPr>
            <w:tcW w:w="41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TimeoutStartSec=30min</w:t>
            </w:r>
          </w:p>
        </w:tc>
        <w:tc>
          <w:tcPr>
            <w:tcW w:w="54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Leaves time for the first start to load the reference data.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0" w:name="__RefHeading___Toc2494_3952465195"/>
      <w:bookmarkEnd w:id="10"/>
      <w:r>
        <w:rPr>
          <w:rFonts w:eastAsia="Montserrat" w:cs="Montserrat"/>
          <w:b/>
          <w:bCs/>
          <w:color w:val="123A5F"/>
          <w:sz w:val="40"/>
          <w:szCs w:val="40"/>
        </w:rPr>
        <w:t>7. HTTPS (Nginx)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apt -y install nginx certbot python3-certbot-nginx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cp config/nginx-cortexskills.conf /etc/nginx/conf.d/cortexskills.conf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nano /etc/nginx/conf.d/cortexskills.conf      # your DNS name and your certificate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certbot certonly --nginx -d skills.your-company.com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nginx -t &amp;&amp; sudo systemctl reload nginx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The file redirects port 80 to HTTPS, accepts only TLS 1.2 and 1.3, allows 30 MB attachments and forwards to http://127.0.0.1:4000 with the X-Forwarded-* headers. Another reverse proxy (Apache, HAProxy, F5, IIS ARR, Traefik) works the same way. Then open your address: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762500" cy="3009900"/>
            <wp:effectExtent l="0" t="0" r="0" b="0"/>
            <wp:docPr id="2" name="01_connexion.png" descr="The sign-in page at your address: no demonstration account&#10;The sign-in page at your address: no demonstration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_connexion.png" descr="The sign-in page at your address: no demonstration account&#10;The sign-in page at your address: no demonstration accoun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The sign-in page at your address: no demonstration account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Sign in with ADMIN_EMAIL and its password: the reference organizations are in Portfolio › Groups and organizations.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3371850"/>
            <wp:effectExtent l="0" t="0" r="0" b="0"/>
            <wp:docPr id="3" name="05_organisations_reference.png" descr="The reference organizations, seen by the platform administrator&#10;The reference organizations, seen by the platform admini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5_organisations_reference.png" descr="The reference organizations, seen by the platform administrator&#10;The reference organizations, seen by the platform administrator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The reference organizations, seen by the platform administrator</w:t>
      </w:r>
    </w:p>
    <w:p>
      <w:pPr>
        <w:pStyle w:val="Heading2"/>
        <w:keepNext w:val="true"/>
        <w:spacing w:before="320" w:after="120"/>
        <w:rPr/>
      </w:pPr>
      <w:bookmarkStart w:id="11" w:name="__RefHeading___Toc2496_3952465195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7.1 The reference organizations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3795"/>
        <w:gridCol w:w="2846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Sector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Large companies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5"/>
                <w:szCs w:val="15"/>
              </w:rPr>
              <w:t>SMEs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AEC &amp; Construction (AEC)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Oasis Construction &amp; Engineering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Souss BTP Solutions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Aerospace &amp; Defense (AERO)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Aero Atlas Nouaceur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Precision Aero Composites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Automotive (AUTO)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Atlas Motors Kénitra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Tanger Auto Parts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Consumer Packaged Goods (CPG)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Sahel Consumer Brands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Savonnerie Beldi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Consumer Products Extended (CPEX)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Sahel Home &amp; Living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Poterie Safi Design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Distribution (DIST)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Horizon Distribution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Distri Oriental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Electronics &amp; High-Tech (ELEC)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Atlas Electronics Group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Circuitec Oujda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Energy &amp; Utilities (ENUT)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Oasis Energy &amp; Utilities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Solaris Maintenance Services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Fabrication &amp; Assembly (FABA)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Atlas Steel Structures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Atelier Métal Berrechid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Food &amp; Beverage (FNB)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Sahel Agro Industries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Coopérative Laitière Al Baraka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Footwear &amp; Apparel (FTAP)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Atlas Textile &amp; Footwear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Atelier Cuir Fès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Healthcare &amp; Life Sciences (HLS)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Maghreb Life Sciences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BioLab Diagnostics Rabat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Healthcare Providers (HCPR)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Maghreb Hospitals Group ; Santéora Private Clinics Group ; Regional Hospital Centre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Clinique Al Amal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Industrial Machinery (MACH)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Maghreb Machines Industries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Fès Mécanique de Précision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Infrastructure (INFR)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Autoroutes &amp; Ouvrages du Nord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Géo Inspect Maroc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Logistics (LOGI)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Horizon Logistics Tanger Med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Trans Atlas Express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Manufacturing (Generic) (MFGG)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Atlas Manufacturing Group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Plasti Meknès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Pharma (PHAR)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Maghreb Pharma Distribution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PharmaLog Services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Pharmaceutical &amp; Process (PHPR)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Pharma Maghreb Process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Galénix Laboratoires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Private Education (PRED)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Horizon Private Universities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École Al Manar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Process / Packaged Goods (PKGD)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Sahel Packaging &amp; Bottling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Emballages Kénitra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Process / Petrochemical (PETR)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Atlantique Petrochemicals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Chem Services Safi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Process Industries (PROC)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Phosphates &amp; Minerals Atlas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Minerals Lab Khouribga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Public Education (PUED)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Académie Régionale Rabat-Salé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Lycée Pilote Ibn Sina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Retail (RETL)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Sahel Retail Stores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Marrakech Concept Store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Semiconductor &amp; Electronics (SEMI)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Atlas Semiconductor Packaging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MicroTest Engineering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Shipbuilding (SHIP)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Chantiers Navals du Détroit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Marine Outfitting Agadir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Social &amp; Solidarity Economy (SSE)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Fédération Nationale des Coopératives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Coopérative Argan Tiznit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Telecommunications (TELC)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Oasis Telecom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NetConnect Services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Universal (all sectors) (UNI)</w:t>
            </w:r>
          </w:p>
        </w:tc>
        <w:tc>
          <w:tcPr>
            <w:tcW w:w="379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Horizon Services Group</w:t>
            </w:r>
          </w:p>
        </w:tc>
        <w:tc>
          <w:tcPr>
            <w:tcW w:w="28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5"/>
                <w:szCs w:val="15"/>
              </w:rPr>
              <w:t>—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2" w:name="__RefHeading___Toc2498_3952465195"/>
      <w:bookmarkEnd w:id="12"/>
      <w:r>
        <w:rPr>
          <w:rFonts w:eastAsia="Montserrat" w:cs="Montserrat"/>
          <w:b/>
          <w:bCs/>
          <w:color w:val="123A5F"/>
          <w:sz w:val="40"/>
          <w:szCs w:val="40"/>
        </w:rPr>
        <w:t>8. Create your organization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The organization is your company in CortexSkills, with its users, projects and licence. In /opt/cortexskills: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admin org-create \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--name "Your company" --domain your-company.com \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--admin-email first.last@your-company.com --admin-name "First Last" \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 xml:space="preserve">  </w:t>
      </w:r>
      <w:r>
        <w:rPr>
          <w:rFonts w:eastAsia="JetBrains Mono" w:cs="JetBrains Mono" w:ascii="JetBrains Mono" w:hAnsi="JetBrains Mono"/>
          <w:color w:val="123A5F"/>
          <w:sz w:val="18"/>
          <w:szCs w:val="18"/>
        </w:rPr>
        <w:t>--admin-password 'Str0ng#Passw0rd2026' --lang en --country Morocco --city Casablanca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6640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--name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Name shown in the application.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--domain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E-mail domain of your users; it names the organization in the next commands.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--admin-email, --admin-name, --admin-password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First administrator of the organization (all rights). Strong password required.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--lang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Default language: fr, en or ar. Each user can change it.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--sector, --segment, --employees, --country, --city</w:t>
            </w:r>
          </w:p>
        </w:tc>
        <w:tc>
          <w:tcPr>
            <w:tcW w:w="66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Optional profile, can be completed later in the application.</w:t>
            </w:r>
          </w:p>
        </w:tc>
      </w:tr>
    </w:tbl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The console runs as the service user (sudo -u cortexskills), the only one allowed to write in data/. It shows the Organization ID. Your users cannot sign in before the licence is installed.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3" w:name="__RefHeading___Toc2500_3952465195"/>
      <w:bookmarkEnd w:id="13"/>
      <w:r>
        <w:rPr>
          <w:rFonts w:eastAsia="Montserrat" w:cs="Montserrat"/>
          <w:b/>
          <w:bCs/>
          <w:color w:val="123A5F"/>
          <w:sz w:val="40"/>
          <w:szCs w:val="40"/>
        </w:rPr>
        <w:t>9. Activate the licence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The licence is a small signed file (.lic) issued by the vendor for your Organization ID. It sets the plan, the number of users, the add-ons and the end date. It is verified with the public key included in the package: any change to the file makes it invalid.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Request. </w:t>
      </w:r>
      <w:r>
        <w:rPr>
          <w:rFonts w:eastAsia="Open Sans" w:cs="Open Sans"/>
          <w:color w:val="2C3E50"/>
          <w:sz w:val="22"/>
          <w:szCs w:val="22"/>
        </w:rPr>
        <w:t>Show the information to send: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admin licence-request --org your-company.com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Send the vendor, by e-mail, the lines shown (company and Organization ID). The Organization ID is not secret but must be copied exactly.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Receive. </w:t>
      </w:r>
      <w:r>
        <w:rPr>
          <w:rFonts w:eastAsia="Open Sans" w:cs="Open Sans"/>
          <w:color w:val="2C3E50"/>
          <w:sz w:val="22"/>
          <w:szCs w:val="22"/>
        </w:rPr>
        <w:t>The vendor sends you a file such as L-0012_v1_Your_company.lic. Copy it into licence/: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cp ~/L-0012_v1_Your_company.lic /opt/cortexskills/licence/ &amp;&amp; sudo chmod 644 /opt/cortexskills/licence/*.lic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Install </w:t>
      </w:r>
      <w:r>
        <w:rPr>
          <w:rFonts w:eastAsia="Open Sans" w:cs="Open Sans"/>
          <w:color w:val="2C3E50"/>
          <w:sz w:val="22"/>
          <w:szCs w:val="22"/>
        </w:rPr>
        <w:t>(no restart):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admin licence-install --file licence/L-0012_v1_Your_company.lic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The console confirms the plan, the number of users and the end date, and copies the licence to data/license.lic. A modified file, or one issued for another Organization ID, is refused with a clear message.</w:t>
      </w:r>
    </w:p>
    <w:p>
      <w:pPr>
        <w:pStyle w:val="ListParagraph"/>
        <w:numPr>
          <w:ilvl w:val="0"/>
          <w:numId w:val="0"/>
        </w:numPr>
        <w:spacing w:lineRule="auto" w:line="288" w:before="0" w:after="80"/>
        <w:ind w:hanging="0" w:left="0"/>
        <w:rPr/>
      </w:pPr>
      <w:r>
        <w:rPr>
          <w:rFonts w:eastAsia="Open Sans" w:cs="Open Sans"/>
          <w:b/>
          <w:bCs/>
          <w:color w:val="2C3E50"/>
          <w:sz w:val="22"/>
          <w:szCs w:val="22"/>
        </w:rPr>
        <w:t xml:space="preserve">Check. </w:t>
      </w:r>
      <w:r>
        <w:rPr>
          <w:rFonts w:eastAsia="Open Sans" w:cs="Open Sans"/>
          <w:color w:val="2C3E50"/>
          <w:sz w:val="22"/>
          <w:szCs w:val="22"/>
        </w:rPr>
        <w:t>Sign in with the organization administrator, then open Administration › Configuration and licence: the licence is “Active”, with the plan, the number of users and the end date.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3371850"/>
            <wp:effectExtent l="0" t="0" r="0" b="0"/>
            <wp:docPr id="4" name="02_licence.png" descr="Administration › Configuration and licence after activation&#10;Administration › Configuration and licence after acti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_licence.png" descr="Administration › Configuration and licence after activation&#10;Administration › Configuration and licence after activatio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Administration › Configuration and licence after activation</w:t>
      </w:r>
    </w:p>
    <w:p>
      <w:pPr>
        <w:pStyle w:val="Heading2"/>
        <w:keepNext w:val="true"/>
        <w:spacing w:before="320" w:after="120"/>
        <w:rPr/>
      </w:pPr>
      <w:bookmarkStart w:id="14" w:name="__RefHeading___Toc2502_3952465195"/>
      <w:bookmarkEnd w:id="14"/>
      <w:r>
        <w:rPr>
          <w:rFonts w:eastAsia="Montserrat" w:cs="Montserrat"/>
          <w:b/>
          <w:bCs/>
          <w:color w:val="123A5F"/>
          <w:sz w:val="32"/>
          <w:szCs w:val="32"/>
        </w:rPr>
        <w:t>9.1 View the installed licence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admin licence-list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admin licence-show --org your-company.com</w:t>
      </w:r>
    </w:p>
    <w:p>
      <w:pPr>
        <w:pStyle w:val="Heading2"/>
        <w:keepNext w:val="true"/>
        <w:spacing w:before="320" w:after="120"/>
        <w:rPr/>
      </w:pPr>
      <w:bookmarkStart w:id="15" w:name="__RefHeading___Toc2504_3952465195"/>
      <w:bookmarkEnd w:id="15"/>
      <w:r>
        <w:rPr>
          <w:rFonts w:eastAsia="Montserrat" w:cs="Montserrat"/>
          <w:b/>
          <w:bCs/>
          <w:color w:val="123A5F"/>
          <w:sz w:val="32"/>
          <w:szCs w:val="32"/>
        </w:rPr>
        <w:t>9.2 What the licence decides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The plan, the number of users and the add-ons come only from the licence: they are changed neither in the application nor through the console. The screen says so: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3371850"/>
            <wp:effectExtent l="0" t="0" r="0" b="0"/>
            <wp:docPr id="5" name="03_packs_sans_prix.png" descr="The plan is set by the licence&#10;The plan is set by the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3_packs_sans_prix.png" descr="The plan is set by the licence&#10;The plan is set by the lice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The plan is set by the licence</w:t>
      </w:r>
    </w:p>
    <w:p>
      <w:pPr>
        <w:pStyle w:val="Heading2"/>
        <w:keepNext w:val="true"/>
        <w:spacing w:before="320" w:after="120"/>
        <w:rPr/>
      </w:pPr>
      <w:bookmarkStart w:id="16" w:name="__RefHeading___Toc2506_3952465195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9.3 Renewal, change, end</w:t>
      </w:r>
    </w:p>
    <w:p>
      <w:pPr>
        <w:pStyle w:val="ListParagraph"/>
        <w:numPr>
          <w:ilvl w:val="0"/>
          <w:numId w:val="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The application warns the administrators 30 days before the end date; after that date, it becomes read-only until a new licence is installed.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For a renewal, more users, another plan or an add-on: ask the vendor for a new licence and install it the same way (licence-install) or through Administration › Configuration and licence › Upload the licence. It replaces the previous one.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Removing a licence (end of contract): licence-remove --org your-company.com --yes. The users of the organization can no longer sign in; the data stays in data/.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7" w:name="__RefHeading___Toc2508_3952465195"/>
      <w:bookmarkEnd w:id="17"/>
      <w:r>
        <w:rPr>
          <w:rFonts w:eastAsia="Montserrat" w:cs="Montserrat"/>
          <w:b/>
          <w:bCs/>
          <w:color w:val="123A5F"/>
          <w:sz w:val="40"/>
          <w:szCs w:val="40"/>
        </w:rPr>
        <w:t>10. Operation</w:t>
      </w:r>
    </w:p>
    <w:p>
      <w:pPr>
        <w:pStyle w:val="Heading2"/>
        <w:keepNext w:val="true"/>
        <w:spacing w:before="320" w:after="120"/>
        <w:rPr/>
      </w:pPr>
      <w:bookmarkStart w:id="18" w:name="__RefHeading___Toc2510_3952465195"/>
      <w:bookmarkEnd w:id="18"/>
      <w:r>
        <w:rPr>
          <w:rFonts w:eastAsia="Montserrat" w:cs="Montserrat"/>
          <w:b/>
          <w:bCs/>
          <w:color w:val="123A5F"/>
          <w:sz w:val="32"/>
          <w:szCs w:val="32"/>
        </w:rPr>
        <w:t>10.1 Everyday commands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97"/>
        <w:gridCol w:w="6740"/>
      </w:tblGrid>
      <w:tr>
        <w:trPr>
          <w:tblHeader w:val="true"/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7"/>
                <w:szCs w:val="17"/>
              </w:rPr>
              <w:t>Command (in /opt/cortexskills)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Start / stop / restart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sudo systemctl start · stop · restart cortexskills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Status and health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systemctl status cortexskills · curl -s http://127.0.0.1:4000/api/health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Log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journalctl -u cortexskills -f -n 200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Version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./cortexskills version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Console help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sudo -u cortexskills ./cortexskills admin help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New password for a user</w:t>
            </w:r>
          </w:p>
        </w:tc>
        <w:tc>
          <w:tcPr>
            <w:tcW w:w="674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7"/>
                <w:szCs w:val="17"/>
              </w:rPr>
              <w:t>sudo -u cortexskills ./cortexskills admin password --email john@your-company.com --password 'N3w#2026Passw0rd'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9" w:name="__RefHeading___Toc2512_3952465195"/>
      <w:bookmarkEnd w:id="19"/>
      <w:r>
        <w:rPr>
          <w:rFonts w:eastAsia="Montserrat" w:cs="Montserrat"/>
          <w:b/>
          <w:bCs/>
          <w:color w:val="123A5F"/>
          <w:sz w:val="32"/>
          <w:szCs w:val="32"/>
        </w:rPr>
        <w:t>10.2 Backups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The application writes a daily database backup in data/backups (about 0.8 GB each with the reference data; BACKUP_RETENTION_DAYS days kept). Before any intervention, and every day, copy the backups and attachments off the server: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backup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rsync -a /opt/cortexskills/data/backups/ /opt/cortexskills/data/attachments/ backup@storage:/cortexskills/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# or a scheduled task: sudo crontab -e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30 2 * * * rsync -a /opt/cortexskills/data/ backup@storage:/cortexskills/</w:t>
      </w:r>
    </w:p>
    <w:p>
      <w:pPr>
        <w:pStyle w:val="Heading2"/>
        <w:keepNext w:val="true"/>
        <w:spacing w:before="320" w:after="120"/>
        <w:rPr/>
      </w:pPr>
      <w:bookmarkStart w:id="20" w:name="__RefHeading___Toc2514_3952465195"/>
      <w:bookmarkEnd w:id="20"/>
      <w:r>
        <w:rPr>
          <w:rFonts w:eastAsia="Montserrat" w:cs="Montserrat"/>
          <w:b/>
          <w:bCs/>
          <w:color w:val="123A5F"/>
          <w:sz w:val="32"/>
          <w:szCs w:val="32"/>
        </w:rPr>
        <w:t>10.3 Restore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systemctl stop cortexskills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restore               # lists the backups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./cortexskills restore &lt;file.db&gt;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systemctl start cortexskills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0"/>
          <w:szCs w:val="20"/>
        </w:rPr>
        <w:t>The current database is kept next to the backups (before-restore-&lt;date&gt;.db). A backup from an earlier version is upgraded at start.</w:t>
      </w:r>
    </w:p>
    <w:p>
      <w:pPr>
        <w:pStyle w:val="Heading2"/>
        <w:keepNext w:val="true"/>
        <w:spacing w:before="320" w:after="120"/>
        <w:rPr/>
      </w:pPr>
      <w:bookmarkStart w:id="21" w:name="__RefHeading___Toc2516_3952465195"/>
      <w:bookmarkEnd w:id="21"/>
      <w:r>
        <w:rPr>
          <w:rFonts w:eastAsia="Montserrat" w:cs="Montserrat"/>
          <w:b/>
          <w:bCs/>
          <w:color w:val="123A5F"/>
          <w:sz w:val="32"/>
          <w:szCs w:val="32"/>
        </w:rPr>
        <w:t>10.4 Update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A new version replaces app/, config/ and the scripts; .env, data/ and licence/ are kept: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-u cortexskills /opt/cortexskills/cortexskills backup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sha256sum -c Runtime_Customer_Linux_CortexSkills_&lt;version&gt;.tar.xz.sha256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mkdir -p /tmp/cs-new &amp;&amp; tar -xJf Runtime_Customer_Linux_CortexSkills_&lt;version&gt;.tar.xz -C /tmp/cs-new --strip-components=1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systemctl stop cortexskills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cd /opt/cortexskills &amp;&amp; sudo rm -rf app config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cp -r /tmp/cs-new/{app,config,cortexskills,installer-service.sh,env.example,LISEZMOI.txt,README.txt,SHA256SUMS.txt} .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sudo ./installer-service.sh            # re-applies the rights and restarts; the database is migrated at start</w:t>
      </w:r>
    </w:p>
    <w:p>
      <w:pPr>
        <w:pStyle w:val="Normal"/>
        <w:pBdr>
          <w:left w:val="single" w:sz="12" w:space="8" w:color="1876C6"/>
        </w:pBdr>
        <w:shd w:val="clear" w:color="auto" w:fill="F5F8FB"/>
        <w:spacing w:before="0" w:after="80"/>
        <w:ind w:left="240"/>
        <w:rPr/>
      </w:pPr>
      <w:r>
        <w:rPr>
          <w:rFonts w:eastAsia="JetBrains Mono" w:cs="JetBrains Mono" w:ascii="JetBrains Mono" w:hAnsi="JetBrains Mono"/>
          <w:color w:val="123A5F"/>
          <w:sz w:val="18"/>
          <w:szCs w:val="18"/>
        </w:rPr>
        <w:t>./cortexskills version</w:t>
      </w:r>
    </w:p>
    <w:p>
      <w:pPr>
        <w:pStyle w:val="Heading2"/>
        <w:keepNext w:val="true"/>
        <w:spacing w:before="320" w:after="120"/>
        <w:rPr/>
      </w:pPr>
      <w:bookmarkStart w:id="22" w:name="__RefHeading___Toc2518_3952465195"/>
      <w:bookmarkEnd w:id="22"/>
      <w:r>
        <w:rPr>
          <w:rFonts w:eastAsia="Montserrat" w:cs="Montserrat"/>
          <w:b/>
          <w:bCs/>
          <w:color w:val="123A5F"/>
          <w:sz w:val="32"/>
          <w:szCs w:val="32"/>
        </w:rPr>
        <w:t>10.5 Uninstall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sudo systemctl disable --now cortexskills, then sudo rm /etc/systemd/system/cortexskills.service. The /opt/cortexskills folder holds all the data (data/): make and copy a backup before deleting it.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3" w:name="__RefHeading___Toc2520_3952465195"/>
      <w:bookmarkEnd w:id="23"/>
      <w:r>
        <w:rPr>
          <w:rFonts w:eastAsia="Montserrat" w:cs="Montserrat"/>
          <w:b/>
          <w:bCs/>
          <w:color w:val="123A5F"/>
          <w:sz w:val="40"/>
          <w:szCs w:val="40"/>
        </w:rPr>
        <w:t>11. Security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The service runs as an unprivileged system user, on a file system that is read-only except data/ (chapter 6).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The application only listens on 127.0.0.1; only the reverse proxy’s HTTPS is exposed.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Keep .env readable by root and the service only (installer-service.sh sets this) and its secrets in your vault.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Passwords stored hashed; sessions limited to JWT_TTL (12 h by default); every administration action is written to the audit log. No demonstration account: only the platform administrator and the users you create can sign in.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Do not change the files of app/: the licence of use forbids it, and a change is overwritten at the next update.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Apply the updates of the system, of Node.js 22 (patch releases) and of Nginx, and the CortexSkills updates sent by the vendor.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4" w:name="__RefHeading___Toc2522_3952465195"/>
      <w:bookmarkEnd w:id="24"/>
      <w:r>
        <w:rPr>
          <w:rFonts w:eastAsia="Montserrat" w:cs="Montserrat"/>
          <w:b/>
          <w:bCs/>
          <w:color w:val="123A5F"/>
          <w:sz w:val="40"/>
          <w:szCs w:val="40"/>
        </w:rPr>
        <w:t>12. Troubleshooting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7"/>
        <w:gridCol w:w="2896"/>
        <w:gridCol w:w="3745"/>
      </w:tblGrid>
      <w:tr>
        <w:trPr>
          <w:tblHeader w:val="true"/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What you see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Cause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What to do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Node.js 22 not found”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Node.js is not installed, or not in the PATH.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Chapter 3; or CORTEXSKILLS_NODE=/path/to/node.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needs Node.js 22.13 or newer”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Node.js version too old (distribution package).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Install Node.js 22 from the official archive or NodeSource (chapter 3).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will not start in production mode” in the log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 setting of .env is missing or dangerous.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Read the list in the log: each line names the setting to fix, then sudo systemctl restart cortexskills.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First start: set ADMIN_EMAIL and ADMIN_PASSWORD”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First start without an administrator.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Fill them in .env, restart, then clear ADMIN_PASSWORD.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systemctl status: “activating” for several minutes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First start: loading the reference data.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Normal (5 to 15 minutes): follow journalctl -u cortexskills -f. Do not restart during this step.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Port 4000 is already in use”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Another application, or CortexSkills started twice.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Stop the other process, or change PORT in .env and in the Nginx configuration.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EACCES” or “read-only file system” at start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data/ folder moved or rights changed; or installation under /home.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Run sudo ./installer-service.sh again; install in /opt/cortexskills.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GLIBC_2.28 not found” or “cannot execute binary file”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System too old, Alpine (musl) or arm64 processor.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Use a recent Linux x86-64 (2.1), or the Docker package.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502 Bad Gateway in the browser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The service is stopped or still in its first start.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systemctl status cortexskills; journalctl -u cortexskills.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An account of a reference organization is refused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These accounts cannot sign in (1.1).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Sign in with the platform administrator or with the accounts of your organization.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 space left on device”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Disk full (backups).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Free space, reduce BACKUP_RETENTION_DAYS and copy the backups off the server.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sha256sum: “FAILED”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Incomplete or altered file.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Ask for a new copy.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“</w:t>
            </w: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The licence of this Organization is not active”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 not installed or expired.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Chapter 9; check the end date.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licence-install: “signature is not valid”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File modified or not issued by the vendor.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Ask for the file again; do not open it in a text editor that would reformat it.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licence-install: “Organization ID … does not exist”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Licence issued for another ID.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Compare with org-list and send the right ID to the vendor.</w:t>
            </w:r>
          </w:p>
        </w:tc>
      </w:tr>
      <w:tr>
        <w:trPr>
          <w:cantSplit w:val="true"/>
        </w:trPr>
        <w:tc>
          <w:tcPr>
            <w:tcW w:w="2997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Changing plan or add-on is refused</w:t>
            </w:r>
          </w:p>
        </w:tc>
        <w:tc>
          <w:tcPr>
            <w:tcW w:w="289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The plan and add-ons are set by the licence.</w:t>
            </w:r>
          </w:p>
        </w:tc>
        <w:tc>
          <w:tcPr>
            <w:tcW w:w="3745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Ask the vendor for a new licence.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25" w:name="__RefHeading___Toc2524_3952465195"/>
      <w:bookmarkEnd w:id="25"/>
      <w:r>
        <w:rPr>
          <w:rFonts w:eastAsia="Montserrat" w:cs="Montserrat"/>
          <w:b/>
          <w:bCs/>
          <w:color w:val="123A5F"/>
          <w:sz w:val="40"/>
          <w:szCs w:val="40"/>
        </w:rPr>
        <w:t>13. Support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To contact the vendor, attach: the output of ./cortexskills version, that of systemctl status cortexskills and the last 200 lines of journalctl -u cortexskills. Never send the .env file or its secrets.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Installation Guide, minified runtime, customer side (Linux)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6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1.15.1 · Installation Guide — runtime — customer — Linux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  <w:color w:val="1876C6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260"/>
      </w:pPr>
      <w:rPr>
        <w:rFonts w:ascii="Symbol" w:hAnsi="Symbol" w:cs="Symbol" w:hint="default"/>
        <w:color w:val="1876C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2026-10-16T18:30:26Z</dcterms:created>
  <dc:creator>AI Value</dc:creator>
  <dc:description>CortexSkills — Installation Guide, minified runtime, customer side (Linux)</dc:description>
  <dc:language>en-US</dc:language>
  <cp:lastModifiedBy/>
  <dcterms:modified xsi:type="dcterms:W3CDTF">2026-10-16T18:42:29Z</dcterms:modified>
  <cp:revision>2</cp:revision>
  <dc:subject/>
  <dc:title>CortexSkills — Installation Guide, minified runtime, customer side (Linux)</dc:title>
</cp:coreProperties>
</file>