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drawing>
          <wp:inline distT="0" distB="0" distL="0" distR="0">
            <wp:extent cx="2160270" cy="1522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60270" cy="1522095"/>
                    </a:xfrm>
                    <a:prstGeom prst="rect">
                      <a:avLst/>
                    </a:prstGeom>
                  </pic:spPr>
                </pic:pic>
              </a:graphicData>
            </a:graphic>
          </wp:inline>
        </w:drawing>
      </w:r>
    </w:p>
    <w:p>
      <w:pPr>
        <w:pStyle w:val="Normal"/>
        <w:rPr/>
      </w:pPr>
      <w:r>
        <w:rPr/>
      </w:r>
    </w:p>
    <w:p>
      <w:pPr>
        <w:pStyle w:val="Normal"/>
        <w:rPr/>
      </w:pPr>
      <w:r>
        <w:rPr/>
      </w:r>
    </w:p>
    <w:p>
      <w:pPr>
        <w:pStyle w:val="Normal"/>
        <w:jc w:val="left"/>
        <w:rPr/>
      </w:pPr>
      <w:r>
        <w:rPr/>
        <w:drawing>
          <wp:inline distT="0" distB="0" distL="0" distR="0">
            <wp:extent cx="1296035" cy="12915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296035" cy="1291590"/>
                    </a:xfrm>
                    <a:prstGeom prst="rect">
                      <a:avLst/>
                    </a:prstGeom>
                  </pic:spPr>
                </pic:pic>
              </a:graphicData>
            </a:graphic>
          </wp:inline>
        </w:drawing>
      </w:r>
    </w:p>
    <w:p>
      <w:pPr>
        <w:pStyle w:val="Normal"/>
        <w:rPr/>
      </w:pPr>
      <w:r>
        <w:rPr/>
      </w:r>
    </w:p>
    <w:p>
      <w:pPr>
        <w:pStyle w:val="Normal"/>
        <w:jc w:val="left"/>
        <w:rPr/>
      </w:pPr>
      <w:r>
        <w:rPr>
          <w:b/>
          <w:color w:val="1876C6"/>
          <w:spacing w:val="40"/>
          <w:sz w:val="20"/>
        </w:rPr>
        <w:t>DOCUMENT TEMPLATES</w:t>
      </w:r>
    </w:p>
    <w:p>
      <w:pPr>
        <w:pStyle w:val="Normal"/>
        <w:jc w:val="left"/>
        <w:rPr/>
      </w:pPr>
      <w:r>
        <w:rPr>
          <w:rFonts w:eastAsia="Montserrat" w:cs="Montserrat" w:ascii="Montserrat" w:hAnsi="Montserrat"/>
          <w:b/>
          <w:color w:val="123A5F"/>
          <w:sz w:val="60"/>
        </w:rPr>
        <w:t>IMS Document Templates</w:t>
      </w:r>
    </w:p>
    <w:p>
      <w:pPr>
        <w:pStyle w:val="Normal"/>
        <w:jc w:val="left"/>
        <w:rPr/>
      </w:pPr>
      <w:r>
        <w:rPr>
          <w:color w:val="2C3E50"/>
          <w:sz w:val="26"/>
        </w:rPr>
        <w:t>ISO 9001 · ISO 14001 · ISO 45001 — suggested templates, their sections and the project data that fills them</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left"/>
        <w:rPr/>
      </w:pPr>
      <w:r>
        <w:rPr>
          <w:color w:val="5A6B7B"/>
          <w:sz w:val="20"/>
        </w:rPr>
        <w:t>AI Value · DynamicMS 1.0 · October 2026</w:t>
      </w:r>
    </w:p>
    <w:p>
      <w:pPr>
        <w:pStyle w:val="Normal"/>
        <w:jc w:val="left"/>
        <w:rPr/>
      </w:pPr>
      <w:r>
        <w:rPr>
          <w:b/>
          <w:color w:val="28C87C"/>
          <w:spacing w:val="60"/>
          <w:sz w:val="19"/>
        </w:rPr>
        <w:t>MEASURABLE · GOVERNED · SUSTAINABLE</w:t>
      </w:r>
    </w:p>
    <w:p>
      <w:pPr>
        <w:pStyle w:val="Normal"/>
        <w:rPr/>
      </w:pPr>
      <w:r>
        <w:rPr/>
      </w:r>
      <w:r>
        <w:br w:type="page"/>
      </w:r>
    </w:p>
    <w:p>
      <w:pPr>
        <w:pStyle w:val="Normal"/>
        <w:spacing w:before="0" w:after="120"/>
        <w:rPr/>
      </w:pPr>
      <w:r>
        <w:rPr>
          <w:rFonts w:eastAsia="Montserrat" w:cs="Montserrat" w:ascii="Montserrat" w:hAnsi="Montserrat"/>
          <w:b/>
          <w:color w:val="123A5F"/>
          <w:sz w:val="40"/>
        </w:rPr>
        <w:t>Table of 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165_2865685747">
            <w:r>
              <w:rPr>
                <w:webHidden/>
                <w:rStyle w:val="IndexLink"/>
              </w:rPr>
              <w:t>About this document</w:t>
              <w:tab/>
              <w:t>5</w:t>
            </w:r>
          </w:hyperlink>
        </w:p>
        <w:p>
          <w:pPr>
            <w:pStyle w:val="TOC1"/>
            <w:tabs>
              <w:tab w:val="clear" w:pos="9638"/>
              <w:tab w:val="right" w:pos="9637" w:leader="dot"/>
            </w:tabs>
            <w:rPr/>
          </w:pPr>
          <w:hyperlink w:anchor="__RefHeading___Toc10167_2865685747">
            <w:r>
              <w:rPr>
                <w:webHidden/>
                <w:rStyle w:val="IndexLink"/>
              </w:rPr>
              <w:t>Documented information required by the standards</w:t>
              <w:tab/>
              <w:t>5</w:t>
            </w:r>
          </w:hyperlink>
        </w:p>
        <w:p>
          <w:pPr>
            <w:pStyle w:val="TOC2"/>
            <w:tabs>
              <w:tab w:val="clear" w:pos="9355"/>
              <w:tab w:val="right" w:pos="9637" w:leader="dot"/>
            </w:tabs>
            <w:rPr/>
          </w:pPr>
          <w:hyperlink w:anchor="__RefHeading___Toc10169_2865685747">
            <w:r>
              <w:rPr>
                <w:webHidden/>
                <w:rStyle w:val="IndexLink"/>
              </w:rPr>
              <w:t>ISO 9001</w:t>
              <w:tab/>
              <w:t>6</w:t>
            </w:r>
          </w:hyperlink>
        </w:p>
        <w:p>
          <w:pPr>
            <w:pStyle w:val="TOC2"/>
            <w:tabs>
              <w:tab w:val="clear" w:pos="9355"/>
              <w:tab w:val="right" w:pos="9637" w:leader="dot"/>
            </w:tabs>
            <w:rPr/>
          </w:pPr>
          <w:hyperlink w:anchor="__RefHeading___Toc10171_2865685747">
            <w:r>
              <w:rPr>
                <w:webHidden/>
                <w:rStyle w:val="IndexLink"/>
              </w:rPr>
              <w:t>ISO 14001</w:t>
              <w:tab/>
              <w:t>6</w:t>
            </w:r>
          </w:hyperlink>
        </w:p>
        <w:p>
          <w:pPr>
            <w:pStyle w:val="TOC2"/>
            <w:tabs>
              <w:tab w:val="clear" w:pos="9355"/>
              <w:tab w:val="right" w:pos="9637" w:leader="dot"/>
            </w:tabs>
            <w:rPr/>
          </w:pPr>
          <w:hyperlink w:anchor="__RefHeading___Toc10173_2865685747">
            <w:r>
              <w:rPr>
                <w:webHidden/>
                <w:rStyle w:val="IndexLink"/>
              </w:rPr>
              <w:t>ISO 45001</w:t>
              <w:tab/>
              <w:t>7</w:t>
            </w:r>
          </w:hyperlink>
        </w:p>
        <w:p>
          <w:pPr>
            <w:pStyle w:val="TOC1"/>
            <w:tabs>
              <w:tab w:val="clear" w:pos="9638"/>
              <w:tab w:val="right" w:pos="9637" w:leader="dot"/>
            </w:tabs>
            <w:rPr/>
          </w:pPr>
          <w:hyperlink w:anchor="__RefHeading___Toc10175_2865685747">
            <w:r>
              <w:rPr>
                <w:webHidden/>
                <w:rStyle w:val="IndexLink"/>
              </w:rPr>
              <w:t>Market practice applied to the documents</w:t>
              <w:tab/>
              <w:t>8</w:t>
            </w:r>
          </w:hyperlink>
        </w:p>
        <w:p>
          <w:pPr>
            <w:pStyle w:val="TOC1"/>
            <w:tabs>
              <w:tab w:val="clear" w:pos="9638"/>
              <w:tab w:val="right" w:pos="9637" w:leader="dot"/>
            </w:tabs>
            <w:rPr/>
          </w:pPr>
          <w:hyperlink w:anchor="__RefHeading___Toc10177_2865685747">
            <w:r>
              <w:rPr>
                <w:webHidden/>
                <w:rStyle w:val="IndexLink"/>
              </w:rPr>
              <w:t>Template catalogue</w:t>
              <w:tab/>
              <w:t>9</w:t>
            </w:r>
          </w:hyperlink>
        </w:p>
        <w:p>
          <w:pPr>
            <w:pStyle w:val="TOC2"/>
            <w:tabs>
              <w:tab w:val="clear" w:pos="9355"/>
              <w:tab w:val="right" w:pos="9637" w:leader="dot"/>
            </w:tabs>
            <w:rPr/>
          </w:pPr>
          <w:hyperlink w:anchor="__RefHeading___Toc10179_2865685747">
            <w:r>
              <w:rPr>
                <w:webHidden/>
                <w:rStyle w:val="IndexLink"/>
              </w:rPr>
              <w:t>Policies and scope</w:t>
              <w:tab/>
              <w:t>9</w:t>
            </w:r>
          </w:hyperlink>
        </w:p>
        <w:p>
          <w:pPr>
            <w:pStyle w:val="TOC3"/>
            <w:tabs>
              <w:tab w:val="clear" w:pos="9071"/>
              <w:tab w:val="right" w:pos="9637" w:leader="dot"/>
            </w:tabs>
            <w:rPr/>
          </w:pPr>
          <w:hyperlink w:anchor="__RefHeading___Toc10181_2865685747">
            <w:r>
              <w:rPr>
                <w:webHidden/>
                <w:rStyle w:val="IndexLink"/>
              </w:rPr>
              <w:t>TPL-POL-Q — Quality policy</w:t>
              <w:tab/>
              <w:t>9</w:t>
            </w:r>
          </w:hyperlink>
        </w:p>
        <w:p>
          <w:pPr>
            <w:pStyle w:val="TOC3"/>
            <w:tabs>
              <w:tab w:val="clear" w:pos="9071"/>
              <w:tab w:val="right" w:pos="9637" w:leader="dot"/>
            </w:tabs>
            <w:rPr/>
          </w:pPr>
          <w:hyperlink w:anchor="__RefHeading___Toc10183_2865685747">
            <w:r>
              <w:rPr>
                <w:webHidden/>
                <w:rStyle w:val="IndexLink"/>
              </w:rPr>
              <w:t>TPL-POL-IMS — Integrated QHSE policy</w:t>
              <w:tab/>
              <w:t>10</w:t>
            </w:r>
          </w:hyperlink>
        </w:p>
        <w:p>
          <w:pPr>
            <w:pStyle w:val="TOC3"/>
            <w:tabs>
              <w:tab w:val="clear" w:pos="9071"/>
              <w:tab w:val="right" w:pos="9637" w:leader="dot"/>
            </w:tabs>
            <w:rPr/>
          </w:pPr>
          <w:hyperlink w:anchor="__RefHeading___Toc10185_2865685747">
            <w:r>
              <w:rPr>
                <w:webHidden/>
                <w:rStyle w:val="IndexLink"/>
              </w:rPr>
              <w:t>TPL-POL-E — Environmental policy</w:t>
              <w:tab/>
              <w:t>10</w:t>
            </w:r>
          </w:hyperlink>
        </w:p>
        <w:p>
          <w:pPr>
            <w:pStyle w:val="TOC3"/>
            <w:tabs>
              <w:tab w:val="clear" w:pos="9071"/>
              <w:tab w:val="right" w:pos="9637" w:leader="dot"/>
            </w:tabs>
            <w:rPr/>
          </w:pPr>
          <w:hyperlink w:anchor="__RefHeading___Toc10187_2865685747">
            <w:r>
              <w:rPr>
                <w:webHidden/>
                <w:rStyle w:val="IndexLink"/>
              </w:rPr>
              <w:t>TPL-POL-OHS — Occupational health and safety policy</w:t>
              <w:tab/>
              <w:t>11</w:t>
            </w:r>
          </w:hyperlink>
        </w:p>
        <w:p>
          <w:pPr>
            <w:pStyle w:val="TOC3"/>
            <w:tabs>
              <w:tab w:val="clear" w:pos="9071"/>
              <w:tab w:val="right" w:pos="9637" w:leader="dot"/>
            </w:tabs>
            <w:rPr/>
          </w:pPr>
          <w:hyperlink w:anchor="__RefHeading___Toc10189_2865685747">
            <w:r>
              <w:rPr>
                <w:webHidden/>
                <w:rStyle w:val="IndexLink"/>
              </w:rPr>
              <w:t>TPL-SCOPE — Scope of the management system</w:t>
              <w:tab/>
              <w:t>11</w:t>
            </w:r>
          </w:hyperlink>
        </w:p>
        <w:p>
          <w:pPr>
            <w:pStyle w:val="TOC3"/>
            <w:tabs>
              <w:tab w:val="clear" w:pos="9071"/>
              <w:tab w:val="right" w:pos="9637" w:leader="dot"/>
            </w:tabs>
            <w:rPr/>
          </w:pPr>
          <w:hyperlink w:anchor="__RefHeading___Toc10191_2865685747">
            <w:r>
              <w:rPr>
                <w:webHidden/>
                <w:rStyle w:val="IndexLink"/>
              </w:rPr>
              <w:t>TPL-MAN — Management system manual</w:t>
              <w:tab/>
              <w:t>12</w:t>
            </w:r>
          </w:hyperlink>
        </w:p>
        <w:p>
          <w:pPr>
            <w:pStyle w:val="TOC2"/>
            <w:tabs>
              <w:tab w:val="clear" w:pos="9355"/>
              <w:tab w:val="right" w:pos="9637" w:leader="dot"/>
            </w:tabs>
            <w:rPr/>
          </w:pPr>
          <w:hyperlink w:anchor="__RefHeading___Toc10193_2865685747">
            <w:r>
              <w:rPr>
                <w:webHidden/>
                <w:rStyle w:val="IndexLink"/>
              </w:rPr>
              <w:t>Context and planning</w:t>
              <w:tab/>
              <w:t>13</w:t>
            </w:r>
          </w:hyperlink>
        </w:p>
        <w:p>
          <w:pPr>
            <w:pStyle w:val="TOC3"/>
            <w:tabs>
              <w:tab w:val="clear" w:pos="9071"/>
              <w:tab w:val="right" w:pos="9637" w:leader="dot"/>
            </w:tabs>
            <w:rPr/>
          </w:pPr>
          <w:hyperlink w:anchor="__RefHeading___Toc10195_2865685747">
            <w:r>
              <w:rPr>
                <w:webHidden/>
                <w:rStyle w:val="IndexLink"/>
              </w:rPr>
              <w:t>TPL-CTX — Context and interested parties analysis</w:t>
              <w:tab/>
              <w:t>13</w:t>
            </w:r>
          </w:hyperlink>
        </w:p>
        <w:p>
          <w:pPr>
            <w:pStyle w:val="TOC3"/>
            <w:tabs>
              <w:tab w:val="clear" w:pos="9071"/>
              <w:tab w:val="right" w:pos="9637" w:leader="dot"/>
            </w:tabs>
            <w:rPr/>
          </w:pPr>
          <w:hyperlink w:anchor="__RefHeading___Toc10197_2865685747">
            <w:r>
              <w:rPr>
                <w:webHidden/>
                <w:rStyle w:val="IndexLink"/>
              </w:rPr>
              <w:t>TPL-REG-IP — Interested parties register</w:t>
              <w:tab/>
              <w:t>14</w:t>
            </w:r>
          </w:hyperlink>
        </w:p>
        <w:p>
          <w:pPr>
            <w:pStyle w:val="TOC3"/>
            <w:tabs>
              <w:tab w:val="clear" w:pos="9071"/>
              <w:tab w:val="right" w:pos="9637" w:leader="dot"/>
            </w:tabs>
            <w:rPr/>
          </w:pPr>
          <w:hyperlink w:anchor="__RefHeading___Toc10199_2865685747">
            <w:r>
              <w:rPr>
                <w:webHidden/>
                <w:rStyle w:val="IndexLink"/>
              </w:rPr>
              <w:t>TPL-REG-RISK — Risks and opportunities register</w:t>
              <w:tab/>
              <w:t>15</w:t>
            </w:r>
          </w:hyperlink>
        </w:p>
        <w:p>
          <w:pPr>
            <w:pStyle w:val="TOC3"/>
            <w:tabs>
              <w:tab w:val="clear" w:pos="9071"/>
              <w:tab w:val="right" w:pos="9637" w:leader="dot"/>
            </w:tabs>
            <w:rPr/>
          </w:pPr>
          <w:hyperlink w:anchor="__RefHeading___Toc10201_2865685747">
            <w:r>
              <w:rPr>
                <w:webHidden/>
                <w:rStyle w:val="IndexLink"/>
              </w:rPr>
              <w:t>TPL-OBJ — Objectives and action plan</w:t>
              <w:tab/>
              <w:t>15</w:t>
            </w:r>
          </w:hyperlink>
        </w:p>
        <w:p>
          <w:pPr>
            <w:pStyle w:val="TOC3"/>
            <w:tabs>
              <w:tab w:val="clear" w:pos="9071"/>
              <w:tab w:val="right" w:pos="9637" w:leader="dot"/>
            </w:tabs>
            <w:rPr/>
          </w:pPr>
          <w:hyperlink w:anchor="__RefHeading___Toc10203_2865685747">
            <w:r>
              <w:rPr>
                <w:webHidden/>
                <w:rStyle w:val="IndexLink"/>
              </w:rPr>
              <w:t>TPL-LEGAL — Compliance obligations register</w:t>
              <w:tab/>
              <w:t>16</w:t>
            </w:r>
          </w:hyperlink>
        </w:p>
        <w:p>
          <w:pPr>
            <w:pStyle w:val="TOC2"/>
            <w:tabs>
              <w:tab w:val="clear" w:pos="9355"/>
              <w:tab w:val="right" w:pos="9637" w:leader="dot"/>
            </w:tabs>
            <w:rPr/>
          </w:pPr>
          <w:hyperlink w:anchor="__RefHeading___Toc10205_2865685747">
            <w:r>
              <w:rPr>
                <w:webHidden/>
                <w:rStyle w:val="IndexLink"/>
              </w:rPr>
              <w:t>Processes and procedures</w:t>
              <w:tab/>
              <w:t>16</w:t>
            </w:r>
          </w:hyperlink>
        </w:p>
        <w:p>
          <w:pPr>
            <w:pStyle w:val="TOC3"/>
            <w:tabs>
              <w:tab w:val="clear" w:pos="9071"/>
              <w:tab w:val="right" w:pos="9637" w:leader="dot"/>
            </w:tabs>
            <w:rPr/>
          </w:pPr>
          <w:hyperlink w:anchor="__RefHeading___Toc10207_2865685747">
            <w:r>
              <w:rPr>
                <w:webHidden/>
                <w:rStyle w:val="IndexLink"/>
              </w:rPr>
              <w:t>TPL-PMAP — Process map and interactions</w:t>
              <w:tab/>
              <w:t>16</w:t>
            </w:r>
          </w:hyperlink>
        </w:p>
        <w:p>
          <w:pPr>
            <w:pStyle w:val="TOC3"/>
            <w:tabs>
              <w:tab w:val="clear" w:pos="9071"/>
              <w:tab w:val="right" w:pos="9637" w:leader="dot"/>
            </w:tabs>
            <w:rPr/>
          </w:pPr>
          <w:hyperlink w:anchor="__RefHeading___Toc10209_2865685747">
            <w:r>
              <w:rPr>
                <w:webHidden/>
                <w:rStyle w:val="IndexLink"/>
              </w:rPr>
              <w:t>TPL-PSHEET — Macro process sheet</w:t>
              <w:tab/>
              <w:t>17</w:t>
            </w:r>
          </w:hyperlink>
        </w:p>
        <w:p>
          <w:pPr>
            <w:pStyle w:val="TOC3"/>
            <w:tabs>
              <w:tab w:val="clear" w:pos="9071"/>
              <w:tab w:val="right" w:pos="9637" w:leader="dot"/>
            </w:tabs>
            <w:rPr/>
          </w:pPr>
          <w:hyperlink w:anchor="__RefHeading___Toc10211_2865685747">
            <w:r>
              <w:rPr>
                <w:webHidden/>
                <w:rStyle w:val="IndexLink"/>
              </w:rPr>
              <w:t>TPL-PROC — Procedure</w:t>
              <w:tab/>
              <w:t>17</w:t>
            </w:r>
          </w:hyperlink>
        </w:p>
        <w:p>
          <w:pPr>
            <w:pStyle w:val="TOC3"/>
            <w:tabs>
              <w:tab w:val="clear" w:pos="9071"/>
              <w:tab w:val="right" w:pos="9637" w:leader="dot"/>
            </w:tabs>
            <w:rPr/>
          </w:pPr>
          <w:hyperlink w:anchor="__RefHeading___Toc10213_2865685747">
            <w:r>
              <w:rPr>
                <w:webHidden/>
                <w:rStyle w:val="IndexLink"/>
              </w:rPr>
              <w:t>TPL-WI — Work instruction</w:t>
              <w:tab/>
              <w:t>18</w:t>
            </w:r>
          </w:hyperlink>
        </w:p>
        <w:p>
          <w:pPr>
            <w:pStyle w:val="TOC3"/>
            <w:tabs>
              <w:tab w:val="clear" w:pos="9071"/>
              <w:tab w:val="right" w:pos="9637" w:leader="dot"/>
            </w:tabs>
            <w:rPr/>
          </w:pPr>
          <w:hyperlink w:anchor="__RefHeading___Toc10215_2865685747">
            <w:r>
              <w:rPr>
                <w:webHidden/>
                <w:rStyle w:val="IndexLink"/>
              </w:rPr>
              <w:t>TPL-RACSI — RACSI matrix</w:t>
              <w:tab/>
              <w:t>19</w:t>
            </w:r>
          </w:hyperlink>
        </w:p>
        <w:p>
          <w:pPr>
            <w:pStyle w:val="TOC2"/>
            <w:tabs>
              <w:tab w:val="clear" w:pos="9355"/>
              <w:tab w:val="right" w:pos="9637" w:leader="dot"/>
            </w:tabs>
            <w:rPr/>
          </w:pPr>
          <w:hyperlink w:anchor="__RefHeading___Toc10217_2865685747">
            <w:r>
              <w:rPr>
                <w:webHidden/>
                <w:rStyle w:val="IndexLink"/>
              </w:rPr>
              <w:t>Support</w:t>
              <w:tab/>
              <w:t>19</w:t>
            </w:r>
          </w:hyperlink>
        </w:p>
        <w:p>
          <w:pPr>
            <w:pStyle w:val="TOC3"/>
            <w:tabs>
              <w:tab w:val="clear" w:pos="9071"/>
              <w:tab w:val="right" w:pos="9637" w:leader="dot"/>
            </w:tabs>
            <w:rPr/>
          </w:pPr>
          <w:hyperlink w:anchor="__RefHeading___Toc10219_2865685747">
            <w:r>
              <w:rPr>
                <w:webHidden/>
                <w:rStyle w:val="IndexLink"/>
              </w:rPr>
              <w:t>TPL-COMP — Competence matrix and training records</w:t>
              <w:tab/>
              <w:t>20</w:t>
            </w:r>
          </w:hyperlink>
        </w:p>
        <w:p>
          <w:pPr>
            <w:pStyle w:val="TOC3"/>
            <w:tabs>
              <w:tab w:val="clear" w:pos="9071"/>
              <w:tab w:val="right" w:pos="9637" w:leader="dot"/>
            </w:tabs>
            <w:rPr/>
          </w:pPr>
          <w:hyperlink w:anchor="__RefHeading___Toc10221_2865685747">
            <w:r>
              <w:rPr>
                <w:webHidden/>
                <w:rStyle w:val="IndexLink"/>
              </w:rPr>
              <w:t>TPL-CAL — Monitoring and measuring equipment register</w:t>
              <w:tab/>
              <w:t>20</w:t>
            </w:r>
          </w:hyperlink>
        </w:p>
        <w:p>
          <w:pPr>
            <w:pStyle w:val="TOC3"/>
            <w:tabs>
              <w:tab w:val="clear" w:pos="9071"/>
              <w:tab w:val="right" w:pos="9637" w:leader="dot"/>
            </w:tabs>
            <w:rPr/>
          </w:pPr>
          <w:hyperlink w:anchor="__RefHeading___Toc10223_2865685747">
            <w:r>
              <w:rPr>
                <w:webHidden/>
                <w:rStyle w:val="IndexLink"/>
              </w:rPr>
              <w:t>TPL-COMM — Communication plan and records</w:t>
              <w:tab/>
              <w:t>21</w:t>
            </w:r>
          </w:hyperlink>
        </w:p>
        <w:p>
          <w:pPr>
            <w:pStyle w:val="TOC3"/>
            <w:tabs>
              <w:tab w:val="clear" w:pos="9071"/>
              <w:tab w:val="right" w:pos="9637" w:leader="dot"/>
            </w:tabs>
            <w:rPr/>
          </w:pPr>
          <w:hyperlink w:anchor="__RefHeading___Toc10225_2865685747">
            <w:r>
              <w:rPr>
                <w:webHidden/>
                <w:rStyle w:val="IndexLink"/>
              </w:rPr>
              <w:t>TPL-DOCLIST — Master list of documented information</w:t>
              <w:tab/>
              <w:t>21</w:t>
            </w:r>
          </w:hyperlink>
        </w:p>
        <w:p>
          <w:pPr>
            <w:pStyle w:val="TOC2"/>
            <w:tabs>
              <w:tab w:val="clear" w:pos="9355"/>
              <w:tab w:val="right" w:pos="9637" w:leader="dot"/>
            </w:tabs>
            <w:rPr/>
          </w:pPr>
          <w:hyperlink w:anchor="__RefHeading___Toc10227_2865685747">
            <w:r>
              <w:rPr>
                <w:webHidden/>
                <w:rStyle w:val="IndexLink"/>
              </w:rPr>
              <w:t>Operation</w:t>
              <w:tab/>
              <w:t>22</w:t>
            </w:r>
          </w:hyperlink>
        </w:p>
        <w:p>
          <w:pPr>
            <w:pStyle w:val="TOC3"/>
            <w:tabs>
              <w:tab w:val="clear" w:pos="9071"/>
              <w:tab w:val="right" w:pos="9637" w:leader="dot"/>
            </w:tabs>
            <w:rPr/>
          </w:pPr>
          <w:hyperlink w:anchor="__RefHeading___Toc10229_2865685747">
            <w:r>
              <w:rPr>
                <w:webHidden/>
                <w:rStyle w:val="IndexLink"/>
              </w:rPr>
              <w:t>TPL-SUP — Supplier evaluation register</w:t>
              <w:tab/>
              <w:t>22</w:t>
            </w:r>
          </w:hyperlink>
        </w:p>
        <w:p>
          <w:pPr>
            <w:pStyle w:val="TOC3"/>
            <w:tabs>
              <w:tab w:val="clear" w:pos="9071"/>
              <w:tab w:val="right" w:pos="9637" w:leader="dot"/>
            </w:tabs>
            <w:rPr/>
          </w:pPr>
          <w:hyperlink w:anchor="__RefHeading___Toc10231_2865685747">
            <w:r>
              <w:rPr>
                <w:webHidden/>
                <w:rStyle w:val="IndexLink"/>
              </w:rPr>
              <w:t>TPL-CTRL — Control plan</w:t>
              <w:tab/>
              <w:t>22</w:t>
            </w:r>
          </w:hyperlink>
        </w:p>
        <w:p>
          <w:pPr>
            <w:pStyle w:val="TOC3"/>
            <w:tabs>
              <w:tab w:val="clear" w:pos="9071"/>
              <w:tab w:val="right" w:pos="9637" w:leader="dot"/>
            </w:tabs>
            <w:rPr/>
          </w:pPr>
          <w:hyperlink w:anchor="__RefHeading___Toc10233_2865685747">
            <w:r>
              <w:rPr>
                <w:webHidden/>
                <w:rStyle w:val="IndexLink"/>
              </w:rPr>
              <w:t>TPL-NCO — Nonconforming outputs register</w:t>
              <w:tab/>
              <w:t>23</w:t>
            </w:r>
          </w:hyperlink>
        </w:p>
        <w:p>
          <w:pPr>
            <w:pStyle w:val="TOC3"/>
            <w:tabs>
              <w:tab w:val="clear" w:pos="9071"/>
              <w:tab w:val="right" w:pos="9637" w:leader="dot"/>
            </w:tabs>
            <w:rPr/>
          </w:pPr>
          <w:hyperlink w:anchor="__RefHeading___Toc10235_2865685747">
            <w:r>
              <w:rPr>
                <w:webHidden/>
                <w:rStyle w:val="IndexLink"/>
              </w:rPr>
              <w:t>TPL-REQ — Customer requirements review record</w:t>
              <w:tab/>
              <w:t>23</w:t>
            </w:r>
          </w:hyperlink>
        </w:p>
        <w:p>
          <w:pPr>
            <w:pStyle w:val="TOC3"/>
            <w:tabs>
              <w:tab w:val="clear" w:pos="9071"/>
              <w:tab w:val="right" w:pos="9637" w:leader="dot"/>
            </w:tabs>
            <w:rPr/>
          </w:pPr>
          <w:hyperlink w:anchor="__RefHeading___Toc10237_2865685747">
            <w:r>
              <w:rPr>
                <w:webHidden/>
                <w:rStyle w:val="IndexLink"/>
              </w:rPr>
              <w:t>TPL-RELEASE — Release of products and services record</w:t>
              <w:tab/>
              <w:t>24</w:t>
            </w:r>
          </w:hyperlink>
        </w:p>
        <w:p>
          <w:pPr>
            <w:pStyle w:val="TOC3"/>
            <w:tabs>
              <w:tab w:val="clear" w:pos="9071"/>
              <w:tab w:val="right" w:pos="9637" w:leader="dot"/>
            </w:tabs>
            <w:rPr/>
          </w:pPr>
          <w:hyperlink w:anchor="__RefHeading___Toc10239_2865685747">
            <w:r>
              <w:rPr>
                <w:webHidden/>
                <w:rStyle w:val="IndexLink"/>
              </w:rPr>
              <w:t>TPL-CHANGE — Control of changes record</w:t>
              <w:tab/>
              <w:t>24</w:t>
            </w:r>
          </w:hyperlink>
        </w:p>
        <w:p>
          <w:pPr>
            <w:pStyle w:val="TOC2"/>
            <w:tabs>
              <w:tab w:val="clear" w:pos="9355"/>
              <w:tab w:val="right" w:pos="9637" w:leader="dot"/>
            </w:tabs>
            <w:rPr/>
          </w:pPr>
          <w:hyperlink w:anchor="__RefHeading___Toc10241_2865685747">
            <w:r>
              <w:rPr>
                <w:webHidden/>
                <w:rStyle w:val="IndexLink"/>
              </w:rPr>
              <w:t>Health, safety and environment</w:t>
              <w:tab/>
              <w:t>25</w:t>
            </w:r>
          </w:hyperlink>
        </w:p>
        <w:p>
          <w:pPr>
            <w:pStyle w:val="TOC3"/>
            <w:tabs>
              <w:tab w:val="clear" w:pos="9071"/>
              <w:tab w:val="right" w:pos="9637" w:leader="dot"/>
            </w:tabs>
            <w:rPr/>
          </w:pPr>
          <w:hyperlink w:anchor="__RefHeading___Toc10243_2865685747">
            <w:r>
              <w:rPr>
                <w:webHidden/>
                <w:rStyle w:val="IndexLink"/>
              </w:rPr>
              <w:t>TPL-ASPECTS — Environmental aspects and impacts register</w:t>
              <w:tab/>
              <w:t>25</w:t>
            </w:r>
          </w:hyperlink>
        </w:p>
        <w:p>
          <w:pPr>
            <w:pStyle w:val="TOC3"/>
            <w:tabs>
              <w:tab w:val="clear" w:pos="9071"/>
              <w:tab w:val="right" w:pos="9637" w:leader="dot"/>
            </w:tabs>
            <w:rPr/>
          </w:pPr>
          <w:hyperlink w:anchor="__RefHeading___Toc10245_2865685747">
            <w:r>
              <w:rPr>
                <w:webHidden/>
                <w:rStyle w:val="IndexLink"/>
              </w:rPr>
              <w:t>TPL-HIRA — Hazard identification and risk assessment (HIRA)</w:t>
              <w:tab/>
              <w:t>25</w:t>
            </w:r>
          </w:hyperlink>
        </w:p>
        <w:p>
          <w:pPr>
            <w:pStyle w:val="TOC3"/>
            <w:tabs>
              <w:tab w:val="clear" w:pos="9071"/>
              <w:tab w:val="right" w:pos="9637" w:leader="dot"/>
            </w:tabs>
            <w:rPr/>
          </w:pPr>
          <w:hyperlink w:anchor="__RefHeading___Toc10247_2865685747">
            <w:r>
              <w:rPr>
                <w:webHidden/>
                <w:rStyle w:val="IndexLink"/>
              </w:rPr>
              <w:t>TPL-EPR — Emergency preparedness and response plan</w:t>
              <w:tab/>
              <w:t>26</w:t>
            </w:r>
          </w:hyperlink>
        </w:p>
        <w:p>
          <w:pPr>
            <w:pStyle w:val="TOC3"/>
            <w:tabs>
              <w:tab w:val="clear" w:pos="9071"/>
              <w:tab w:val="right" w:pos="9637" w:leader="dot"/>
            </w:tabs>
            <w:rPr/>
          </w:pPr>
          <w:hyperlink w:anchor="__RefHeading___Toc10249_2865685747">
            <w:r>
              <w:rPr>
                <w:webHidden/>
                <w:rStyle w:val="IndexLink"/>
              </w:rPr>
              <w:t>TPL-INC — Incident investigation report</w:t>
              <w:tab/>
              <w:t>26</w:t>
            </w:r>
          </w:hyperlink>
        </w:p>
        <w:p>
          <w:pPr>
            <w:pStyle w:val="TOC2"/>
            <w:tabs>
              <w:tab w:val="clear" w:pos="9355"/>
              <w:tab w:val="right" w:pos="9637" w:leader="dot"/>
            </w:tabs>
            <w:rPr/>
          </w:pPr>
          <w:hyperlink w:anchor="__RefHeading___Toc10251_2865685747">
            <w:r>
              <w:rPr>
                <w:webHidden/>
                <w:rStyle w:val="IndexLink"/>
              </w:rPr>
              <w:t>Performance evaluation</w:t>
              <w:tab/>
              <w:t>27</w:t>
            </w:r>
          </w:hyperlink>
        </w:p>
        <w:p>
          <w:pPr>
            <w:pStyle w:val="TOC3"/>
            <w:tabs>
              <w:tab w:val="clear" w:pos="9071"/>
              <w:tab w:val="right" w:pos="9637" w:leader="dot"/>
            </w:tabs>
            <w:rPr/>
          </w:pPr>
          <w:hyperlink w:anchor="__RefHeading___Toc10253_2865685747">
            <w:r>
              <w:rPr>
                <w:webHidden/>
                <w:rStyle w:val="IndexLink"/>
              </w:rPr>
              <w:t>TPL-KPI — KPI dashboard and measurement results</w:t>
              <w:tab/>
              <w:t>27</w:t>
            </w:r>
          </w:hyperlink>
        </w:p>
        <w:p>
          <w:pPr>
            <w:pStyle w:val="TOC3"/>
            <w:tabs>
              <w:tab w:val="clear" w:pos="9071"/>
              <w:tab w:val="right" w:pos="9637" w:leader="dot"/>
            </w:tabs>
            <w:rPr/>
          </w:pPr>
          <w:hyperlink w:anchor="__RefHeading___Toc10255_2865685747">
            <w:r>
              <w:rPr>
                <w:webHidden/>
                <w:rStyle w:val="IndexLink"/>
              </w:rPr>
              <w:t>TPL-AUDPRG — Internal audit programme</w:t>
              <w:tab/>
              <w:t>27</w:t>
            </w:r>
          </w:hyperlink>
        </w:p>
        <w:p>
          <w:pPr>
            <w:pStyle w:val="TOC3"/>
            <w:tabs>
              <w:tab w:val="clear" w:pos="9071"/>
              <w:tab w:val="right" w:pos="9637" w:leader="dot"/>
            </w:tabs>
            <w:rPr/>
          </w:pPr>
          <w:hyperlink w:anchor="__RefHeading___Toc10257_2865685747">
            <w:r>
              <w:rPr>
                <w:webHidden/>
                <w:rStyle w:val="IndexLink"/>
              </w:rPr>
              <w:t>TPL-AUDREP — Internal audit report</w:t>
              <w:tab/>
              <w:t>28</w:t>
            </w:r>
          </w:hyperlink>
        </w:p>
        <w:p>
          <w:pPr>
            <w:pStyle w:val="TOC3"/>
            <w:tabs>
              <w:tab w:val="clear" w:pos="9071"/>
              <w:tab w:val="right" w:pos="9637" w:leader="dot"/>
            </w:tabs>
            <w:rPr/>
          </w:pPr>
          <w:hyperlink w:anchor="__RefHeading___Toc10259_2865685747">
            <w:r>
              <w:rPr>
                <w:webHidden/>
                <w:rStyle w:val="IndexLink"/>
              </w:rPr>
              <w:t>TPL-MR — Management review minutes</w:t>
              <w:tab/>
              <w:t>29</w:t>
            </w:r>
          </w:hyperlink>
        </w:p>
        <w:p>
          <w:pPr>
            <w:pStyle w:val="TOC2"/>
            <w:tabs>
              <w:tab w:val="clear" w:pos="9355"/>
              <w:tab w:val="right" w:pos="9637" w:leader="dot"/>
            </w:tabs>
            <w:rPr/>
          </w:pPr>
          <w:hyperlink w:anchor="__RefHeading___Toc10261_2865685747">
            <w:r>
              <w:rPr>
                <w:webHidden/>
                <w:rStyle w:val="IndexLink"/>
              </w:rPr>
              <w:t>Improvement</w:t>
              <w:tab/>
              <w:t>29</w:t>
            </w:r>
          </w:hyperlink>
        </w:p>
        <w:p>
          <w:pPr>
            <w:pStyle w:val="TOC3"/>
            <w:tabs>
              <w:tab w:val="clear" w:pos="9071"/>
              <w:tab w:val="right" w:pos="9637" w:leader="dot"/>
            </w:tabs>
            <w:rPr/>
          </w:pPr>
          <w:hyperlink w:anchor="__RefHeading___Toc10263_2865685747">
            <w:r>
              <w:rPr>
                <w:webHidden/>
                <w:rStyle w:val="IndexLink"/>
              </w:rPr>
              <w:t>TPL-NC — Nonconformity and corrective action register</w:t>
              <w:tab/>
              <w:t>30</w:t>
            </w:r>
          </w:hyperlink>
        </w:p>
        <w:p>
          <w:pPr>
            <w:pStyle w:val="TOC3"/>
            <w:tabs>
              <w:tab w:val="clear" w:pos="9071"/>
              <w:tab w:val="right" w:pos="9637" w:leader="dot"/>
            </w:tabs>
            <w:rPr/>
          </w:pPr>
          <w:hyperlink w:anchor="__RefHeading___Toc10265_2865685747">
            <w:r>
              <w:rPr>
                <w:webHidden/>
                <w:rStyle w:val="IndexLink"/>
              </w:rPr>
              <w:t>TPL-CAPA — Corrective action report (8D)</w:t>
              <w:tab/>
              <w:t>30</w:t>
            </w:r>
          </w:hyperlink>
        </w:p>
        <w:p>
          <w:pPr>
            <w:pStyle w:val="TOC3"/>
            <w:tabs>
              <w:tab w:val="clear" w:pos="9071"/>
              <w:tab w:val="right" w:pos="9637" w:leader="dot"/>
            </w:tabs>
            <w:rPr/>
          </w:pPr>
          <w:hyperlink w:anchor="__RefHeading___Toc10267_2865685747">
            <w:r>
              <w:rPr>
                <w:webHidden/>
                <w:rStyle w:val="IndexLink"/>
              </w:rPr>
              <w:t>TPL-IMP — Improvement plan</w:t>
              <w:tab/>
              <w:t>31</w:t>
            </w:r>
          </w:hyperlink>
        </w:p>
        <w:p>
          <w:pPr>
            <w:pStyle w:val="TOC1"/>
            <w:tabs>
              <w:tab w:val="clear" w:pos="9638"/>
              <w:tab w:val="right" w:pos="9637" w:leader="dot"/>
            </w:tabs>
            <w:rPr/>
          </w:pPr>
          <w:hyperlink w:anchor="__RefHeading___Toc10269_2865685747">
            <w:r>
              <w:rPr>
                <w:webHidden/>
                <w:rStyle w:val="IndexLink"/>
              </w:rPr>
              <w:t>Data that fills the templates</w:t>
              <w:tab/>
              <w:t>31</w:t>
            </w:r>
          </w:hyperlink>
        </w:p>
        <w:p>
          <w:pPr>
            <w:pStyle w:val="TOC1"/>
            <w:tabs>
              <w:tab w:val="clear" w:pos="9638"/>
              <w:tab w:val="right" w:pos="9637" w:leader="dot"/>
            </w:tabs>
            <w:rPr/>
          </w:pPr>
          <w:hyperlink w:anchor="__RefHeading___Toc10271_2865685747">
            <w:r>
              <w:rPr>
                <w:webHidden/>
                <w:rStyle w:val="IndexLink"/>
              </w:rPr>
              <w:t>Using the templates in DynamicMS</w:t>
              <w:tab/>
              <w:t>38</w:t>
            </w:r>
          </w:hyperlink>
        </w:p>
        <w:p>
          <w:pPr>
            <w:pStyle w:val="TOC2"/>
            <w:tabs>
              <w:tab w:val="clear" w:pos="9355"/>
              <w:tab w:val="right" w:pos="9637" w:leader="dot"/>
            </w:tabs>
            <w:rPr/>
          </w:pPr>
          <w:hyperlink w:anchor="__RefHeading___Toc10273_2865685747">
            <w:r>
              <w:rPr>
                <w:webHidden/>
                <w:rStyle w:val="IndexLink"/>
              </w:rPr>
              <w:t>Generate a document</w:t>
              <w:tab/>
              <w:t>38</w:t>
            </w:r>
          </w:hyperlink>
        </w:p>
        <w:p>
          <w:pPr>
            <w:pStyle w:val="TOC2"/>
            <w:tabs>
              <w:tab w:val="clear" w:pos="9355"/>
              <w:tab w:val="right" w:pos="9637" w:leader="dot"/>
            </w:tabs>
            <w:rPr/>
          </w:pPr>
          <w:hyperlink w:anchor="__RefHeading___Toc10275_2865685747">
            <w:r>
              <w:rPr>
                <w:webHidden/>
                <w:rStyle w:val="IndexLink"/>
              </w:rPr>
              <w:t>Review, approve and download</w:t>
              <w:tab/>
              <w:t>38</w:t>
            </w:r>
          </w:hyperlink>
        </w:p>
        <w:p>
          <w:pPr>
            <w:pStyle w:val="TOC2"/>
            <w:tabs>
              <w:tab w:val="clear" w:pos="9355"/>
              <w:tab w:val="right" w:pos="9637" w:leader="dot"/>
            </w:tabs>
            <w:rPr/>
          </w:pPr>
          <w:hyperlink w:anchor="__RefHeading___Toc10277_2865685747">
            <w:r>
              <w:rPr>
                <w:webHidden/>
                <w:rStyle w:val="IndexLink"/>
              </w:rPr>
              <w:t>Adapt the templates</w:t>
              <w:tab/>
              <w:t>38</w:t>
            </w:r>
          </w:hyperlink>
        </w:p>
        <w:p>
          <w:pPr>
            <w:pStyle w:val="TOC1"/>
            <w:tabs>
              <w:tab w:val="clear" w:pos="9638"/>
              <w:tab w:val="right" w:pos="9637" w:leader="dot"/>
            </w:tabs>
            <w:rPr/>
          </w:pPr>
          <w:hyperlink w:anchor="__RefHeading___Toc10279_2865685747">
            <w:r>
              <w:rPr>
                <w:webHidden/>
                <w:rStyle w:val="IndexLink"/>
              </w:rPr>
              <w:t>Documents seeded in the demonstration</w:t>
              <w:tab/>
              <w:t>39</w:t>
            </w:r>
          </w:hyperlink>
        </w:p>
        <w:p>
          <w:pPr>
            <w:pStyle w:val="TOC2"/>
            <w:tabs>
              <w:tab w:val="clear" w:pos="9355"/>
              <w:tab w:val="right" w:pos="9637" w:leader="dot"/>
            </w:tabs>
            <w:rPr/>
          </w:pPr>
          <w:hyperlink w:anchor="__RefHeading___Toc10281_2865685747">
            <w:r>
              <w:rPr>
                <w:webHidden/>
                <w:rStyle w:val="IndexLink"/>
              </w:rPr>
              <w:t>AT-UNI-QMS — QMS full run 2025–2026 — Atlas Universal SME</w:t>
              <w:tab/>
              <w:t>40</w:t>
            </w:r>
          </w:hyperlink>
        </w:p>
        <w:p>
          <w:pPr>
            <w:pStyle w:val="TOC2"/>
            <w:tabs>
              <w:tab w:val="clear" w:pos="9355"/>
              <w:tab w:val="right" w:pos="9637" w:leader="dot"/>
            </w:tabs>
            <w:rPr/>
          </w:pPr>
          <w:hyperlink w:anchor="__RefHeading___Toc10283_2865685747">
            <w:r>
              <w:rPr>
                <w:webHidden/>
                <w:rStyle w:val="IndexLink"/>
              </w:rPr>
              <w:t>AT-UNI-QHSE — QHSE full run 2025–2026 — Atlas Universal SME</w:t>
              <w:tab/>
              <w:t>41</w:t>
            </w:r>
          </w:hyperlink>
        </w:p>
        <w:p>
          <w:pPr>
            <w:pStyle w:val="TOC2"/>
            <w:tabs>
              <w:tab w:val="clear" w:pos="9355"/>
              <w:tab w:val="right" w:pos="9637" w:leader="dot"/>
            </w:tabs>
            <w:rPr/>
          </w:pPr>
          <w:hyperlink w:anchor="__RefHeading___Toc10285_2865685747">
            <w:r>
              <w:rPr>
                <w:webHidden/>
                <w:rStyle w:val="IndexLink"/>
              </w:rPr>
              <w:t>NV-AEC-QMS — QMS full run 2025–2026 — Nova Build &amp; Construct</w:t>
              <w:tab/>
              <w:t>43</w:t>
            </w:r>
          </w:hyperlink>
        </w:p>
        <w:p>
          <w:pPr>
            <w:pStyle w:val="TOC2"/>
            <w:tabs>
              <w:tab w:val="clear" w:pos="9355"/>
              <w:tab w:val="right" w:pos="9637" w:leader="dot"/>
            </w:tabs>
            <w:rPr/>
          </w:pPr>
          <w:hyperlink w:anchor="__RefHeading___Toc10287_2865685747">
            <w:r>
              <w:rPr>
                <w:webHidden/>
                <w:rStyle w:val="IndexLink"/>
              </w:rPr>
              <w:t>HZ-UNI-QMS — QMS full run 2025–2026 — Horizon Universal Holdings</w:t>
              <w:tab/>
              <w:t>45</w:t>
            </w:r>
          </w:hyperlink>
        </w:p>
        <w:p>
          <w:pPr>
            <w:pStyle w:val="TOC2"/>
            <w:tabs>
              <w:tab w:val="clear" w:pos="9355"/>
              <w:tab w:val="right" w:pos="9637" w:leader="dot"/>
            </w:tabs>
            <w:rPr/>
          </w:pPr>
          <w:hyperlink w:anchor="__RefHeading___Toc10289_2865685747">
            <w:r>
              <w:rPr>
                <w:webHidden/>
                <w:rStyle w:val="IndexLink"/>
              </w:rPr>
              <w:t>HZ-UNI-QHSE — QHSE full run 2025–2026 — Horizon Universal Holdings</w:t>
              <w:tab/>
              <w:t>46</w:t>
            </w:r>
          </w:hyperlink>
        </w:p>
        <w:p>
          <w:pPr>
            <w:pStyle w:val="TOC1"/>
            <w:tabs>
              <w:tab w:val="clear" w:pos="9638"/>
              <w:tab w:val="right" w:pos="9637" w:leader="dot"/>
            </w:tabs>
            <w:rPr/>
          </w:pPr>
          <w:hyperlink w:anchor="__RefHeading___Toc10291_2865685747">
            <w:r>
              <w:rPr>
                <w:webHidden/>
                <w:rStyle w:val="IndexLink"/>
              </w:rPr>
              <w:t>Appendix — Sample pages</w:t>
              <w:tab/>
              <w:t>48</w:t>
            </w:r>
          </w:hyperlink>
          <w:r>
            <w:rPr>
              <w:rStyle w:val="IndexLink"/>
            </w:rPr>
            <w:fldChar w:fldCharType="end"/>
          </w:r>
        </w:p>
      </w:sdtContent>
    </w:sdt>
    <w:p>
      <w:pPr>
        <w:pStyle w:val="Normal"/>
        <w:widowControl/>
        <w:bidi w:val="0"/>
        <w:spacing w:lineRule="auto" w:line="276" w:before="0" w:after="120"/>
        <w:jc w:val="left"/>
        <w:rPr>
          <w:rFonts w:ascii="Open Sans" w:hAnsi="Open Sans" w:eastAsia="Open Sans" w:cs="Open Sans"/>
          <w:color w:val="2C3E50"/>
          <w:sz w:val="22"/>
        </w:rPr>
      </w:pPr>
      <w:r>
        <w:rPr>
          <w:rFonts w:eastAsia="Open Sans" w:cs="Open Sans"/>
          <w:color w:val="2C3E50"/>
          <w:sz w:val="22"/>
        </w:rPr>
      </w:r>
      <w:r>
        <w:br w:type="page"/>
      </w:r>
    </w:p>
    <w:p>
      <w:pPr>
        <w:pStyle w:val="Heading1"/>
        <w:spacing w:before="0" w:after="160"/>
        <w:rPr/>
      </w:pPr>
      <w:bookmarkStart w:id="0" w:name="__RefHeading___Toc10165_2865685747"/>
      <w:bookmarkEnd w:id="0"/>
      <w:r>
        <w:rPr/>
        <w:t>About this document</w:t>
      </w:r>
    </w:p>
    <w:p>
      <w:pPr>
        <w:pStyle w:val="Normal"/>
        <w:rPr/>
      </w:pPr>
      <w:r>
        <w:rPr>
          <w:i w:val="false"/>
        </w:rPr>
        <w:t>AI Value proposes 37 templates for the documented information of an integrated management system. DynamicMS holds them as a library: each template lists its sections, and each section is either free text, an approval block, or a table or text filled from the project data (registers, step values, KPIs, risks, audits, nonconformities...). The application was seeded with these templates: 6,392 documents and 8,543 versions across 120 projects, ready to download in Word, PDF and Excel.</w:t>
      </w:r>
    </w:p>
    <w:p>
      <w:pPr>
        <w:pStyle w:val="ListBullet"/>
        <w:numPr>
          <w:ilvl w:val="0"/>
          <w:numId w:val="1"/>
        </w:numPr>
        <w:spacing w:before="0" w:after="40"/>
        <w:contextualSpacing/>
        <w:jc w:val="left"/>
        <w:rPr/>
      </w:pPr>
      <w:r>
        <w:rPr>
          <w:b/>
          <w:color w:val="123A5F"/>
        </w:rPr>
        <w:t xml:space="preserve">Formats. </w:t>
      </w:r>
      <w:r>
        <w:rPr/>
        <w:t>Word and PDF documents have a cover page, a table of contents and numbered sections, except the policies (signed statement of one to two pages without cover or table of contents). Registers and plans are laid out landscape; Excel workbooks have a cover sheet and one sheet per table.</w:t>
      </w:r>
    </w:p>
    <w:p>
      <w:pPr>
        <w:pStyle w:val="ListBullet"/>
        <w:numPr>
          <w:ilvl w:val="0"/>
          <w:numId w:val="1"/>
        </w:numPr>
        <w:spacing w:before="0" w:after="40"/>
        <w:contextualSpacing/>
        <w:jc w:val="left"/>
        <w:rPr/>
      </w:pPr>
      <w:r>
        <w:rPr>
          <w:b/>
          <w:color w:val="123A5F"/>
        </w:rPr>
        <w:t xml:space="preserve">One document per item. </w:t>
      </w:r>
      <w:r>
        <w:rPr/>
        <w:t>Procedures are generated per end-to-end phase, process sheets per macro process, audit reports per audit carried out and 8D reports per major or critical nonconformity.</w:t>
      </w:r>
    </w:p>
    <w:p>
      <w:pPr>
        <w:pStyle w:val="ListBullet"/>
        <w:numPr>
          <w:ilvl w:val="0"/>
          <w:numId w:val="1"/>
        </w:numPr>
        <w:spacing w:before="0" w:after="40"/>
        <w:contextualSpacing/>
        <w:jc w:val="left"/>
        <w:rPr/>
      </w:pPr>
      <w:r>
        <w:rPr>
          <w:b/>
          <w:color w:val="123A5F"/>
        </w:rPr>
        <w:t xml:space="preserve">Diagrams. </w:t>
      </w:r>
      <w:r>
        <w:rPr/>
        <w:t>Procedures and process sheets contain BPMN diagrams drawn from the process design (swimlanes by role, Go / No-Go gateway); the process map is drawn as a diagram.</w:t>
      </w:r>
    </w:p>
    <w:p>
      <w:pPr>
        <w:pStyle w:val="ListBullet"/>
        <w:numPr>
          <w:ilvl w:val="0"/>
          <w:numId w:val="1"/>
        </w:numPr>
        <w:spacing w:before="0" w:after="40"/>
        <w:contextualSpacing/>
        <w:jc w:val="left"/>
        <w:rPr/>
      </w:pPr>
      <w:r>
        <w:rPr>
          <w:b/>
          <w:color w:val="123A5F"/>
        </w:rPr>
        <w:t xml:space="preserve">Layout. </w:t>
      </w:r>
      <w:r>
        <w:rPr/>
        <w:t>The logo, colors, header and footer of the organization (Records › Documents › Layout) apply to every generated file, like a Word template.</w:t>
      </w:r>
    </w:p>
    <w:p>
      <w:pPr>
        <w:pStyle w:val="ListBullet"/>
        <w:numPr>
          <w:ilvl w:val="0"/>
          <w:numId w:val="1"/>
        </w:numPr>
        <w:spacing w:before="0" w:after="40"/>
        <w:contextualSpacing/>
        <w:jc w:val="left"/>
        <w:rPr/>
      </w:pPr>
      <w:r>
        <w:rPr>
          <w:b/>
          <w:color w:val="123A5F"/>
        </w:rPr>
        <w:t xml:space="preserve">Versions. </w:t>
      </w:r>
      <w:r>
        <w:rPr/>
        <w:t>A document starts as a draft (0.1), goes to review, and is published by a person other than the author. A new version is either regenerated from the current project data or copied, then edited.</w:t>
      </w:r>
    </w:p>
    <w:p>
      <w:pPr>
        <w:pStyle w:val="ListBullet"/>
        <w:numPr>
          <w:ilvl w:val="0"/>
          <w:numId w:val="1"/>
        </w:numPr>
        <w:spacing w:before="0" w:after="40"/>
        <w:contextualSpacing/>
        <w:jc w:val="left"/>
        <w:rPr/>
      </w:pPr>
      <w:r>
        <w:rPr>
          <w:b/>
          <w:color w:val="123A5F"/>
        </w:rPr>
        <w:t xml:space="preserve">Formatting and pictures. </w:t>
      </w:r>
      <w:r>
        <w:rPr/>
        <w:t>Each template has its own formatting (fonts and sizes, justified text, orientation, margins, cover page, table of contents, numbering, page numbers, colours, logo of the organization or of the template, logo in the page header, header and footer texts) and may contain picture sections (a site layout, an organization chart, a logo) with a caption, width and alignment; every section can be aligned, coloured, framed, start on a new page or hide its title.</w:t>
      </w:r>
    </w:p>
    <w:p>
      <w:pPr>
        <w:pStyle w:val="ListBullet"/>
        <w:numPr>
          <w:ilvl w:val="0"/>
          <w:numId w:val="1"/>
        </w:numPr>
        <w:spacing w:before="0" w:after="40"/>
        <w:contextualSpacing/>
        <w:jc w:val="left"/>
        <w:rPr/>
      </w:pPr>
      <w:r>
        <w:rPr>
          <w:b/>
          <w:color w:val="123A5F"/>
        </w:rPr>
        <w:t xml:space="preserve">Tenant templates. </w:t>
      </w:r>
      <w:r>
        <w:rPr/>
        <w:t>An organization copies a library template to adapt its sections and texts, or creates a new template; its copy replaces the library template in its own library.</w:t>
      </w:r>
    </w:p>
    <w:p>
      <w:pPr>
        <w:pStyle w:val="Heading1"/>
        <w:rPr/>
      </w:pPr>
      <w:bookmarkStart w:id="1" w:name="__RefHeading___Toc10167_2865685747"/>
      <w:bookmarkEnd w:id="1"/>
      <w:r>
        <w:rPr/>
        <w:t>Documented information required by the standards</w:t>
      </w:r>
    </w:p>
    <w:p>
      <w:pPr>
        <w:pStyle w:val="Normal"/>
        <w:rPr/>
      </w:pPr>
      <w:r>
        <w:rPr>
          <w:i w:val="false"/>
        </w:rPr>
        <w:t>ISO standards distinguish documented information to maintain (a document kept up to date) and documented information to retain (a record kept as evidence). The matrix lists what each standard requires and the template that answers it.</w:t>
      </w:r>
    </w:p>
    <w:p>
      <w:pPr>
        <w:pStyle w:val="Heading2"/>
        <w:rPr/>
      </w:pPr>
      <w:bookmarkStart w:id="2" w:name="__RefHeading___Toc10169_2865685747"/>
      <w:bookmarkEnd w:id="2"/>
      <w:r>
        <w:rPr/>
        <w:t>ISO 9001</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177"/>
        <w:gridCol w:w="4821"/>
        <w:gridCol w:w="1927"/>
        <w:gridCol w:w="1713"/>
      </w:tblGrid>
      <w:tr>
        <w:trPr>
          <w:tblHeader w:val="true"/>
        </w:trPr>
        <w:tc>
          <w:tcPr>
            <w:tcW w:w="1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Clause</w:t>
            </w:r>
          </w:p>
        </w:tc>
        <w:tc>
          <w:tcPr>
            <w:tcW w:w="48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Documented information</w:t>
            </w:r>
          </w:p>
        </w:tc>
        <w:tc>
          <w:tcPr>
            <w:tcW w:w="19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Maintain / retain</w:t>
            </w:r>
          </w:p>
        </w:tc>
        <w:tc>
          <w:tcPr>
            <w:tcW w:w="17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Template</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4.3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Scope of the management system</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TPL-SCOPE</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4.4.2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Process map and interactions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TPL-PMAP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Quality policy</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TPL-POL-Q</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Integrated QHSE policy</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TPL-POL-IMS</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6.2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Objectives and action plan</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TPL-OBJ</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6.3, 8.5.6</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Control of changes record</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TPL-CHANGE</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7.1.5</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Monitoring and measuring equipment register</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TPL-CAL</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7.2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Competence matrix and training records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TPL-COMP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8.1, 8.5.1</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Control plan</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TPL-CTRL</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8.2.3.2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Customer requirements review record</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TPL-REQ</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8.4.1</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Supplier evaluation register</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TPL-SUP</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8.6</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Release of products and services record</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TPL-RELEASE</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8.7.2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Nonconforming outputs register</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TPL-NCO</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9.1.1, 9.1.3</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KPI dashboard and measurement results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TPL-KPI</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Internal audit programme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TPL-AUDPRG</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Internal audit report</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TPL-AUDREP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Management review minutes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TPL-MR</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10.2.2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Nonconformity and corrective action register</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TPL-NC</w:t>
            </w:r>
          </w:p>
        </w:tc>
      </w:tr>
    </w:tbl>
    <w:p>
      <w:pPr>
        <w:pStyle w:val="Normal"/>
        <w:spacing w:before="0" w:after="40"/>
        <w:rPr/>
      </w:pPr>
      <w:r>
        <w:rPr/>
      </w:r>
    </w:p>
    <w:p>
      <w:pPr>
        <w:pStyle w:val="Heading2"/>
        <w:rPr/>
      </w:pPr>
      <w:bookmarkStart w:id="3" w:name="__RefHeading___Toc10171_2865685747"/>
      <w:bookmarkEnd w:id="3"/>
      <w:r>
        <w:rPr/>
        <w:t>ISO 14001</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177"/>
        <w:gridCol w:w="4821"/>
        <w:gridCol w:w="1927"/>
        <w:gridCol w:w="1713"/>
      </w:tblGrid>
      <w:tr>
        <w:trPr>
          <w:tblHeader w:val="true"/>
        </w:trPr>
        <w:tc>
          <w:tcPr>
            <w:tcW w:w="1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Clause</w:t>
            </w:r>
          </w:p>
        </w:tc>
        <w:tc>
          <w:tcPr>
            <w:tcW w:w="48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Documented information</w:t>
            </w:r>
          </w:p>
        </w:tc>
        <w:tc>
          <w:tcPr>
            <w:tcW w:w="19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Maintain / retain</w:t>
            </w:r>
          </w:p>
        </w:tc>
        <w:tc>
          <w:tcPr>
            <w:tcW w:w="17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Template</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4.3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Scope of the management system</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TPL-SCOPE</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Integrated QHSE policy</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TPL-POL-IMS</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Environmental policy</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TPL-POL-E</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6.1.1</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Risks and opportunities register</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TPL-REG-RISK</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6.1.2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Environmental aspects and impacts register</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TPL-ASPECTS</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6.1.3, 9.1.2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Compliance obligations register</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TPL-LEGAL</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6.2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Objectives and action plan</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TPL-OBJ</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7.2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Competence matrix and training records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TPL-COMP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7.4</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Communication plan and records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TPL-COMM</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8.2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Emergency preparedness and response plan</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TPL-EPR</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9.1.1</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Monitoring and measuring equipment register</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TPL-CAL</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9.1.1</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KPI dashboard and measurement results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TPL-KPI</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Internal audit programme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TPL-AUDPRG</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Internal audit report</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TPL-AUDREP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Management review minutes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TPL-MR</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10.2.2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Nonconformity and corrective action register</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TPL-NC</w:t>
            </w:r>
          </w:p>
        </w:tc>
      </w:tr>
    </w:tbl>
    <w:p>
      <w:pPr>
        <w:pStyle w:val="Normal"/>
        <w:spacing w:before="0" w:after="40"/>
        <w:rPr/>
      </w:pPr>
      <w:r>
        <w:rPr/>
      </w:r>
    </w:p>
    <w:p>
      <w:pPr>
        <w:pStyle w:val="Heading2"/>
        <w:rPr/>
      </w:pPr>
      <w:bookmarkStart w:id="4" w:name="__RefHeading___Toc10173_2865685747"/>
      <w:bookmarkEnd w:id="4"/>
      <w:r>
        <w:rPr/>
        <w:t>ISO 45001</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177"/>
        <w:gridCol w:w="4821"/>
        <w:gridCol w:w="1927"/>
        <w:gridCol w:w="1713"/>
      </w:tblGrid>
      <w:tr>
        <w:trPr>
          <w:tblHeader w:val="true"/>
        </w:trPr>
        <w:tc>
          <w:tcPr>
            <w:tcW w:w="1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Clause</w:t>
            </w:r>
          </w:p>
        </w:tc>
        <w:tc>
          <w:tcPr>
            <w:tcW w:w="48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Documented information</w:t>
            </w:r>
          </w:p>
        </w:tc>
        <w:tc>
          <w:tcPr>
            <w:tcW w:w="19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Maintain / retain</w:t>
            </w:r>
          </w:p>
        </w:tc>
        <w:tc>
          <w:tcPr>
            <w:tcW w:w="17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Template</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4.3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Scope of the management system</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TPL-SCOPE</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Integrated QHSE policy</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TPL-POL-IMS</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5.2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Occupational health and safety policy</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TPL-POL-OHS</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6.1.1</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Risks and opportunities register</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TPL-REG-RISK</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6.1.2, 8.1.2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Hazard identification and risk assessment (HIRA)</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TPL-HIRA</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6.1.3, 9.1.2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Compliance obligations register</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TPL-LEGAL</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6.2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Objectives and action plan</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TPL-OBJ</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7.2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Competence matrix and training records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TPL-COMP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7.4</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Communication plan and records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TPL-COMM</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8.2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Emergency preparedness and response plan</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Maintain (document)</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TPL-EPR</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9.1.1</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Monitoring and measuring equipment register</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TPL-CAL</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9.1.1</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KPI dashboard and measurement results</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TPL-KPI</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Internal audit programme</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TPL-AUDPRG</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9.2.2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Internal audit report</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TPL-AUDREP</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9.3</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Management review minutes</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TPL-MR</w:t>
            </w:r>
          </w:p>
        </w:tc>
      </w:tr>
      <w:tr>
        <w:trPr/>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10.2</w:t>
            </w:r>
          </w:p>
        </w:tc>
        <w:tc>
          <w:tcPr>
            <w:tcW w:w="48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Incident investigation report</w:t>
            </w:r>
          </w:p>
        </w:tc>
        <w:tc>
          <w:tcPr>
            <w:tcW w:w="1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TPL-INC</w:t>
            </w:r>
          </w:p>
        </w:tc>
      </w:tr>
      <w:tr>
        <w:trPr/>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10.2.2</w:t>
            </w:r>
          </w:p>
        </w:tc>
        <w:tc>
          <w:tcPr>
            <w:tcW w:w="48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Nonconformity and corrective action register</w:t>
            </w:r>
          </w:p>
        </w:tc>
        <w:tc>
          <w:tcPr>
            <w:tcW w:w="1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Retain (record)</w:t>
            </w:r>
          </w:p>
        </w:tc>
        <w:tc>
          <w:tcPr>
            <w:tcW w:w="1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TPL-NC</w:t>
            </w:r>
          </w:p>
        </w:tc>
      </w:tr>
    </w:tbl>
    <w:p>
      <w:pPr>
        <w:pStyle w:val="Normal"/>
        <w:spacing w:before="0" w:after="40"/>
        <w:rPr/>
      </w:pPr>
      <w:r>
        <w:rPr/>
      </w:r>
    </w:p>
    <w:tbl>
      <w:tblPr>
        <w:tblW w:w="9638"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638"/>
      </w:tblGrid>
      <w:tr>
        <w:trPr/>
        <w:tc>
          <w:tcPr>
            <w:tcW w:w="9638" w:type="dxa"/>
            <w:tcBorders/>
            <w:shd w:color="auto" w:fill="E8F1FB" w:val="clear"/>
          </w:tcPr>
          <w:p>
            <w:pPr>
              <w:pStyle w:val="Normal"/>
              <w:spacing w:before="0" w:after="120"/>
              <w:jc w:val="left"/>
              <w:rPr/>
            </w:pPr>
            <w:r>
              <w:rPr>
                <w:b/>
                <w:color w:val="123A5F"/>
                <w:sz w:val="22"/>
              </w:rPr>
              <w:t xml:space="preserve">Note.  </w:t>
            </w:r>
            <w:r>
              <w:rPr>
                <w:color w:val="123A5F"/>
                <w:sz w:val="22"/>
              </w:rPr>
              <w:t>ISO 9001 §8.3 (design and development records) is not applicable to organizations that do not design their products or services; the exclusion is justified in the scope of the management system (template TPL-SCOPE).</w:t>
            </w:r>
          </w:p>
        </w:tc>
      </w:tr>
    </w:tbl>
    <w:p>
      <w:pPr>
        <w:pStyle w:val="Normal"/>
        <w:spacing w:before="0" w:after="40"/>
        <w:rPr/>
      </w:pPr>
      <w:r>
        <w:rPr/>
      </w:r>
    </w:p>
    <w:p>
      <w:pPr>
        <w:pStyle w:val="Heading1"/>
        <w:rPr/>
      </w:pPr>
      <w:bookmarkStart w:id="5" w:name="__RefHeading___Toc10175_2865685747"/>
      <w:bookmarkEnd w:id="5"/>
      <w:r>
        <w:rPr/>
        <w:t>Market practice applied to the documents</w:t>
      </w:r>
    </w:p>
    <w:p>
      <w:pPr>
        <w:pStyle w:val="Normal"/>
        <w:rPr/>
      </w:pPr>
      <w:r>
        <w:rPr>
          <w:i w:val="false"/>
        </w:rPr>
        <w:t>The structure of every document follows what certified organizations and certification bodies expect. The main points: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248"/>
        <w:gridCol w:w="7390"/>
      </w:tblGrid>
      <w:tr>
        <w:trPr>
          <w:tblHeader w:val="true"/>
        </w:trPr>
        <w:tc>
          <w:tcPr>
            <w:tcW w:w="22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Document</w:t>
            </w:r>
          </w:p>
        </w:tc>
        <w:tc>
          <w:tcPr>
            <w:tcW w:w="7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Structure</w:t>
            </w:r>
          </w:p>
        </w:tc>
      </w:tr>
      <w:tr>
        <w:trPr/>
        <w:tc>
          <w:tcPr>
            <w:tcW w:w="2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Policies</w:t>
            </w:r>
          </w:p>
        </w:tc>
        <w:tc>
          <w:tcPr>
            <w:tcW w:w="7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Vision and ambition; context and standards; strategic axes, each with its commitments and the measurable objectives linked to it; commitments of the chief executive, including the delegation to the management system manager; role of managers and of everyone; communication and review; signature of the chief executive. Modelled on the policy provided as an example.</w:t>
            </w:r>
          </w:p>
        </w:tc>
      </w:tr>
      <w:tr>
        <w:trPr/>
        <w:tc>
          <w:tcPr>
            <w:tcW w:w="22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Procedures</w:t>
            </w:r>
          </w:p>
        </w:tc>
        <w:tc>
          <w:tcPr>
            <w:tcW w:w="7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Identification, purpose and scope, references, definitions, responsibilities (RACSI), BPMN overview of the phase, then for each macro process its BPMN diagram, the SIPOC of each step (suppliers, inputs, outputs, customers, responsible) and its Go / No-Go criteria; the Go / No-Go decision of the phase gate (criteria, checklist with evidence, Go / No-Go / Hold / Recycle rules, decision recorded); records with retention; indicators; risks and controls.</w:t>
            </w:r>
          </w:p>
        </w:tc>
      </w:tr>
      <w:tr>
        <w:trPr/>
        <w:tc>
          <w:tcPr>
            <w:tcW w:w="2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 programme</w:t>
            </w:r>
          </w:p>
        </w:tc>
        <w:tc>
          <w:tcPr>
            <w:tcW w:w="7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Objectives, extent, risks and resources; frequency per process according to importance and past results; planned audits with frequency chosen from a list (monthly to every 3 years) or custom with its description; auditor qualification and independence.</w:t>
            </w:r>
          </w:p>
        </w:tc>
      </w:tr>
      <w:tr>
        <w:trPr/>
        <w:tc>
          <w:tcPr>
            <w:tcW w:w="22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 report</w:t>
            </w:r>
          </w:p>
        </w:tc>
        <w:tc>
          <w:tcPr>
            <w:tcW w:w="7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One report per audit: identification (scope, criteria, team, auditees, method), executive summary, strengths, summary of findings, detailed report of each nonconformity graded major or minor (requirement, statement, objective evidence, correction, root cause, corrective action, due date, verification), observations and opportunities, grading definitions, conclusion.</w:t>
            </w:r>
          </w:p>
        </w:tc>
      </w:tr>
      <w:tr>
        <w:trPr/>
        <w:tc>
          <w:tcPr>
            <w:tcW w:w="2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Corrective action report (8D)</w:t>
            </w:r>
          </w:p>
        </w:tc>
        <w:tc>
          <w:tcPr>
            <w:tcW w:w="7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D0 to D8 for each major or critical nonconformity: team, 5W2H, containment, Ishikawa and 5 Whys, occurrence and non-detection causes, permanent actions with verification, validation, prevention of recurrence, lessons learned.</w:t>
            </w:r>
          </w:p>
        </w:tc>
      </w:tr>
      <w:tr>
        <w:trPr/>
        <w:tc>
          <w:tcPr>
            <w:tcW w:w="22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Measuring equipment register</w:t>
            </w:r>
          </w:p>
        </w:tc>
        <w:tc>
          <w:tcPr>
            <w:tcW w:w="7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Status summary; identification, range, required accuracy, method and traceability, provider and certificate, interval, error found and result, next due date, status; impact assessment of any out-of-tolerance.</w:t>
            </w:r>
          </w:p>
        </w:tc>
      </w:tr>
      <w:tr>
        <w:trPr/>
        <w:tc>
          <w:tcPr>
            <w:tcW w:w="2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Other registers and plans</w:t>
            </w:r>
          </w:p>
        </w:tc>
        <w:tc>
          <w:tcPr>
            <w:tcW w:w="7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Change records with impact and risk assessment and verification; communication plan and log; competence requirements, matrix, gaps, training plan and records with effectiveness; AIAG-style control plan; context with PESTLE, SWOT and influence / interest grid; master list with levels, retention and external documents; KPI definitions, results, trends and analysis; compliance obligations with evaluation of compliance; manual chapter by clause with a cross-reference matrix; management review minutes covering every input of §9.3.2 and output of §9.3.3.</w:t>
            </w:r>
          </w:p>
        </w:tc>
      </w:tr>
    </w:tbl>
    <w:p>
      <w:pPr>
        <w:pStyle w:val="Normal"/>
        <w:spacing w:before="0" w:after="40"/>
        <w:rPr/>
      </w:pPr>
      <w:r>
        <w:rPr/>
      </w:r>
    </w:p>
    <w:p>
      <w:pPr>
        <w:pStyle w:val="Heading1"/>
        <w:rPr/>
      </w:pPr>
      <w:bookmarkStart w:id="6" w:name="__RefHeading___Toc10177_2865685747"/>
      <w:bookmarkEnd w:id="6"/>
      <w:r>
        <w:rPr/>
        <w:t>Template catalogue</w:t>
      </w:r>
    </w:p>
    <w:p>
      <w:pPr>
        <w:pStyle w:val="Normal"/>
        <w:rPr/>
      </w:pPr>
      <w:r>
        <w:rPr>
          <w:i w:val="false"/>
        </w:rPr>
        <w:t>Templates are grouped by category. For each one: purpose, formats, requirements answered, review frequency, owner, the macro process that produces it, and its sections with the data that fills them.</w:t>
      </w:r>
    </w:p>
    <w:p>
      <w:pPr>
        <w:pStyle w:val="Heading2"/>
        <w:rPr/>
      </w:pPr>
      <w:bookmarkStart w:id="7" w:name="__RefHeading___Toc10179_2865685747"/>
      <w:bookmarkEnd w:id="7"/>
      <w:r>
        <w:rPr/>
        <w:t>Policies and scope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Template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Management system</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Required by</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TPL-POL-Q</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Quality policy</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§5.2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TPL-POL-IMS</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Integrated QHSE policy</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§5.2 (maintain); ISO 14001 §5.2 (maintain); ISO 45001 §5.2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TPL-POL-E</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Environmental policy</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§5.2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TPL-POL-OHS</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Occupational health and safety policy</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45001 §5.2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TPL-SCOPE</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Scope of the management system</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§4.3 (maintain); ISO 14001 §4.3 (maintain); ISO 45001 §4.3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TPL-MAN</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Management system manual</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Recommended</w:t>
            </w:r>
          </w:p>
        </w:tc>
      </w:tr>
    </w:tbl>
    <w:p>
      <w:pPr>
        <w:pStyle w:val="Normal"/>
        <w:spacing w:before="0" w:after="40"/>
        <w:rPr/>
      </w:pPr>
      <w:r>
        <w:rPr/>
      </w:r>
    </w:p>
    <w:p>
      <w:pPr>
        <w:pStyle w:val="Heading3"/>
        <w:rPr/>
      </w:pPr>
      <w:bookmarkStart w:id="8" w:name="__RefHeading___Toc10181_2865685747"/>
      <w:bookmarkEnd w:id="8"/>
      <w:r>
        <w:rPr/>
        <w:t>TPL-POL-Q — Quality policy</w:t>
      </w:r>
    </w:p>
    <w:p>
      <w:pPr>
        <w:pStyle w:val="Normal"/>
        <w:rPr/>
      </w:pPr>
      <w:r>
        <w:rPr>
          <w:i w:val="false"/>
        </w:rPr>
        <w:t>Vision, strategic axes with measurable objectives and commitments, signed by the chief executive (ISO 9001 §5.2). One to two pages, no table of contents.</w:t>
      </w:r>
    </w:p>
    <w:p>
      <w:pPr>
        <w:pStyle w:val="Normal"/>
        <w:rPr/>
      </w:pPr>
      <w:r>
        <w:rPr>
          <w:i w:val="false"/>
          <w:sz w:val="20"/>
        </w:rPr>
        <w:t>Formats: DOCX, PDF; table of contents: no; review: Annual; owner: Top Management; produced by: UMS022 Quality Policy and Strategic Direction Definition.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Our vision and ambition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Vision and ambition of the organization, the context issues it faces and the standards the system is built 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Our strategic axes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Strategic axes (customers, operational excellence, improvement, people, compliance, partners, tools), each with its commitments and the measurable objectives of the objectives register linked to it.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Commitments of top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Commitments of the chief executive ("As chief executive, I commit to..."), including the delegation to the management system manager.</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Everyone's role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Role of managers and of every employee; closing message of the chief executive.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and review of this policy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How the policy is communicated, made available and reviewed (date of the last management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Signature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Name, title, place, date and signature of the chief executive.</w:t>
            </w:r>
          </w:p>
        </w:tc>
      </w:tr>
    </w:tbl>
    <w:p>
      <w:pPr>
        <w:pStyle w:val="Normal"/>
        <w:spacing w:before="0" w:after="40"/>
        <w:rPr/>
      </w:pPr>
      <w:r>
        <w:rPr/>
      </w:r>
    </w:p>
    <w:p>
      <w:pPr>
        <w:pStyle w:val="Heading3"/>
        <w:rPr/>
      </w:pPr>
      <w:bookmarkStart w:id="9" w:name="__RefHeading___Toc10183_2865685747"/>
      <w:bookmarkEnd w:id="9"/>
      <w:r>
        <w:rPr/>
        <w:t>TPL-POL-IMS — Integrated QHSE policy</w:t>
      </w:r>
    </w:p>
    <w:p>
      <w:pPr>
        <w:pStyle w:val="Normal"/>
        <w:rPr/>
      </w:pPr>
      <w:r>
        <w:rPr>
          <w:i w:val="false"/>
        </w:rPr>
        <w:t>One policy for quality, environment and occupational health and safety (ISO 9001, ISO 14001 and ISO 45001 §5.2), signed by the chief executive.</w:t>
      </w:r>
    </w:p>
    <w:p>
      <w:pPr>
        <w:pStyle w:val="Normal"/>
        <w:rPr/>
      </w:pPr>
      <w:r>
        <w:rPr>
          <w:i w:val="false"/>
          <w:sz w:val="20"/>
        </w:rPr>
        <w:t>Formats: DOCX, PDF; table of contents: no; review: Annual; owner: Top Management; produced by: UMS022 Quality Policy and Strategic Direction Definition.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Our vision and ambition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Vision and ambition (quality, health, safety and environment).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Our strategic axes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Strategic axes including health and safety and environment, each with measurable objectives.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Commitments of top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Commitments of the chief executive for quality, OH&amp;S (prevention, consultation) and environment (prevention of pollution, compliance obligations).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Everyone's role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Role of managers and employees.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and review of this policy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How the policy is communicated, made available and reviewed (date of the last management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Signature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Name, title, place, date and signature of the chief executive.</w:t>
            </w:r>
          </w:p>
        </w:tc>
      </w:tr>
    </w:tbl>
    <w:p>
      <w:pPr>
        <w:pStyle w:val="Normal"/>
        <w:spacing w:before="0" w:after="40"/>
        <w:rPr/>
      </w:pPr>
      <w:r>
        <w:rPr/>
      </w:r>
    </w:p>
    <w:p>
      <w:pPr>
        <w:pStyle w:val="Heading3"/>
        <w:rPr/>
      </w:pPr>
      <w:bookmarkStart w:id="10" w:name="__RefHeading___Toc10185_2865685747"/>
      <w:bookmarkEnd w:id="10"/>
      <w:r>
        <w:rPr/>
        <w:t>TPL-POL-E — Environmental policy</w:t>
      </w:r>
    </w:p>
    <w:p>
      <w:pPr>
        <w:pStyle w:val="Normal"/>
        <w:rPr/>
      </w:pPr>
      <w:r>
        <w:rPr>
          <w:i w:val="false"/>
        </w:rPr>
        <w:t>Stand-alone environmental policy (ISO 14001 §5.2) when no integrated policy is used.</w:t>
      </w:r>
    </w:p>
    <w:p>
      <w:pPr>
        <w:pStyle w:val="Normal"/>
        <w:rPr/>
      </w:pPr>
      <w:r>
        <w:rPr>
          <w:i w:val="false"/>
          <w:sz w:val="20"/>
        </w:rPr>
        <w:t>Formats: DOCX, PDF; table of contents: no; review: Annual; owner: Top Management; produced by: UMS022 Quality Policy and Strategic Direction Definition; replaced by TPL-POL-IMS when an integrated policy is used.</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Our vision and ambition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Vision and ambition (environment).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Our strategic axes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Environmental strategic axes with objectives.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Commitments of top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Environmental commitments of the chief executive.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Everyone's role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Role of managers and employees.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and review of this policy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How the policy is communicated, made available and reviewed (date of the last management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Signature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Name, title, place, date and signature of the chief executive.</w:t>
            </w:r>
          </w:p>
        </w:tc>
      </w:tr>
    </w:tbl>
    <w:p>
      <w:pPr>
        <w:pStyle w:val="Normal"/>
        <w:spacing w:before="0" w:after="40"/>
        <w:rPr/>
      </w:pPr>
      <w:r>
        <w:rPr/>
      </w:r>
    </w:p>
    <w:p>
      <w:pPr>
        <w:pStyle w:val="Heading3"/>
        <w:rPr/>
      </w:pPr>
      <w:bookmarkStart w:id="11" w:name="__RefHeading___Toc10187_2865685747"/>
      <w:bookmarkEnd w:id="11"/>
      <w:r>
        <w:rPr/>
        <w:t>TPL-POL-OHS — Occupational health and safety policy</w:t>
      </w:r>
    </w:p>
    <w:p>
      <w:pPr>
        <w:pStyle w:val="Normal"/>
        <w:rPr/>
      </w:pPr>
      <w:r>
        <w:rPr>
          <w:i w:val="false"/>
        </w:rPr>
        <w:t>Stand-alone OH&amp;S policy (ISO 45001 §5.2) when no integrated policy is used.</w:t>
      </w:r>
    </w:p>
    <w:p>
      <w:pPr>
        <w:pStyle w:val="Normal"/>
        <w:rPr/>
      </w:pPr>
      <w:r>
        <w:rPr>
          <w:i w:val="false"/>
          <w:sz w:val="20"/>
        </w:rPr>
        <w:t>Formats: DOCX, PDF; table of contents: no; review: Annual; owner: Top Management; produced by: UMS022 Quality Policy and Strategic Direction Definition; replaced by TPL-POL-IMS when an integrated policy is used.</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Our vision and ambition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Vision and ambition (occupational health and safety).</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Our strategic axes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OH&amp;S strategic axes with objectives.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Commitments of top management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OH&amp;S commitments of the chief executive.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Everyone's role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Role of managers and employees.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and review of this policy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How the policy is communicated, made available and reviewed (date of the last management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Signature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Name, title, place, date and signature of the chief executive.</w:t>
            </w:r>
          </w:p>
        </w:tc>
      </w:tr>
    </w:tbl>
    <w:p>
      <w:pPr>
        <w:pStyle w:val="Normal"/>
        <w:spacing w:before="0" w:after="40"/>
        <w:rPr/>
      </w:pPr>
      <w:r>
        <w:rPr/>
      </w:r>
    </w:p>
    <w:p>
      <w:pPr>
        <w:pStyle w:val="Heading3"/>
        <w:rPr/>
      </w:pPr>
      <w:bookmarkStart w:id="12" w:name="__RefHeading___Toc10189_2865685747"/>
      <w:bookmarkEnd w:id="12"/>
      <w:r>
        <w:rPr/>
        <w:t>TPL-SCOPE — Scope of the management system</w:t>
      </w:r>
    </w:p>
    <w:p>
      <w:pPr>
        <w:pStyle w:val="Normal"/>
        <w:rPr/>
      </w:pPr>
      <w:r>
        <w:rPr>
          <w:i w:val="false"/>
        </w:rPr>
        <w:t>Scope statement, sites, products and services, boundaries, outsourced processes and justification of non-applicable requirements (§4.3).</w:t>
      </w:r>
    </w:p>
    <w:p>
      <w:pPr>
        <w:pStyle w:val="Normal"/>
        <w:rPr/>
      </w:pPr>
      <w:r>
        <w:rPr>
          <w:i w:val="false"/>
          <w:sz w:val="20"/>
        </w:rPr>
        <w:t>Formats: DOCX, PDF; table of contents: yes; review: Annual; owner: Ims Manager; produced by: UMS016 Context Analysis and Stakeholder Mapping.</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Purpose and scope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This document defines the boundaries and applicability of the management system of {org}, as required by clause 4.3 of {standards}. It is available to interested parties on request.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Organization profile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Organization profile: activity, site, size, customers, management system, certificates, management system manager.</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Scope statement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Scope statement built from the profile, with the scope recorded in step MP-001.8.</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Sites and organization units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Sites and departments of the organization structure (OBS) with their members.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Products and services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Products and services in scope with their customers and main requirements.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Boundaries, interfaces and outsourced processes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Outsourced processes and interfaces with how each is controlled.</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Standards applied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Standards selected once for the project (step MP-002.10).</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Requirements not applicable and justification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Requirements not applicable, with their justification.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Processes in scope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Macro processes of the project with phase, owner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Revision history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Revision history of the document itself.</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13" w:name="__RefHeading___Toc10191_2865685747"/>
      <w:bookmarkEnd w:id="13"/>
      <w:r>
        <w:rPr/>
        <w:t>TPL-MAN — Management system manual</w:t>
      </w:r>
    </w:p>
    <w:p>
      <w:pPr>
        <w:pStyle w:val="Normal"/>
        <w:rPr/>
      </w:pPr>
      <w:r>
        <w:rPr>
          <w:i w:val="false"/>
        </w:rPr>
        <w:t>How the management system meets each clause of the standards (high-level structure 4 to 10), with the process map, responsibilities and the cross-reference to documents. Recommended, not required.</w:t>
      </w:r>
    </w:p>
    <w:p>
      <w:pPr>
        <w:pStyle w:val="Normal"/>
        <w:rPr/>
      </w:pPr>
      <w:r>
        <w:rPr>
          <w:i w:val="false"/>
          <w:sz w:val="20"/>
        </w:rPr>
        <w:t>Formats: DOCX, PDF; table of contents: yes; review: Annual; owner: Ims Manager; produced by: GRC001 Policy and Procedure Governance.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Introduction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This manual describes the management system of {org} and how it meets the requirements of {standards}. It is the entry point to the documented information: each chapter follows the clause of the same number and refers to the procedures and records that apply. The manual is controlled; printed copies are for information only.</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Presentation of the organization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Organization profile: activity, site, size, customers, management system, certificates, management system manager.</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Scope and applicability (§4.3)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Scope statement and non-applicable requirements.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Context of the organization (§4.1, §4.2)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Main issues and interested parties.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Management system and its processes (§4.4)</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 map diagram: management, core and support processes between customer requirements and satisfaction.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Leadership and commitment (§5)</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Leadership and commitment, with the strategic axes of the policy.</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Roles, responsibilities and authorities (§5.3)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 of every macro process (five columns, one Accountable).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Planning: risks, opportunities and objectives (§6)</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Risk method, top risks and objectives.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Support (§7)</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Resources, measuring equipment, competence, communication and documented information.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Operation (§8)</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Operational planning and control, with the control plan.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Performance evaluation (§9)</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Indicators on target, audits and management reviews.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Improvement (§10)</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Nonconformities, closures and improvement ideas.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Cross-reference: clauses, processes and documents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Cross-reference: clause, requirement, process and document.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Revision history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Revision history of the document itself.</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2"/>
        <w:rPr/>
      </w:pPr>
      <w:bookmarkStart w:id="14" w:name="__RefHeading___Toc10193_2865685747"/>
      <w:bookmarkEnd w:id="14"/>
      <w:r>
        <w:rPr/>
        <w:t>Context and planning</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Template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Management system</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Required by</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TPL-CTX</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Context and interested parties analysis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Recommended</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TPL-REG-IP</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Interested parties register</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Recommended</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TPL-REG-RISK</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Risks and opportunities register</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§6.1.1 (maintain); ISO 45001 §6.1.1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TPL-OBJ</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Objectives and action plan</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 DOCX</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§6.2 (maintain); ISO 14001 §6.2 (maintain); ISO 45001 §6.2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TPL-LEGAL</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Compliance obligations register</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§6.1.3, 9.1.2 (maintain); ISO 45001 §6.1.3, 9.1.2 (maintain)</w:t>
            </w:r>
          </w:p>
        </w:tc>
      </w:tr>
    </w:tbl>
    <w:p>
      <w:pPr>
        <w:pStyle w:val="Normal"/>
        <w:spacing w:before="0" w:after="40"/>
        <w:rPr/>
      </w:pPr>
      <w:r>
        <w:rPr/>
      </w:r>
    </w:p>
    <w:p>
      <w:pPr>
        <w:pStyle w:val="Heading3"/>
        <w:rPr/>
      </w:pPr>
      <w:bookmarkStart w:id="15" w:name="__RefHeading___Toc10195_2865685747"/>
      <w:bookmarkEnd w:id="15"/>
      <w:r>
        <w:rPr/>
        <w:t>TPL-CTX — Context and interested parties analysis</w:t>
      </w:r>
    </w:p>
    <w:p>
      <w:pPr>
        <w:pStyle w:val="Normal"/>
        <w:rPr/>
      </w:pPr>
      <w:r>
        <w:rPr>
          <w:i w:val="false"/>
        </w:rPr>
        <w:t>PESTLE and SWOT analysis, interested parties with their requirements, influence and interest, conclusions for risks and opportunities, and review (§4.1, §4.2).</w:t>
      </w:r>
    </w:p>
    <w:p>
      <w:pPr>
        <w:pStyle w:val="Normal"/>
        <w:rPr/>
      </w:pPr>
      <w:r>
        <w:rPr>
          <w:i w:val="false"/>
          <w:sz w:val="20"/>
        </w:rPr>
        <w:t>Formats: DOCX, PDF; table of contents: yes; review: Annual; owner: Ims Manager; produced by: UMS016 Context Analysis and Stakeholder Mapping.</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Purpose and scope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This report records the external and internal issues relevant to the purpose and strategic direction of {org}, and the needs and expectations of its relevant interested parties. Its conclusions feed the risks and opportunities, the scope, the policy and the objectives.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Method</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PESTLE, SWOT and interested party method and review frequency.</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External issues (PESTLE)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External issues by PESTLE factor: risk or opportunity, impact, trend, plus the issues recorded in step MP-001.2.</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Internal issues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Internal issues recorded in step MP-001.3, one row per issue with its source.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SWOT synthesis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Strengths, weaknesses, opportunities and threats built from the context register and improvement ideas.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Interested parties and their requirements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Interested parties: internal or external, needs and expectations, compliance obligation, influence, interest, priority and monitoring.</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Needs and expectations mapped to the interested parties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Needs and expectations recorded in the needs register: the interested parties concerned, type, compliance obligation and how the organization addresses each one.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Influence and interest grid</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Influence / interest grid: manage closely, keep satisfied, keep informed, monitor.</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Assessment of needs and expectations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Decision matrix of the needs and expectations assessment (step MP-001.5).</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Process interactions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Process interactions recorded in step MP-001.7.</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Conclusions: risks and opportunities to address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Risks and opportunities that result from the analysis.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Monitoring and review</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Periodic review of the context (step MP-001.10): frequency, dates, decisions.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Revision history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Revision history of the document itself.</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16" w:name="__RefHeading___Toc10197_2865685747"/>
      <w:bookmarkEnd w:id="16"/>
      <w:r>
        <w:rPr/>
        <w:t>TPL-REG-IP — Interested parties register</w:t>
      </w:r>
    </w:p>
    <w:p>
      <w:pPr>
        <w:pStyle w:val="Normal"/>
        <w:rPr/>
      </w:pPr>
      <w:r>
        <w:rPr>
          <w:i w:val="false"/>
        </w:rPr>
        <w:t>Interested parties, needs and expectations, requirements adopted as compliance obligations, influence, interest, priority, monitoring and owner.</w:t>
      </w:r>
    </w:p>
    <w:p>
      <w:pPr>
        <w:pStyle w:val="Normal"/>
        <w:rPr/>
      </w:pPr>
      <w:r>
        <w:rPr>
          <w:i w:val="false"/>
          <w:sz w:val="20"/>
        </w:rPr>
        <w:t>Formats: XLSX, PDF; table of contents: no; review: Semi-annual; owner: Ims Manager; produced by: UMS016 Context Analysis and Stakeholder Mapping.</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Interested parties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Interested parties: internal or external, needs and expectations, compliance obligation, influence, interest, priority and monitoring.</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Needs and expectations mapped to the interested parties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Needs and expectations recorded in the needs register: the interested parties concerned, type, compliance obligation and how the organization addresses each one.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Influence and interest grid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Influence / interest grid: manage closely, keep satisfied, keep informed, monitor.</w:t>
            </w:r>
          </w:p>
        </w:tc>
      </w:tr>
    </w:tbl>
    <w:p>
      <w:pPr>
        <w:pStyle w:val="Normal"/>
        <w:spacing w:before="0" w:after="40"/>
        <w:rPr/>
      </w:pPr>
      <w:r>
        <w:rPr/>
      </w:r>
    </w:p>
    <w:p>
      <w:pPr>
        <w:pStyle w:val="Heading3"/>
        <w:rPr/>
      </w:pPr>
      <w:bookmarkStart w:id="17" w:name="__RefHeading___Toc10199_2865685747"/>
      <w:bookmarkEnd w:id="17"/>
      <w:r>
        <w:rPr/>
        <w:t>TPL-REG-RISK — Risks and opportunities register</w:t>
      </w:r>
    </w:p>
    <w:p>
      <w:pPr>
        <w:pStyle w:val="Normal"/>
        <w:rPr/>
      </w:pPr>
      <w:r>
        <w:rPr>
          <w:i w:val="false"/>
        </w:rPr>
        <w:t>Risks with cause, consequence, existing controls, likelihood, impact, level, treatment and residual risk; opportunities; heat map and scoring method (§6.1).</w:t>
      </w:r>
    </w:p>
    <w:p>
      <w:pPr>
        <w:pStyle w:val="Normal"/>
        <w:rPr/>
      </w:pPr>
      <w:r>
        <w:rPr>
          <w:i w:val="false"/>
          <w:sz w:val="20"/>
        </w:rPr>
        <w:t>Formats: XLSX, PDF; table of contents: no; review: Semi-annual; owner: Risk Manager; produced by: UMS030 Operational Risk and Opportunity Management.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Summary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Number of risks by level and of opportunities.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Risks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Risks with cause, consequence, existing controls, likelihood, impact, score, treatment, residual risk, owner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Opportunities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Opportunities with benefit, feasibility and the action to pursue them.</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Heat map (number of risks)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Heat map: number of risks per likelihood and impact.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Scoring method and acceptance criteria</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Likelihood and impact scale (1 to 5) and score bands.</w:t>
            </w:r>
          </w:p>
        </w:tc>
      </w:tr>
    </w:tbl>
    <w:p>
      <w:pPr>
        <w:pStyle w:val="Normal"/>
        <w:spacing w:before="0" w:after="40"/>
        <w:rPr/>
      </w:pPr>
      <w:r>
        <w:rPr/>
      </w:r>
    </w:p>
    <w:p>
      <w:pPr>
        <w:pStyle w:val="Heading3"/>
        <w:rPr/>
      </w:pPr>
      <w:bookmarkStart w:id="18" w:name="__RefHeading___Toc10201_2865685747"/>
      <w:bookmarkEnd w:id="18"/>
      <w:r>
        <w:rPr/>
        <w:t>TPL-OBJ — Objectives and action plan</w:t>
      </w:r>
    </w:p>
    <w:p>
      <w:pPr>
        <w:pStyle w:val="Normal"/>
        <w:rPr/>
      </w:pPr>
      <w:r>
        <w:rPr>
          <w:i w:val="false"/>
        </w:rPr>
        <w:t>SMART objectives linked to the policy axes: KPI, baseline, target, deadline, owner, resources, evaluation method, progress; with the actions to achieve them (§6.2).</w:t>
      </w:r>
    </w:p>
    <w:p>
      <w:pPr>
        <w:pStyle w:val="Normal"/>
        <w:rPr/>
      </w:pPr>
      <w:r>
        <w:rPr>
          <w:i w:val="false"/>
          <w:sz w:val="20"/>
        </w:rPr>
        <w:t>Formats: XLSX, PDF, DOCX; table of contents: no; review: Quarterly; owner: Ims Manager; produced by: UMS031 Quality Objectives and Targets Deployment.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Summary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Objectives on track and at risk.</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Objectives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SMART objectives: policy axis, KPI, baseline, target, current value, deadline, owner, resources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Action plan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Actions planned to reach the objectives.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19" w:name="__RefHeading___Toc10203_2865685747"/>
      <w:bookmarkEnd w:id="19"/>
      <w:r>
        <w:rPr/>
        <w:t>TPL-LEGAL — Compliance obligations register</w:t>
      </w:r>
    </w:p>
    <w:p>
      <w:pPr>
        <w:pStyle w:val="Normal"/>
        <w:rPr/>
      </w:pPr>
      <w:r>
        <w:rPr>
          <w:i w:val="false"/>
        </w:rPr>
        <w:t>Legal requirements and other requirements (contracts, permits, standards): source, reference, applicability, how complied, owner, evaluation of compliance and actions (ISO 14001 / ISO 45001 §6.1.3, §9.1.2).</w:t>
      </w:r>
    </w:p>
    <w:p>
      <w:pPr>
        <w:pStyle w:val="Normal"/>
        <w:rPr/>
      </w:pPr>
      <w:r>
        <w:rPr>
          <w:i w:val="false"/>
          <w:sz w:val="20"/>
        </w:rPr>
        <w:t>Formats: XLSX, PDF; table of contents: no; review: Semi-annual; owner: Compliance Officer; produced by: GRC005 Regulatory and Compliance Obligations Mapping.</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Evaluation of compliance — summary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Evaluation of compliance: compliant, partially compliant, non-compliant.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Obligations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Obligations: type, authority, reference, applicability, requirement, how complied, owner, interval, last and next evaluation.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Actions for partial or non compliance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Actions for partial or non compliance.</w:t>
            </w:r>
          </w:p>
        </w:tc>
      </w:tr>
    </w:tbl>
    <w:p>
      <w:pPr>
        <w:pStyle w:val="Normal"/>
        <w:spacing w:before="0" w:after="40"/>
        <w:rPr/>
      </w:pPr>
      <w:r>
        <w:rPr/>
      </w:r>
    </w:p>
    <w:p>
      <w:pPr>
        <w:pStyle w:val="Heading2"/>
        <w:rPr/>
      </w:pPr>
      <w:bookmarkStart w:id="20" w:name="__RefHeading___Toc10205_2865685747"/>
      <w:bookmarkEnd w:id="20"/>
      <w:r>
        <w:rPr/>
        <w:t>Processes and procedures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Template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Management system</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Required by</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TPL-PMAP</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Process map and interactions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§4.4.2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TPL-PSHEET</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Macro process sheet</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Recommended</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TPL-PROC</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Procedure</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Recommended</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TPL-WI</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Work instruction</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Recommended</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TPL-RACSI</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RACSI matrix</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Recommended</w:t>
            </w:r>
          </w:p>
        </w:tc>
      </w:tr>
    </w:tbl>
    <w:p>
      <w:pPr>
        <w:pStyle w:val="Normal"/>
        <w:spacing w:before="0" w:after="40"/>
        <w:rPr/>
      </w:pPr>
      <w:r>
        <w:rPr/>
      </w:r>
    </w:p>
    <w:p>
      <w:pPr>
        <w:pStyle w:val="Heading3"/>
        <w:rPr/>
      </w:pPr>
      <w:bookmarkStart w:id="21" w:name="__RefHeading___Toc10207_2865685747"/>
      <w:bookmarkEnd w:id="21"/>
      <w:r>
        <w:rPr/>
        <w:t>TPL-PMAP — Process map and interactions</w:t>
      </w:r>
    </w:p>
    <w:p>
      <w:pPr>
        <w:pStyle w:val="Normal"/>
        <w:rPr/>
      </w:pPr>
      <w:r>
        <w:rPr>
          <w:i w:val="false"/>
        </w:rPr>
        <w:t>Process map (management, core and support processes), process owners, purpose, indicators and interactions (§4.4).</w:t>
      </w:r>
    </w:p>
    <w:p>
      <w:pPr>
        <w:pStyle w:val="Normal"/>
        <w:rPr/>
      </w:pPr>
      <w:r>
        <w:rPr>
          <w:i w:val="false"/>
          <w:sz w:val="20"/>
        </w:rPr>
        <w:t>Formats: DOCX, PDF; table of contents: yes; review: Annual; owner: Process Excellence Manager; produced by: UMS002 Process Architecture Mapping.</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Purpose and scope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This document presents the processes of the management system of {org}, their sequence and interactions, their owners and how their performance is measured (§4.4.1).</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Process map</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Process map diagram: management, core and support processes between customer requirements and satisfaction.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Processes, owners and indicators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Processes with type (management, core, support), owner, purpose and indicators.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Interactions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Process interactions recorded in step MP-001.7.</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 owners (RACSI)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 of every macro process (five columns, one Accountable).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Revision history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Revision history of the document itself.</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22" w:name="__RefHeading___Toc10209_2865685747"/>
      <w:bookmarkEnd w:id="22"/>
      <w:r>
        <w:rPr/>
        <w:t>TPL-PSHEET — Macro process sheet</w:t>
      </w:r>
    </w:p>
    <w:p>
      <w:pPr>
        <w:pStyle w:val="Normal"/>
        <w:rPr/>
      </w:pPr>
      <w:r>
        <w:rPr>
          <w:i w:val="false"/>
        </w:rPr>
        <w:t>One sheet per macro process: identity, SIPOC, BPMN diagram, steps with their SIPOC, RACSI, indicators, risks and documents.</w:t>
      </w:r>
    </w:p>
    <w:p>
      <w:pPr>
        <w:pStyle w:val="Normal"/>
        <w:rPr/>
      </w:pPr>
      <w:r>
        <w:rPr>
          <w:i w:val="false"/>
          <w:sz w:val="20"/>
        </w:rPr>
        <w:t>Formats: DOCX, PDF; table of contents: no; review: Semi-annual; owner: Process Excellence Manager; produced by: UMS002 Process Architecture Mapping; one document per macro process.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Process identity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Process identity: type, owner, purpose, trigger, end, standards and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SIPOC of the process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SIPOC of the macro process.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Process flow (BPMN)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BPMN diagram of the macro process: one lane per role, its steps, the Go / No-Go gateway and the end event.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Steps and their SIPOC</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Steps of the macro process, each with its SIPOC (suppliers, inputs, outputs, customers) and responsible role.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Go / No-Go to close the process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Go criteria to close the process, No-Go handling, decision maker and current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 of the macro process of the document.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Indicators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KPIs of the macro process of the document.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Risks and controls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Risks and controls of the macro process.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and records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and records of the macro process.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Revision history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Revision history of the document itself.</w:t>
            </w:r>
          </w:p>
        </w:tc>
      </w:tr>
    </w:tbl>
    <w:p>
      <w:pPr>
        <w:pStyle w:val="Normal"/>
        <w:spacing w:before="0" w:after="40"/>
        <w:rPr/>
      </w:pPr>
      <w:r>
        <w:rPr/>
      </w:r>
    </w:p>
    <w:p>
      <w:pPr>
        <w:pStyle w:val="Heading3"/>
        <w:rPr/>
      </w:pPr>
      <w:bookmarkStart w:id="23" w:name="__RefHeading___Toc10211_2865685747"/>
      <w:bookmarkEnd w:id="23"/>
      <w:r>
        <w:rPr/>
        <w:t>TPL-PROC — Procedure</w:t>
      </w:r>
    </w:p>
    <w:p>
      <w:pPr>
        <w:pStyle w:val="Normal"/>
        <w:rPr/>
      </w:pPr>
      <w:r>
        <w:rPr>
          <w:i w:val="false"/>
        </w:rPr>
        <w:t>Purpose, scope, references, definitions, responsibilities, BPMN flow, activities with the SIPOC of each step, Go / No-Go decision, records, indicators and risks of a process phase.</w:t>
      </w:r>
    </w:p>
    <w:p>
      <w:pPr>
        <w:pStyle w:val="Normal"/>
        <w:rPr/>
      </w:pPr>
      <w:r>
        <w:rPr>
          <w:i w:val="false"/>
          <w:sz w:val="20"/>
        </w:rPr>
        <w:t>Formats: DOCX, PDF; table of contents: yes; review: Annual; owner: Process Excellence Manager; produced by: UMS024 Procedures and Work Instructions Development; one document per end-to-end phase.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Purpose and scope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This procedure describes how the phase "{phase}" is carried out at {org}: who does what, in which order, with which inputs and outputs, and how the decision to move to the next phase is taken. It applies to all units and people involved in the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References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Standards and related documents (manual, process map, master list).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Terms and definitions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Terms used in procedures: SIPOC, RACSI, BPMN, gate and Go / No-Go, documented information.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Responsibilities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RACSI of the macro processes of the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 overview (BPMN)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BPMN overview of the phase: macro processes as sub-processes and the phase gate.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Description of activities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For each macro process of the phase: purpose, trigger, owner, BPMN diagram, SIPOC of each step and Go / No-Go criteria.</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Go / No-Go decision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Gate of the phase: entry and exit criteria, checklist with evidence, decision rules (Go, No-Go, Hold, Recycle) and the decision recorded.</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Records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Records produced in the phase: owner, storage and retention.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Performance indicators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KPIs of the macro processes of the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Risks and controls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Risks and business rules of the phase.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Revision history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Revision history of the document itself.</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24" w:name="__RefHeading___Toc10213_2865685747"/>
      <w:bookmarkEnd w:id="24"/>
      <w:r>
        <w:rPr/>
        <w:t>TPL-WI — Work instruction</w:t>
      </w:r>
    </w:p>
    <w:p>
      <w:pPr>
        <w:pStyle w:val="Normal"/>
        <w:rPr/>
      </w:pPr>
      <w:r>
        <w:rPr>
          <w:i w:val="false"/>
        </w:rPr>
        <w:t>Step-by-step instruction for one activity: key points and reasons, safety, tools, quality checks and the record to fill.</w:t>
      </w:r>
    </w:p>
    <w:p>
      <w:pPr>
        <w:pStyle w:val="Normal"/>
        <w:rPr/>
      </w:pPr>
      <w:r>
        <w:rPr>
          <w:i w:val="false"/>
          <w:sz w:val="20"/>
        </w:rPr>
        <w:t>Formats: DOCX, PDF; table of contents: no; review: Annual; owner: Operations Manager; produced by: UMS024 Procedures and Work Instructions Development.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Purpose and scope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Carry out the activities of {line} right first time, safely, and record the result. Applies to all technicians and operators of {org}.</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Safety and PPE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Safety and PPE rules.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Tools, equipment and materials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Tools and equipment with their calibration validity.</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Instructions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Instructions with key points and reasons.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Quality checks and acceptance criteria</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Quality checks with acceptance criteria and reaction.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Records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Text</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Fill in the job sheet in the application (photos, measurements, customer signature). Any deviation is recorded as a nonconformity.</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Revision history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Revision history of the document itself.</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25" w:name="__RefHeading___Toc10215_2865685747"/>
      <w:bookmarkEnd w:id="25"/>
      <w:r>
        <w:rPr/>
        <w:t>TPL-RACSI — RACSI matrix</w:t>
      </w:r>
    </w:p>
    <w:p>
      <w:pPr>
        <w:pStyle w:val="Normal"/>
        <w:rPr/>
      </w:pPr>
      <w:r>
        <w:rPr>
          <w:i w:val="false"/>
        </w:rPr>
        <w:t>Responsible, Accountable, Consulted, Support and Informed roles for every macro process, with the rules of use (§5.3).</w:t>
      </w:r>
    </w:p>
    <w:p>
      <w:pPr>
        <w:pStyle w:val="Normal"/>
        <w:rPr/>
      </w:pPr>
      <w:r>
        <w:rPr>
          <w:i w:val="false"/>
          <w:sz w:val="20"/>
        </w:rPr>
        <w:t>Formats: XLSX, PDF; table of contents: no; review: Annual; owner: Process Excellence Manager; produced by: UMS002 Process Architecture Mapping.</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RACSI of every macro process (five columns, one Accountable).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Rules of use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Rules of use of the RACSI matrix.</w:t>
            </w:r>
          </w:p>
        </w:tc>
      </w:tr>
    </w:tbl>
    <w:p>
      <w:pPr>
        <w:pStyle w:val="Normal"/>
        <w:spacing w:before="0" w:after="40"/>
        <w:rPr/>
      </w:pPr>
      <w:r>
        <w:rPr/>
      </w:r>
    </w:p>
    <w:p>
      <w:pPr>
        <w:pStyle w:val="Heading2"/>
        <w:rPr/>
      </w:pPr>
      <w:bookmarkStart w:id="26" w:name="__RefHeading___Toc10217_2865685747"/>
      <w:bookmarkEnd w:id="26"/>
      <w:r>
        <w:rPr/>
        <w:t>Support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Template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Management system</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Required by</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TPL-COMP</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Competence matrix and training records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§7.2 (retain); ISO 14001 §7.2 (retain); ISO 45001 §7.2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TPL-CAL</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Monitoring and measuring equipment register</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§7.1.5 (retain); ISO 14001 §9.1.1 (retain); ISO 45001 §9.1.1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TPL-COMM</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plan and records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§7.4 (retain); ISO 45001 §7.4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TPL-DOCLIST</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Master list of documented information</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Recommended</w:t>
            </w:r>
          </w:p>
        </w:tc>
      </w:tr>
    </w:tbl>
    <w:p>
      <w:pPr>
        <w:pStyle w:val="Normal"/>
        <w:spacing w:before="0" w:after="40"/>
        <w:rPr/>
      </w:pPr>
      <w:r>
        <w:rPr/>
      </w:r>
    </w:p>
    <w:p>
      <w:pPr>
        <w:pStyle w:val="Heading3"/>
        <w:rPr/>
      </w:pPr>
      <w:bookmarkStart w:id="27" w:name="__RefHeading___Toc10219_2865685747"/>
      <w:bookmarkEnd w:id="27"/>
      <w:r>
        <w:rPr/>
        <w:t>TPL-COMP — Competence matrix and training records</w:t>
      </w:r>
    </w:p>
    <w:p>
      <w:pPr>
        <w:pStyle w:val="Normal"/>
        <w:rPr/>
      </w:pPr>
      <w:r>
        <w:rPr>
          <w:i w:val="false"/>
        </w:rPr>
        <w:t>Competence requirements per role, people × competences matrix with levels, gaps and actions, training plan, training records and evaluation of effectiveness (§7.2).</w:t>
      </w:r>
    </w:p>
    <w:p>
      <w:pPr>
        <w:pStyle w:val="Normal"/>
        <w:rPr/>
      </w:pPr>
      <w:r>
        <w:rPr>
          <w:i w:val="false"/>
          <w:sz w:val="20"/>
        </w:rPr>
        <w:t>Formats: XLSX, PDF; table of contents: no; review: Semi-annual; owner: Hr Manager; produced by: UMS006 Competence and Training Orchestration.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Competence requirements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Competence required per role with level, criticality and how it is acquired.</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Competence matrix (levels 1–4)</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People × competences matrix with actual / required levels (colour: met, gap of 1, gap of 2 or more).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Gaps and 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Competence gaps and their actions.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Training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Training plan: course, type, provider, date, hours,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Training records and effectiveness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Training records: date, trainer, participants, evaluation, result and effectiveness with its method.</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Legend and rating scales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Competence levels 1 to 4.</w:t>
            </w:r>
          </w:p>
        </w:tc>
      </w:tr>
    </w:tbl>
    <w:p>
      <w:pPr>
        <w:pStyle w:val="Normal"/>
        <w:spacing w:before="0" w:after="40"/>
        <w:rPr/>
      </w:pPr>
      <w:r>
        <w:rPr/>
      </w:r>
    </w:p>
    <w:p>
      <w:pPr>
        <w:pStyle w:val="Heading3"/>
        <w:rPr/>
      </w:pPr>
      <w:bookmarkStart w:id="28" w:name="__RefHeading___Toc10221_2865685747"/>
      <w:bookmarkEnd w:id="28"/>
      <w:r>
        <w:rPr/>
        <w:t>TPL-CAL — Monitoring and measuring equipment register</w:t>
      </w:r>
    </w:p>
    <w:p>
      <w:pPr>
        <w:pStyle w:val="Normal"/>
        <w:rPr/>
      </w:pPr>
      <w:r>
        <w:rPr>
          <w:i w:val="false"/>
        </w:rPr>
        <w:t>Identification, measuring range and accuracy, calibration method and traceability, provider and certificate, frequency, last result, due date, status, and the impact assessment of any out-of-tolerance (ISO 9001 §7.1.5).</w:t>
      </w:r>
    </w:p>
    <w:p>
      <w:pPr>
        <w:pStyle w:val="Normal"/>
        <w:rPr/>
      </w:pPr>
      <w:r>
        <w:rPr>
          <w:i w:val="false"/>
          <w:sz w:val="20"/>
        </w:rPr>
        <w:t>Formats: XLSX, PDF; table of contents: no; review: Semi-annual; owner: Quality Manager; produced by: UMS021 Monitoring and Measurement Resources Control.</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Calibration status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Calibration status: valid, due soon, overdue, out of tolerance.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Equipment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Equipment register: ID, category, make and model, serial, location and user, range, required accuracy, method, interval, next due,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Calibration and verification records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Calibration records: date, provider, certificate, error found, result and traceability.</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Out-of-tolerance impact assessments (§7.1.5.2)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Impact assessment of equipment found out of tolerance (ISO 9001 §7.1.5.2).</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Legend and rating scales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Meaning of the calibration statuses.</w:t>
            </w:r>
          </w:p>
        </w:tc>
      </w:tr>
    </w:tbl>
    <w:p>
      <w:pPr>
        <w:pStyle w:val="Normal"/>
        <w:spacing w:before="0" w:after="40"/>
        <w:rPr/>
      </w:pPr>
      <w:r>
        <w:rPr/>
      </w:r>
    </w:p>
    <w:p>
      <w:pPr>
        <w:pStyle w:val="Heading3"/>
        <w:rPr/>
      </w:pPr>
      <w:bookmarkStart w:id="29" w:name="__RefHeading___Toc10223_2865685747"/>
      <w:bookmarkEnd w:id="29"/>
      <w:r>
        <w:rPr/>
        <w:t>TPL-COMM — Communication plan and records</w:t>
      </w:r>
    </w:p>
    <w:p>
      <w:pPr>
        <w:pStyle w:val="Normal"/>
        <w:rPr/>
      </w:pPr>
      <w:r>
        <w:rPr>
          <w:i w:val="false"/>
        </w:rPr>
        <w:t>On what, why, with whom, who, how, when, in which language and with which record (§7.4), and the log of internal and external communications.</w:t>
      </w:r>
    </w:p>
    <w:p>
      <w:pPr>
        <w:pStyle w:val="Normal"/>
        <w:rPr/>
      </w:pPr>
      <w:r>
        <w:rPr>
          <w:i w:val="false"/>
          <w:sz w:val="20"/>
        </w:rPr>
        <w:t>Formats: XLSX, PDF; table of contents: no; review: Annual; owner: Ims Manager; produced by: UMS032 Management System Communication Plan Development.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Communication plan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Communication plan: what, why, with whom, internal or external, who, how, when and record.</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records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Communication log: date, topic, audience, channel, by, reach, evidence and feedback.</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Communications recorded in the process steps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Communication records typed in the communication steps (what, with whom, how, when, who).</w:t>
            </w:r>
          </w:p>
        </w:tc>
      </w:tr>
    </w:tbl>
    <w:p>
      <w:pPr>
        <w:pStyle w:val="Normal"/>
        <w:spacing w:before="0" w:after="40"/>
        <w:rPr/>
      </w:pPr>
      <w:r>
        <w:rPr/>
      </w:r>
    </w:p>
    <w:p>
      <w:pPr>
        <w:pStyle w:val="Heading3"/>
        <w:rPr/>
      </w:pPr>
      <w:bookmarkStart w:id="30" w:name="__RefHeading___Toc10225_2865685747"/>
      <w:bookmarkEnd w:id="30"/>
      <w:r>
        <w:rPr/>
        <w:t>TPL-DOCLIST — Master list of documented information</w:t>
      </w:r>
    </w:p>
    <w:p>
      <w:pPr>
        <w:pStyle w:val="Normal"/>
        <w:rPr/>
      </w:pPr>
      <w:r>
        <w:rPr>
          <w:i w:val="false"/>
        </w:rPr>
        <w:t>Every controlled document and record: level, clause, version, status, owner, approver, effective date, review, distribution, storage, retention and disposition; external documents; the documented information required by the standards (§7.5).</w:t>
      </w:r>
    </w:p>
    <w:p>
      <w:pPr>
        <w:pStyle w:val="Normal"/>
        <w:rPr/>
      </w:pPr>
      <w:r>
        <w:rPr>
          <w:i w:val="false"/>
          <w:sz w:val="20"/>
        </w:rPr>
        <w:t>Formats: XLSX, PDF; table of contents: no; review: Quarterly; owner: Document Controller; produced by: UMS001 Documentary Lifecycle Control.</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Documentation structure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Four levels of documentation and who approves each.</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to maintain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type, level, clause, version, status, owner, approver, effective date, review, next review and distribution.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Records to retain and retention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Records to retain: owner, storage, protection, retention period and disposition.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of external origin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Documents of external origin and how they are kept up to date.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Documented information required by the standards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Documented information required by the project standards and whether it exists.</w:t>
            </w:r>
          </w:p>
        </w:tc>
      </w:tr>
    </w:tbl>
    <w:p>
      <w:pPr>
        <w:pStyle w:val="Normal"/>
        <w:spacing w:before="0" w:after="40"/>
        <w:rPr/>
      </w:pPr>
      <w:r>
        <w:rPr/>
      </w:r>
    </w:p>
    <w:p>
      <w:pPr>
        <w:pStyle w:val="Heading2"/>
        <w:rPr/>
      </w:pPr>
      <w:bookmarkStart w:id="31" w:name="__RefHeading___Toc10227_2865685747"/>
      <w:bookmarkEnd w:id="31"/>
      <w:r>
        <w:rPr/>
        <w:t>Operation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Template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Management system</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Required by</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TPL-SUP</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Supplier evaluation register</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§8.4.1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TPL-CTRL</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Control plan</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§8.1, 8.5.1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TPL-NCO</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Nonconforming outputs register</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§8.7.2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TPL-REQ</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Customer requirements review record</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§8.2.3.2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TPL-RELEASE</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Release of products and services record</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§8.6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TPL-CHANGE</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Control of changes record</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§6.3, 8.5.6 (retain)</w:t>
            </w:r>
          </w:p>
        </w:tc>
      </w:tr>
    </w:tbl>
    <w:p>
      <w:pPr>
        <w:pStyle w:val="Normal"/>
        <w:spacing w:before="0" w:after="40"/>
        <w:rPr/>
      </w:pPr>
      <w:r>
        <w:rPr/>
      </w:r>
    </w:p>
    <w:p>
      <w:pPr>
        <w:pStyle w:val="Heading3"/>
        <w:rPr/>
      </w:pPr>
      <w:bookmarkStart w:id="32" w:name="__RefHeading___Toc10229_2865685747"/>
      <w:bookmarkEnd w:id="32"/>
      <w:r>
        <w:rPr/>
        <w:t>TPL-SUP — Supplier evaluation register</w:t>
      </w:r>
    </w:p>
    <w:p>
      <w:pPr>
        <w:pStyle w:val="Normal"/>
        <w:rPr/>
      </w:pPr>
      <w:r>
        <w:rPr>
          <w:i w:val="false"/>
        </w:rPr>
        <w:t>Weighted criteria, scores per criterion, class A/B/C, approval status, performance monitoring (on-time delivery, PPM, complaints), re-evaluation dates and actions (ISO 9001 §8.4.1).</w:t>
      </w:r>
    </w:p>
    <w:p>
      <w:pPr>
        <w:pStyle w:val="Normal"/>
        <w:rPr/>
      </w:pPr>
      <w:r>
        <w:rPr>
          <w:i w:val="false"/>
          <w:sz w:val="20"/>
        </w:rPr>
        <w:t>Formats: XLSX, PDF; table of contents: no; review: Semi-annual; owner: Quality Manager; produced by: UMS007 Supplier Quality Performance.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Evaluation criteria and weighting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Evaluation criteria and weights; classes A, B and C.</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Supplier evaluations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Supplier evaluations: category, certification, criticality, scores per criterion, overall score, class, status, last and next evaluation.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Performance monitoring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Supplier performance: on-time delivery, PPM, complaints and action.</w:t>
            </w:r>
          </w:p>
        </w:tc>
      </w:tr>
    </w:tbl>
    <w:p>
      <w:pPr>
        <w:pStyle w:val="Normal"/>
        <w:spacing w:before="0" w:after="40"/>
        <w:rPr/>
      </w:pPr>
      <w:r>
        <w:rPr/>
      </w:r>
    </w:p>
    <w:p>
      <w:pPr>
        <w:pStyle w:val="Heading3"/>
        <w:rPr/>
      </w:pPr>
      <w:bookmarkStart w:id="33" w:name="__RefHeading___Toc10231_2865685747"/>
      <w:bookmarkEnd w:id="33"/>
      <w:r>
        <w:rPr/>
        <w:t>TPL-CTRL — Control plan</w:t>
      </w:r>
    </w:p>
    <w:p>
      <w:pPr>
        <w:pStyle w:val="Normal"/>
        <w:rPr/>
      </w:pPr>
      <w:r>
        <w:rPr>
          <w:i w:val="false"/>
        </w:rPr>
        <w:t>Per operation: characteristic, classification, specification, measurement technique, sample size and frequency, control method, responsible, record and reaction plan; with the operational controls and business rules (ISO 9001 §8.1, §8.5.1).</w:t>
      </w:r>
    </w:p>
    <w:p>
      <w:pPr>
        <w:pStyle w:val="Normal"/>
        <w:rPr/>
      </w:pPr>
      <w:r>
        <w:rPr>
          <w:i w:val="false"/>
          <w:sz w:val="20"/>
        </w:rPr>
        <w:t>Formats: XLSX, PDF; table of contents: no; review: Semi-annual; owner: Operations Manager; produced by: UMS025 Process Control Plan Management.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Control plan identification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Control plan identification: products, operations, stage, key contact and team.</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Control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Control plan: operation, characteristic, product or process, class (critical, major, minor), specification, measurement technique, sample, frequency, control method, responsible, record and reaction plan.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Reaction plan rules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Reaction plan rules.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Operational controls (COSO)</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Controls with type, frequency, owner and effectiveness.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Business rules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Business rules of the macro processes of the project.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34" w:name="__RefHeading___Toc10233_2865685747"/>
      <w:bookmarkEnd w:id="34"/>
      <w:r>
        <w:rPr/>
        <w:t>TPL-NCO — Nonconforming outputs register</w:t>
      </w:r>
    </w:p>
    <w:p>
      <w:pPr>
        <w:pStyle w:val="Normal"/>
        <w:rPr/>
      </w:pPr>
      <w:r>
        <w:rPr>
          <w:i w:val="false"/>
        </w:rPr>
        <w:t>Description, quantity, where detected, disposition (rework, repair, concession, scrap, return), authority deciding, customer information, cost and link to the nonconformity (ISO 9001 §8.7.2).</w:t>
      </w:r>
    </w:p>
    <w:p>
      <w:pPr>
        <w:pStyle w:val="Normal"/>
        <w:rPr/>
      </w:pPr>
      <w:r>
        <w:rPr>
          <w:i w:val="false"/>
          <w:sz w:val="20"/>
        </w:rPr>
        <w:t>Formats: XLSX, PDF; table of contents: no; review: Monthly; owner: Quality Manager; produced by: UMS011 Problem Capture and Definition.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Summary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Number, open items, concessions and cost of nonconforming outputs.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Nonconforming outputs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Nonconforming outputs: NC reference, date, description, quantity, where detected, disposition, authority, customer informed, concession and cost.</w:t>
            </w:r>
          </w:p>
        </w:tc>
      </w:tr>
    </w:tbl>
    <w:p>
      <w:pPr>
        <w:pStyle w:val="Normal"/>
        <w:spacing w:before="0" w:after="40"/>
        <w:rPr/>
      </w:pPr>
      <w:r>
        <w:rPr/>
      </w:r>
    </w:p>
    <w:p>
      <w:pPr>
        <w:pStyle w:val="Heading3"/>
        <w:rPr/>
      </w:pPr>
      <w:bookmarkStart w:id="35" w:name="__RefHeading___Toc10235_2865685747"/>
      <w:bookmarkEnd w:id="35"/>
      <w:r>
        <w:rPr/>
        <w:t>TPL-REQ — Customer requirements review record</w:t>
      </w:r>
    </w:p>
    <w:p>
      <w:pPr>
        <w:pStyle w:val="Normal"/>
        <w:rPr/>
      </w:pPr>
      <w:r>
        <w:rPr>
          <w:i w:val="false"/>
        </w:rPr>
        <w:t>Review of requirements before committing to supply: specified, not stated, legal and additional requirements, capability, decision, reviewer and confirmation to the customer (ISO 9001 §8.2.3).</w:t>
      </w:r>
    </w:p>
    <w:p>
      <w:pPr>
        <w:pStyle w:val="Normal"/>
        <w:rPr/>
      </w:pPr>
      <w:r>
        <w:rPr>
          <w:i w:val="false"/>
          <w:sz w:val="20"/>
        </w:rPr>
        <w:t>Formats: XLSX, PDF; table of contents: no; review: Per event; owner: Operations Manager; produced by: UMS016 Context Analysis and Stakeholder Mapping.</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Reviews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Customer requirement reviews: request, customer, type, requirements reviewed, capability, lead time, decision, reviewer and confirmation.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Changes to requirements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Changes to products, services or processes that affect requirements.</w:t>
            </w:r>
          </w:p>
        </w:tc>
      </w:tr>
    </w:tbl>
    <w:p>
      <w:pPr>
        <w:pStyle w:val="Normal"/>
        <w:spacing w:before="0" w:after="40"/>
        <w:rPr/>
      </w:pPr>
      <w:r>
        <w:rPr/>
      </w:r>
    </w:p>
    <w:p>
      <w:pPr>
        <w:pStyle w:val="Heading3"/>
        <w:rPr/>
      </w:pPr>
      <w:bookmarkStart w:id="36" w:name="__RefHeading___Toc10237_2865685747"/>
      <w:bookmarkEnd w:id="36"/>
      <w:r>
        <w:rPr/>
        <w:t>TPL-RELEASE — Release of products and services record</w:t>
      </w:r>
    </w:p>
    <w:p>
      <w:pPr>
        <w:pStyle w:val="Normal"/>
        <w:rPr/>
      </w:pPr>
      <w:r>
        <w:rPr>
          <w:i w:val="false"/>
        </w:rPr>
        <w:t>Evidence of conformity with the acceptance criteria and traceability to the person authorizing the release (ISO 9001 §8.6).</w:t>
      </w:r>
    </w:p>
    <w:p>
      <w:pPr>
        <w:pStyle w:val="Normal"/>
        <w:rPr/>
      </w:pPr>
      <w:r>
        <w:rPr>
          <w:i w:val="false"/>
          <w:sz w:val="20"/>
        </w:rPr>
        <w:t>Formats: XLSX, PDF; table of contents: no; review: Monthly; owner: Operations Manager; produced by: UMS025 Process Control Plan Management.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Acceptance criteria</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Acceptance criteria for release from the control plan.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Release records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Release records: job or lot, date, criteria, result, released by and evidence.</w:t>
            </w:r>
          </w:p>
        </w:tc>
      </w:tr>
    </w:tbl>
    <w:p>
      <w:pPr>
        <w:pStyle w:val="Normal"/>
        <w:spacing w:before="0" w:after="40"/>
        <w:rPr/>
      </w:pPr>
      <w:r>
        <w:rPr/>
      </w:r>
    </w:p>
    <w:p>
      <w:pPr>
        <w:pStyle w:val="Heading3"/>
        <w:rPr/>
      </w:pPr>
      <w:bookmarkStart w:id="37" w:name="__RefHeading___Toc10239_2865685747"/>
      <w:bookmarkEnd w:id="37"/>
      <w:r>
        <w:rPr/>
        <w:t>TPL-CHANGE — Control of changes record</w:t>
      </w:r>
    </w:p>
    <w:p>
      <w:pPr>
        <w:pStyle w:val="Normal"/>
        <w:rPr/>
      </w:pPr>
      <w:r>
        <w:rPr>
          <w:i w:val="false"/>
        </w:rPr>
        <w:t>Change requests with type, reason, impact and risk assessment, resources, approval, implementation, verification of effectiveness and post-change review (ISO 9001 §6.3, §8.5.6; ISO 14001 / 45001 §8.1).</w:t>
      </w:r>
    </w:p>
    <w:p>
      <w:pPr>
        <w:pStyle w:val="Normal"/>
        <w:rPr/>
      </w:pPr>
      <w:r>
        <w:rPr>
          <w:i w:val="false"/>
          <w:sz w:val="20"/>
        </w:rPr>
        <w:t>Formats: XLSX, PDF; table of contents: no; review: Per event; owner: Ims Manager; produced by: GRC001 Policy and Procedure Governance.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How changes are controlled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How changes are requested, assessed, approved, implemented and verified.</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Change requests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Change requests: type, date, requester, reason, impacted processes and documents, resources, approval and planned date.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Impact and risk assessment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Impact and risk assessment of each change and integrity of the system.</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Implementation and verification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Implementation, verification of effectiveness and post-change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Changes recorded in the process steps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Changes recorded in the change steps: what changed, why and who authorized it.</w:t>
            </w:r>
          </w:p>
        </w:tc>
      </w:tr>
    </w:tbl>
    <w:p>
      <w:pPr>
        <w:pStyle w:val="Normal"/>
        <w:spacing w:before="0" w:after="40"/>
        <w:rPr/>
      </w:pPr>
      <w:r>
        <w:rPr/>
      </w:r>
    </w:p>
    <w:p>
      <w:pPr>
        <w:pStyle w:val="Heading2"/>
        <w:rPr/>
      </w:pPr>
      <w:bookmarkStart w:id="38" w:name="__RefHeading___Toc10241_2865685747"/>
      <w:bookmarkEnd w:id="38"/>
      <w:r>
        <w:rPr/>
        <w:t>Health, safety and environment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Template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Management system</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Required by</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TPL-ASPECTS</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Environmental aspects and impacts register</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§6.1.2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TPL-HIRA</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Hazard identification and risk assessment (HIRA)</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45001 §6.1.2, 8.1.2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TPL-EPR</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Emergency preparedness and response plan</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14001 §8.2 (maintain); ISO 45001 §8.2 (maintain)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TPL-INC</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Incident investigation report</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45001 §10.2 (retain)</w:t>
            </w:r>
          </w:p>
        </w:tc>
      </w:tr>
    </w:tbl>
    <w:p>
      <w:pPr>
        <w:pStyle w:val="Normal"/>
        <w:spacing w:before="0" w:after="40"/>
        <w:rPr/>
      </w:pPr>
      <w:r>
        <w:rPr/>
      </w:r>
    </w:p>
    <w:p>
      <w:pPr>
        <w:pStyle w:val="Heading3"/>
        <w:rPr/>
      </w:pPr>
      <w:bookmarkStart w:id="39" w:name="__RefHeading___Toc10243_2865685747"/>
      <w:bookmarkEnd w:id="39"/>
      <w:r>
        <w:rPr/>
        <w:t>TPL-ASPECTS — Environmental aspects and impacts register</w:t>
      </w:r>
    </w:p>
    <w:p>
      <w:pPr>
        <w:pStyle w:val="Normal"/>
        <w:rPr/>
      </w:pPr>
      <w:r>
        <w:rPr>
          <w:i w:val="false"/>
        </w:rPr>
        <w:t>Activity, aspect, impact, condition (normal, abnormal, emergency), life-cycle stage, severity, frequency, significance, legal link and controls (ISO 14001 §6.1.2).</w:t>
      </w:r>
    </w:p>
    <w:p>
      <w:pPr>
        <w:pStyle w:val="Normal"/>
        <w:rPr/>
      </w:pPr>
      <w:r>
        <w:rPr>
          <w:i w:val="false"/>
          <w:sz w:val="20"/>
        </w:rPr>
        <w:t>Formats: XLSX, PDF; table of contents: no; review: Semi-annual; owner: Hse Manager; produced by: UMS030 Operational Risk and Opportunity Management.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Aspects and impacts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Aspects: activity, impact, condition, frequency, severity, significance, legal link, control and owner.</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Significance criteria</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Significance criteria.</w:t>
            </w:r>
          </w:p>
        </w:tc>
      </w:tr>
    </w:tbl>
    <w:p>
      <w:pPr>
        <w:pStyle w:val="Normal"/>
        <w:spacing w:before="0" w:after="40"/>
        <w:rPr/>
      </w:pPr>
      <w:r>
        <w:rPr/>
      </w:r>
    </w:p>
    <w:p>
      <w:pPr>
        <w:pStyle w:val="Heading3"/>
        <w:rPr/>
      </w:pPr>
      <w:bookmarkStart w:id="40" w:name="__RefHeading___Toc10245_2865685747"/>
      <w:bookmarkEnd w:id="40"/>
      <w:r>
        <w:rPr/>
        <w:t>TPL-HIRA — Hazard identification and risk assessment (HIRA)</w:t>
      </w:r>
    </w:p>
    <w:p>
      <w:pPr>
        <w:pStyle w:val="Normal"/>
        <w:rPr/>
      </w:pPr>
      <w:r>
        <w:rPr>
          <w:i w:val="false"/>
        </w:rPr>
        <w:t>Activity, hazard, harm, persons exposed, existing controls, likelihood × severity, additional controls following the hierarchy of controls, residual risk and owner (ISO 45001 §6.1.2, §8.1.2).</w:t>
      </w:r>
    </w:p>
    <w:p>
      <w:pPr>
        <w:pStyle w:val="Normal"/>
        <w:rPr/>
      </w:pPr>
      <w:r>
        <w:rPr>
          <w:i w:val="false"/>
          <w:sz w:val="20"/>
        </w:rPr>
        <w:t>Formats: XLSX, PDF; table of contents: no; review: Semi-annual; owner: Hse Manager; produced by: UMS030 Operational Risk and Opportunity Management.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Hazards and risks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Hazards: activity, possible harm, persons exposed, likelihood, severity, risk, existing and additional controls, residual risk and owner.</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Hierarchy of controls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Hierarchy of controls.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Rating method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Likelihood and impact scale (1 to 5) and score bands.</w:t>
            </w:r>
          </w:p>
        </w:tc>
      </w:tr>
    </w:tbl>
    <w:p>
      <w:pPr>
        <w:pStyle w:val="Normal"/>
        <w:spacing w:before="0" w:after="40"/>
        <w:rPr/>
      </w:pPr>
      <w:r>
        <w:rPr/>
      </w:r>
    </w:p>
    <w:p>
      <w:pPr>
        <w:pStyle w:val="Heading3"/>
        <w:rPr/>
      </w:pPr>
      <w:bookmarkStart w:id="41" w:name="__RefHeading___Toc10247_2865685747"/>
      <w:bookmarkEnd w:id="41"/>
      <w:r>
        <w:rPr/>
        <w:t>TPL-EPR — Emergency preparedness and response plan</w:t>
      </w:r>
    </w:p>
    <w:p>
      <w:pPr>
        <w:pStyle w:val="Normal"/>
        <w:rPr/>
      </w:pPr>
      <w:r>
        <w:rPr>
          <w:i w:val="false"/>
        </w:rPr>
        <w:t>Emergency scenarios and response, organization and roles, contacts, resources, drills and their evaluation (ISO 14001 §8.2, ISO 45001 §8.2).</w:t>
      </w:r>
    </w:p>
    <w:p>
      <w:pPr>
        <w:pStyle w:val="Normal"/>
        <w:rPr/>
      </w:pPr>
      <w:r>
        <w:rPr>
          <w:i w:val="false"/>
          <w:sz w:val="20"/>
        </w:rPr>
        <w:t>Formats: DOCX, PDF; table of contents: yes; review: Annual; owner: Hse Manager; produced by: GRC009 Business Continuity and Crisis Preparedness.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Purpose and scope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Text</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Prepare {org} to respond to emergency situations at {city} and limit their consequences for people, the environment and the business.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Emergency scenarios and response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Emergency scenarios with the immediate response, responsible and resources.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Emergency organization and roles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Emergency organization and roles.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Emergency contacts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Emergency contacts.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Drills, incidents and lessons learned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Incidents with type, date, lost days, investigation and lessons.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Revision history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Revision history of the document itself.</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42" w:name="__RefHeading___Toc10249_2865685747"/>
      <w:bookmarkEnd w:id="42"/>
      <w:r>
        <w:rPr/>
        <w:t>TPL-INC — Incident investigation report</w:t>
      </w:r>
    </w:p>
    <w:p>
      <w:pPr>
        <w:pStyle w:val="Normal"/>
        <w:rPr/>
      </w:pPr>
      <w:r>
        <w:rPr>
          <w:i w:val="false"/>
        </w:rPr>
        <w:t>Facts, severity, immediate actions, root causes, corrective actions and lessons learned of incidents (ISO 45001 §10.2).</w:t>
      </w:r>
    </w:p>
    <w:p>
      <w:pPr>
        <w:pStyle w:val="Normal"/>
        <w:rPr/>
      </w:pPr>
      <w:r>
        <w:rPr>
          <w:i w:val="false"/>
          <w:sz w:val="20"/>
        </w:rPr>
        <w:t>Formats: DOCX, PDF; table of contents: no; review: Per event; owner: Hse Manager; produced by: GRC007 Whistleblowing and Incident Investigation.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Incidents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Incidents with type, date, lost days, investigation and lessons.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Corrective 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Containment, corrective and preventive actions.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2"/>
        <w:rPr/>
      </w:pPr>
      <w:bookmarkStart w:id="43" w:name="__RefHeading___Toc10251_2865685747"/>
      <w:bookmarkEnd w:id="43"/>
      <w:r>
        <w:rPr/>
        <w:t>Performance evaluation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Template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Management system</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Required by</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TPL-KPI</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KPI dashboard and measurement results</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§9.1.1, 9.1.3 (retain); ISO 14001 §9.1.1 (retain); ISO 45001 §9.1.1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TPL-AUDPRG</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Internal audit programme</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§9.2.2 (retain); ISO 14001 §9.2.2 (retain); ISO 45001 §9.2.2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TPL-AUDREP</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Internal audit report</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§9.2.2 (retain); ISO 14001 §9.2.2 (retain); ISO 45001 §9.2.2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TPL-MR</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Management review minutes</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ISO 9001 §9.3 (retain); ISO 14001 §9.3 (retain); ISO 45001 §9.3 (retain)</w:t>
            </w:r>
          </w:p>
        </w:tc>
      </w:tr>
    </w:tbl>
    <w:p>
      <w:pPr>
        <w:pStyle w:val="Normal"/>
        <w:spacing w:before="0" w:after="40"/>
        <w:rPr/>
      </w:pPr>
      <w:r>
        <w:rPr/>
      </w:r>
    </w:p>
    <w:p>
      <w:pPr>
        <w:pStyle w:val="Heading3"/>
        <w:rPr/>
      </w:pPr>
      <w:bookmarkStart w:id="44" w:name="__RefHeading___Toc10253_2865685747"/>
      <w:bookmarkEnd w:id="44"/>
      <w:r>
        <w:rPr/>
        <w:t>TPL-KPI — KPI dashboard and measurement results</w:t>
      </w:r>
    </w:p>
    <w:p>
      <w:pPr>
        <w:pStyle w:val="Normal"/>
        <w:rPr/>
      </w:pPr>
      <w:r>
        <w:rPr>
          <w:i w:val="false"/>
        </w:rPr>
        <w:t>Indicator definitions (formula, unit, frequency, target, alert threshold, source, owner), results over six periods with trend and status, and the analysis of indicators off target (§9.1.1, §9.1.3).</w:t>
      </w:r>
    </w:p>
    <w:p>
      <w:pPr>
        <w:pStyle w:val="Normal"/>
        <w:rPr/>
      </w:pPr>
      <w:r>
        <w:rPr>
          <w:i w:val="false"/>
          <w:sz w:val="20"/>
        </w:rPr>
        <w:t>Formats: XLSX, PDF; table of contents: no; review: Monthly; owner: Performance Manager; produced by: UMS027 Process Indicators and KPI Management.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Summary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Indicators on target, off target and improving.</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Results and trends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Results of six periods with trend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Analysis of indicators off target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Analysis and action for each indicator off target.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Indicator definitions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Indicator definitions: formula, unit, target, direction, measurement and analysis frequency, source, owner.</w:t>
            </w:r>
          </w:p>
        </w:tc>
      </w:tr>
    </w:tbl>
    <w:p>
      <w:pPr>
        <w:pStyle w:val="Normal"/>
        <w:spacing w:before="0" w:after="40"/>
        <w:rPr/>
      </w:pPr>
      <w:r>
        <w:rPr/>
      </w:r>
    </w:p>
    <w:p>
      <w:pPr>
        <w:pStyle w:val="Heading3"/>
        <w:rPr/>
      </w:pPr>
      <w:bookmarkStart w:id="45" w:name="__RefHeading___Toc10255_2865685747"/>
      <w:bookmarkEnd w:id="45"/>
      <w:r>
        <w:rPr/>
        <w:t>TPL-AUDPRG — Internal audit programme</w:t>
      </w:r>
    </w:p>
    <w:p>
      <w:pPr>
        <w:pStyle w:val="Normal"/>
        <w:rPr/>
      </w:pPr>
      <w:r>
        <w:rPr>
          <w:i w:val="false"/>
        </w:rPr>
        <w:t>Objectives, extent and risks of the programme; audit frequency per process based on importance and past results; planned audits with scope, criteria, method, team and status; auditor qualification (§9.2.2, ISO 19011).</w:t>
      </w:r>
    </w:p>
    <w:p>
      <w:pPr>
        <w:pStyle w:val="Normal"/>
        <w:rPr/>
      </w:pPr>
      <w:r>
        <w:rPr>
          <w:i w:val="false"/>
          <w:sz w:val="20"/>
        </w:rPr>
        <w:t>Formats: XLSX, PDF; table of contents: no; review: Annual; owner: Audit Manager; produced by: GRC008 Internal Audit and Assurance Cycle.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Programme objectives and extent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Programme objectives, extent, frequency rule, methods, resources and risks.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 frequency per process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 frequency per process from its importance and risk, with the last and next audits.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Audit programme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Planned audits: type, scope and processes, criteria, frequency (list option or custom), date, duration, team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Auditors and qualification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Auditors, qualification and independence.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Frequency options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Audit frequency options and their typical use.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46" w:name="__RefHeading___Toc10257_2865685747"/>
      <w:bookmarkEnd w:id="46"/>
      <w:r>
        <w:rPr/>
        <w:t>TPL-AUDREP — Internal audit report</w:t>
      </w:r>
    </w:p>
    <w:p>
      <w:pPr>
        <w:pStyle w:val="Normal"/>
        <w:rPr/>
      </w:pPr>
      <w:r>
        <w:rPr>
          <w:i w:val="false"/>
        </w:rPr>
        <w:t>Audit identification, executive summary, strengths, nonconformities graded (major, minor), observations and opportunities for improvement with requirement, objective evidence, correction and due dates, conclusion and distribution (§9.2.2 f, ISO 19011 §6.5).</w:t>
      </w:r>
    </w:p>
    <w:p>
      <w:pPr>
        <w:pStyle w:val="Normal"/>
        <w:rPr/>
      </w:pPr>
      <w:r>
        <w:rPr>
          <w:i w:val="false"/>
          <w:sz w:val="20"/>
        </w:rPr>
        <w:t>Formats: DOCX, PDF; table of contents: yes; review: Per event; owner: Audit Manager; produced by: GRC008 Internal Audit and Assurance Cycle.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 identification: reference, type, date, duration, objectives, scope, criteria, lead auditor, team, auditees, method and frequency.</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Executive summary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Number of findings by grading and the conclusion on conformity and effectiveness.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Strengths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Strengths observed.</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Summary of findings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Findings with grading, clause, area, description, response due date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Nonconformities — detailed report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Detailed report of each nonconformity: classification, requirement, statement, objective evidence, process, auditee, correction, root cause, corrective action, response due, verification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Observations and opportunities for improvement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Observations and opportunities for improvement with evidence.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Grading of findings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Definitions of major and minor nonconformities, observations and opportunities for improvement, and the response expected.</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Audit conclusion and follow-up</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Conclusion, follow-up, distribution and limitations.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47" w:name="__RefHeading___Toc10259_2865685747"/>
      <w:bookmarkEnd w:id="47"/>
      <w:r>
        <w:rPr/>
        <w:t>TPL-MR — Management review minutes</w:t>
      </w:r>
    </w:p>
    <w:p>
      <w:pPr>
        <w:pStyle w:val="Normal"/>
        <w:rPr/>
      </w:pPr>
      <w:r>
        <w:rPr>
          <w:i w:val="false"/>
        </w:rPr>
        <w:t>Meeting identification and attendance, agenda, every input required by §9.3.2 with its status and trend, the outputs required by §9.3.3 (decisions on improvement, changes and resources), conclusions on suitability, adequacy and effectiveness, and signatures.</w:t>
      </w:r>
    </w:p>
    <w:p>
      <w:pPr>
        <w:pStyle w:val="Normal"/>
        <w:rPr/>
      </w:pPr>
      <w:r>
        <w:rPr>
          <w:i w:val="false"/>
          <w:sz w:val="20"/>
        </w:rPr>
        <w:t>Formats: DOCX, PDF; table of contents: yes; review: Per event; owner: Ims Manager; produced by: UMS039 Governance Bodies and Reviews Orchestration.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Meeting identification and attendance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Meeting identification: date, location, chair, attendees, secretary and previous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Agenda</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Agenda of the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Review inputs (§9.3.2)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Every input of ISO 9001 §9.3.2 (a to f) with its status, trend and assessment.</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 performance and conformity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Results of the last three periods.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Extent to which objectives have been met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SMART objectives: policy axis, KPI, baseline, target, current value, deadline, owner, resources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Audit results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Audit findings with clause, type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Nonconformities and corrective 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Nonconformities of the period.</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Performance of external providers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Supplier performance: on-time delivery, PPM, complaints and action.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Effectiveness of actions on risks and opportunities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Risks scored 12 and above.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10</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Review outputs: decisions and actions (§9.3.3)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Decisions and actions by category of §9.3.3 with owner and due date.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Conclusions on the management system</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Conclusions on suitability, adequacy and effectiveness;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12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2"/>
        <w:rPr/>
      </w:pPr>
      <w:bookmarkStart w:id="48" w:name="__RefHeading___Toc10261_2865685747"/>
      <w:bookmarkEnd w:id="48"/>
      <w:r>
        <w:rPr/>
        <w:t>Improvement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391"/>
        <w:gridCol w:w="2999"/>
        <w:gridCol w:w="1393"/>
        <w:gridCol w:w="1392"/>
        <w:gridCol w:w="2464"/>
      </w:tblGrid>
      <w:tr>
        <w:trPr>
          <w:tblHeader w:val="true"/>
        </w:trPr>
        <w:tc>
          <w:tcPr>
            <w:tcW w:w="1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Code</w:t>
            </w:r>
          </w:p>
        </w:tc>
        <w:tc>
          <w:tcPr>
            <w:tcW w:w="2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Template</w:t>
            </w:r>
          </w:p>
        </w:tc>
        <w:tc>
          <w:tcPr>
            <w:tcW w:w="1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Management system</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Formats</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Required by</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TPL-NC</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Nonconformity and corrective action register</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ISO 9001 §10.2.2 (retain); ISO 14001 §10.2.2 (retain); ISO 45001 §10.2.2 (retain)</w:t>
            </w:r>
          </w:p>
        </w:tc>
      </w:tr>
      <w:tr>
        <w:trPr/>
        <w:tc>
          <w:tcPr>
            <w:tcW w:w="1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TPL-CAPA</w:t>
            </w:r>
          </w:p>
        </w:tc>
        <w:tc>
          <w:tcPr>
            <w:tcW w:w="2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Corrective action report (8D)</w:t>
            </w:r>
          </w:p>
        </w:tc>
        <w:tc>
          <w:tcPr>
            <w:tcW w:w="1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DOCX, PDF</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Recommended</w:t>
            </w:r>
          </w:p>
        </w:tc>
      </w:tr>
      <w:tr>
        <w:trPr/>
        <w:tc>
          <w:tcPr>
            <w:tcW w:w="1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TPL-IMP</w:t>
            </w:r>
          </w:p>
        </w:tc>
        <w:tc>
          <w:tcPr>
            <w:tcW w:w="2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Improvement plan</w:t>
            </w:r>
          </w:p>
        </w:tc>
        <w:tc>
          <w:tcPr>
            <w:tcW w:w="1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QHSE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XLSX, PDF</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Recommended</w:t>
            </w:r>
          </w:p>
        </w:tc>
      </w:tr>
    </w:tbl>
    <w:p>
      <w:pPr>
        <w:pStyle w:val="Normal"/>
        <w:spacing w:before="0" w:after="40"/>
        <w:rPr/>
      </w:pPr>
      <w:r>
        <w:rPr/>
      </w:r>
    </w:p>
    <w:p>
      <w:pPr>
        <w:pStyle w:val="Heading3"/>
        <w:rPr/>
      </w:pPr>
      <w:bookmarkStart w:id="49" w:name="__RefHeading___Toc10263_2865685747"/>
      <w:bookmarkEnd w:id="49"/>
      <w:r>
        <w:rPr/>
        <w:t>TPL-NC — Nonconformity and corrective action register</w:t>
      </w:r>
    </w:p>
    <w:p>
      <w:pPr>
        <w:pStyle w:val="Normal"/>
        <w:rPr/>
      </w:pPr>
      <w:r>
        <w:rPr>
          <w:i w:val="false"/>
        </w:rPr>
        <w:t>Nature of nonconformities, source, criticality, correction, root cause, corrective actions, due dates, effectiveness and closure (§10.2.2).</w:t>
      </w:r>
    </w:p>
    <w:p>
      <w:pPr>
        <w:pStyle w:val="Normal"/>
        <w:rPr/>
      </w:pPr>
      <w:r>
        <w:rPr>
          <w:i w:val="false"/>
          <w:sz w:val="20"/>
        </w:rPr>
        <w:t>Formats: XLSX, PDF; table of contents: no; review: Monthly; owner: Quality Manager; produced by: UMS014 Corrective Action Execution and Follow-Up.</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Summary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Number, critical or major, open and cost of nonconformities.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Nonconformities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Nonconformities: source, criticality, detection, owner, correction, root cause, corrective action, due date, effectiveness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Corrective 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Containment, corrective and preventive actions.</w:t>
            </w:r>
          </w:p>
        </w:tc>
      </w:tr>
    </w:tbl>
    <w:p>
      <w:pPr>
        <w:pStyle w:val="Normal"/>
        <w:spacing w:before="0" w:after="40"/>
        <w:rPr/>
      </w:pPr>
      <w:r>
        <w:rPr/>
      </w:r>
    </w:p>
    <w:p>
      <w:pPr>
        <w:pStyle w:val="Heading3"/>
        <w:rPr/>
      </w:pPr>
      <w:bookmarkStart w:id="50" w:name="__RefHeading___Toc10265_2865685747"/>
      <w:bookmarkEnd w:id="50"/>
      <w:r>
        <w:rPr/>
        <w:t>TPL-CAPA — Corrective action report (8D)</w:t>
      </w:r>
    </w:p>
    <w:p>
      <w:pPr>
        <w:pStyle w:val="Normal"/>
        <w:rPr/>
      </w:pPr>
      <w:r>
        <w:rPr>
          <w:i w:val="false"/>
        </w:rPr>
        <w:t>Eight disciplines for one major nonconformity: D0 identification, D1 team, D2 problem (5W2H), D3 containment, D4 root cause (Ishikawa, 5 Whys, occurrence and non-detection), D5–D6 corrective actions and validation, D7 prevention, D8 closure and lessons learned.</w:t>
      </w:r>
    </w:p>
    <w:p>
      <w:pPr>
        <w:pStyle w:val="Normal"/>
        <w:rPr/>
      </w:pPr>
      <w:r>
        <w:rPr>
          <w:i w:val="false"/>
          <w:sz w:val="20"/>
        </w:rPr>
        <w:t>Formats: DOCX, PDF; table of contents: no; review: Per event; owner: Quality Manager; produced by: UMS013 Root Cause Resolution.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D0 —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D0: 8D reference, nonconformity, source, criticality, dates, champion, priority.</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D1 — Team</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D1: team members and their role.</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D2 — Problem description (5W2H)</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D2: problem description (what, where, when, who, how many, how detected, why a problem).</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D3 — Containment 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D3: containment actions with owner, date and result.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D4 — Root cause analysis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D4: Ishikawa (6M), 5 Whys and verified root causes (occurrence and non-detection).</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6</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D5–D6 — Corrective actions and validation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D5–D6: permanent corrective actions, owners, due dates, verification and validation of effectiveness.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7</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D7 — Prevention of recurrence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D7: prevention of recurrence (horizontal deployment, risk register, knowledge base).</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8</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D8 — Closure and lessons learned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D8: lessons learned, closure and team recognition.</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Approval block</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Names, dates and signatures of the persons who prepared, reviewed and approved the document.</w:t>
            </w:r>
          </w:p>
        </w:tc>
      </w:tr>
    </w:tbl>
    <w:p>
      <w:pPr>
        <w:pStyle w:val="Normal"/>
        <w:spacing w:before="0" w:after="40"/>
        <w:rPr/>
      </w:pPr>
      <w:r>
        <w:rPr/>
      </w:r>
    </w:p>
    <w:p>
      <w:pPr>
        <w:pStyle w:val="Heading3"/>
        <w:rPr/>
      </w:pPr>
      <w:bookmarkStart w:id="51" w:name="__RefHeading___Toc10267_2865685747"/>
      <w:bookmarkEnd w:id="51"/>
      <w:r>
        <w:rPr/>
        <w:t>TPL-IMP — Improvement plan</w:t>
      </w:r>
    </w:p>
    <w:p>
      <w:pPr>
        <w:pStyle w:val="Normal"/>
        <w:rPr/>
      </w:pPr>
      <w:r>
        <w:rPr>
          <w:i w:val="false"/>
        </w:rPr>
        <w:t>Improvement opportunities with source, expected gain, ROI, effort, priority, owner, status and results, and the improvement actions (§10.1, §10.3).</w:t>
      </w:r>
    </w:p>
    <w:p>
      <w:pPr>
        <w:pStyle w:val="Normal"/>
        <w:rPr/>
      </w:pPr>
      <w:r>
        <w:rPr>
          <w:i w:val="false"/>
          <w:sz w:val="20"/>
        </w:rPr>
        <w:t>Formats: XLSX, PDF; table of contents: no; review: Quarterly; owner: Transformation Manager; produced by: UMS005 Continual Improvement Pipeline Steering.</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7"/>
        <w:gridCol w:w="2357"/>
        <w:gridCol w:w="1392"/>
        <w:gridCol w:w="5462"/>
      </w:tblGrid>
      <w:tr>
        <w:trPr>
          <w:tblHeader w:val="true"/>
        </w:trPr>
        <w:tc>
          <w:tcPr>
            <w:tcW w:w="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Section</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Type</w:t>
            </w:r>
          </w:p>
        </w:tc>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Content</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1</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Document identification: reference, version, owner, organization, standards, review frequency and next review.</w:t>
            </w:r>
          </w:p>
        </w:tc>
      </w:tr>
      <w:tr>
        <w:trPr/>
        <w:tc>
          <w:tcPr>
            <w:tcW w:w="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Improvement opportunities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Improvement opportunities with source, submitter, ROI, effort, priority and status.</w:t>
            </w:r>
          </w:p>
        </w:tc>
      </w:tr>
      <w:tr>
        <w:trPr/>
        <w:tc>
          <w:tcPr>
            <w:tcW w:w="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Improvement 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Project data</w:t>
            </w:r>
          </w:p>
        </w:tc>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Improvement actions.</w:t>
            </w:r>
          </w:p>
        </w:tc>
      </w:tr>
    </w:tbl>
    <w:p>
      <w:pPr>
        <w:pStyle w:val="Normal"/>
        <w:spacing w:before="0" w:after="40"/>
        <w:rPr/>
      </w:pPr>
      <w:r>
        <w:rPr/>
      </w:r>
    </w:p>
    <w:p>
      <w:pPr>
        <w:pStyle w:val="Heading1"/>
        <w:rPr/>
      </w:pPr>
      <w:bookmarkStart w:id="52" w:name="__RefHeading___Toc10269_2865685747"/>
      <w:bookmarkEnd w:id="52"/>
      <w:r>
        <w:rPr/>
        <w:t>Data that fills the templates</w:t>
      </w:r>
    </w:p>
    <w:p>
      <w:pPr>
        <w:pStyle w:val="Normal"/>
        <w:rPr/>
      </w:pPr>
      <w:r>
        <w:rPr>
          <w:i w:val="false"/>
        </w:rPr>
        <w:t>Each data section of a template names a data source. The table explains where the data comes from in DynamicMS, so the documents stay consistent with what the teams record in the workflow steps and registers.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784"/>
        <w:gridCol w:w="6854"/>
      </w:tblGrid>
      <w:tr>
        <w:trPr>
          <w:tblHeader w:val="true"/>
        </w:trPr>
        <w:tc>
          <w:tcPr>
            <w:tcW w:w="27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Source</w:t>
            </w:r>
          </w:p>
        </w:tc>
        <w:tc>
          <w:tcPr>
            <w:tcW w:w="68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Content and origin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actions_corrective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Containment, corrective and preventive actions.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actions_improvement</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Improvement actions.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actions_objectives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Actions planned to reach the objectives.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aspects_full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Aspects: activity, impact, condition, frequency, severity, significance, legal link, control and owner.</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aspects_method</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Significance criteria.</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audit_conclusion</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Conclusion, follow-up, distribution and limitations.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audit_findings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Findings with grading, clause, area, description, response due date and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audit_header</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 identification: reference, type, date, duration, objectives, scope, criteria, lead auditor, team, auditees, method and frequency.</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audit_nc_detail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Detailed report of each nonconformity: classification, requirement, statement, objective evidence, process, auditee, correction, root cause, corrective action, response due, verification and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audit_ofi</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Observations and opportunities for improvement with evidence.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audit_strengths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Strengths observed.</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Number of findings by grading and the conclusion on conformity and effectiveness.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audit_universe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 frequency per process from its importance and risk, with the last and next audits.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auditors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Auditors, qualification and independence.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Planned audits: type, scope and processes, criteria, frequency (list option or custom), date, duration, team and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audprg_intro</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Programme objectives, extent, frequency rule, methods, resources and risks.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cal_legend</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Meaning of the calibration statuses.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cal_oot</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Impact assessment of equipment found out of tolerance (ISO 9001 §7.1.5.2).</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cal_records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Calibration records: date, provider, certificate, error found, result and traceability.</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cal_summary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Calibration status: valid, due soon, overdue, out of tolerance.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calibration_full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Equipment register: ID, category, make and model, serial, location and user, range, required accuracy, method, interval, next due,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capa_d0</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D0: 8D reference, nonconformity, source, criticality, dates, champion, priority.</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capa_d1</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D1: team members and their role.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capa_d2</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D2: problem description (what, where, when, who, how many, how detected, why a problem).</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capa_d3</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D3: containment actions with owner, date and result.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capa_d4</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D4: Ishikawa (6M), 5 Whys and verified root causes (occurrence and non-detection).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capa_d5</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D5–D6: permanent corrective actions, owners, due dates, verification and validation of effectiveness.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capa_d7</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D7: prevention of recurrence (horizontal deployment, risk register, knowledge base).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capa_d8</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D8: lessons learned, closure and team recognition.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change_process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How changes are requested, assessed, approved, implemented and verified.</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change_risk</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Impact and risk assessment of each change and integrity of the system.</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change_verification</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Implementation, verification of effectiveness and post-change review.</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changes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Changes recorded in the change steps: what changed, why and who authorized it.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changes_customer</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Changes to products, services or processes that affect requirements.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changes_full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Change requests: type, date, requester, reason, impacted processes and documents, resources, approval and planned date.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clause_matrix</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Cross-reference: clause, requirement, process and document.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commlog</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Communication log: date, topic, audience, channel, by, reach, evidence and feedback.</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commplan</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Communication plan: what, why, with whom, internal or external, who, how, when and record.</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communications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Communication records typed in the communication steps (what, with whom, how, when, who).</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competence_gaps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Competence gaps and their actions.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competence_matrix</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People × competences matrix with actual / required levels (colour: met, gap of 1, gap of 2 or more).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competence_req</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Competence required per role with level, criticality and how it is acquired.</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competence_scale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Competence levels 1 to 4.</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context_conclusions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Risks and opportunities that result from the analysis.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context_internal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Internal issues recorded in step MP-001.3, one row per issue with its source.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context_method</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PESTLE, SWOT and interested party method and review frequency.</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context_summary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Main issues and interested parties.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controlplan</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Control plan: operation, characteristic, product or process, class (critical, major, minor), specification, measurement technique, sample, frequency, control method, responsible, record and reaction plan.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controls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Controls with type, frequency, owner and effectiveness.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ctrl_header</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Control plan identification: products, operations, stage, key contact and team.</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ctrl_reaction</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Reaction plan rules.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definitions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Terms used in procedures: SIPOC, RACSI, BPMN, gate and Go / No-Go, documented information.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doc_hierarchy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Four levels of documentation and who approves each.</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doc_identity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Document identification: reference, version, owner, organization, standards, review frequency and next review.</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documents_full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Documents: type, level, clause, version, status, owner, approver, effective date, review, next review and distribution.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epr_contacts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Emergency contacts.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epr_roles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Emergency organization and roles.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epr_scenarios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Emergency scenarios with the immediate response, responsible and resources.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exclusions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Requirements not applicable, with their justification.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external_docs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Documents of external origin and how they are kept up to date.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finding_grading</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Definitions of major and minor nonconformities, observations and opportunities for improvement, and the response expected.</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findings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Audit findings with clause, type and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freq_legend</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Audit frequency options and their typical use.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hazards_full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Hazards: activity, possible harm, persons exposed, likelihood, severity, risk, existing and additional controls, residual risk and owner.</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heatmap</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Heat map: number of risks per likelihood and impact.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hierarchy_controls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Hierarchy of controls.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ideas_full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Improvement opportunities with source, submitter, ROI, effort, priority and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improvement_summary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Nonconformities, closures and improvement ideas.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incidents_full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Incidents with type, date, lost days, investigation and lessons.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kpi_analysis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Analysis and action for each indicator off target.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kpi_definitions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Indicator definitions: formula, unit, target, direction, measurement and analysis frequency, source, owner.</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kpi_results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Results of six periods with trend and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kpi_results_short</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Results of the last three periods.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kpi_summary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Indicators on target, off target and improving.</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leadership_summary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Leadership and commitment, with the strategic axes of the policy.</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mandatory_matrix</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Documented information required by the project standards and whether it exists.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mp_bpmn</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BPMN diagram of the macro process: one lane per role, its steps, the Go / No-Go gateway and the end event.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mp_docs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Documents and records of the macro process.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mp_gonogo</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Go criteria to close the process, No-Go handling, decision maker and current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mp_header</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Process identity: type, owner, purpose, trigger, end, standards and phase.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mp_kpis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KPIs of the macro process of the document.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mp_racsi</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RACSI of the macro process of the document.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mp_risks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Risks and controls of the macro process.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mp_sipoc</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SIPOC of the macro process.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mp_steps_sipoc</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Steps of the macro process, each with its SIPOC (suppliers, inputs, outputs, customers) and responsible role.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mr_agenda</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Agenda of the review.</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mr_conclusion</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Conclusions on suitability, adequacy and effectiveness; next review.</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mr_header</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Meeting identification: date, location, chair, attendees, secretary and previous review.</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mr_inputs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Every input of ISO 9001 §9.3.2 (a to f) with its status, trend and assessment.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mr_outputs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Decisions and actions by category of §9.3.3 with owner and due date.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nc_summary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Number, critical or major, open and cost of nonconformities.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nco_full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Nonconforming outputs: NC reference, date, description, quantity, where detected, disposition, authority, customer informed, concession and cost.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nco_summary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Number, open items, concessions and cost of nonconforming outputs.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ncs_full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Nonconformities: source, criticality, detection, owner, correction, root cause, corrective action, due date, effectiveness and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ncs_short</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Nonconformities of the period.</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needs_parties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Needs and expectations recorded in the needs register: the interested parties concerned, type, compliance obligation and how the organization addresses each one.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objectives_full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SMART objectives: policy axis, KPI, baseline, target, current value, deadline, owner, resources and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objectives_summary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Objectives on track and at risk.</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obligations_actions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Actions for partial or non compliance.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obligations_full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Obligations: type, authority, reference, applicability, requirement, how complied, owner, interval, last and next evaluation.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obligations_summary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Evaluation of compliance: compliant, partially compliant, non-compliant.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obs_units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Sites and departments of the organization structure (OBS) with their members.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operation_summary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Operational planning and control, with the control plan.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opportunities_full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Opportunities with benefit, feasibility and the action to pursue them.</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org_profile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Organization profile: activity, site, size, customers, management system, certificates, management system manager.</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outsourced</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Outsourced processes and interfaces with how each is controlled.</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parties_full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Interested parties: internal or external, needs and expectations, compliance obligation, influence, interest, priority and monitoring.</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performance_summary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Indicators on target, audits and management reviews.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pestle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External issues by PESTLE factor: risk or opportunity, impact, trend, plus the issues recorded in step MP-001.2.</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phase_activities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For each macro process of the phase: purpose, trigger, owner, BPMN diagram, SIPOC of each step and Go / No-Go criteria.</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phase_bpmn</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BPMN overview of the phase: macro processes as sub-processes and the phase gate.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phase_gate</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Gate of the phase: entry and exit criteria, checklist with evidence, decision rules (Go, No-Go, Hold, Recycle) and the decision recorded.</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phase_kpis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KPIs of the macro processes of the phase.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phase_racsi</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RACSI of the macro processes of the phase.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phase_records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Records produced in the phase: owner, storage and retention.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phase_risks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Risks and business rules of the phase.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planning_summary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Risk method, top risks and objectives.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pmap_diagram</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Process map diagram: management, core and support processes between customer requirements and satisfaction.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policy_axes:E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Environmental strategic axes with objectives.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policy_axes:IMS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Strategic axes including health and safety and environment, each with measurable objectives.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policy_axes:OHS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OH&amp;S strategic axes with objectives.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policy_axes:Q</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Strategic axes (customers, operational excellence, improvement, people, compliance, partners, tools), each with its commitments and the measurable objectives of the objectives register linked to it.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policy_commitments:E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Environmental commitments of the chief executive.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policy_commitments:IMS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Commitments of the chief executive for quality, OH&amp;S (prevention, consultation) and environment (prevention of pollution, compliance obligations).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policy_commitments:OHS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OH&amp;S commitments of the chief executive.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policy_commitments:Q</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Commitments of the chief executive ("As chief executive, I commit to..."), including the delegation to the management system manager.</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policy_review</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How the policy is communicated, made available and reviewed (date of the last management review).</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policy_roles:E</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Role of managers and employees.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policy_roles:IMS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Role of managers and employees.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policy_roles:OHS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Role of managers and employees.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policy_roles:Q</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Role of managers and of every employee; closing message of the chief executive.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policy_signature</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Name, title, place, date and signature of the chief executive.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policy_vision:E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Vision and ambition (environment).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policy_vision:IMS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Vision and ambition (quality, health, safety and environment).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policy_vision:OHS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Vision and ambition (occupational health and safety).</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policy_vision:Q</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Vision and ambition of the organization, the context issues it faces and the standards the system is built 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power_grid</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Influence / interest grid: manage closely, keep satisfied, keep informed, monitor.</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process_list</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Processes with type (management, core, support), owner, purpose and indicators.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processes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Macro processes of the project with phase, owner and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products_services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Products and services in scope with their customers and main requirements.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racsi</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RACSI of every macro process (five columns, one Accountable).</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racsi_rules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Rules of use of the RACSI matrix.</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records_retention</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Records to retain: owner, storage, protection, retention period and disposition.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references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Standards and related documents (manual, process map, master list).</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release_criteria</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Acceptance criteria for release from the control plan.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releases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Release records: job or lot, date, criteria, result, released by and evidence.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reqreview</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Customer requirement reviews: request, customer, type, requirements reviewed, capability, lead time, decision, reviewer and confirmation.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revisions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Revision history of the document itself.</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risk_scale</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Likelihood and impact scale (1 to 5) and score bands.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risk_summary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Number of risks by level and of opportunities.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risks_full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Risks with cause, consequence, existing controls, likelihood, impact, score, treatment, residual risk, owner and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risks_top</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Risks scored 12 and above.</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rules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Business rules of the macro processes of the project.</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scope_statement</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Scope statement built from the profile, with the scope recorded in step MP-001.8.</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scope_summary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Scope statement and non-applicable requirements.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standards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Standards selected once for the project (step MP-002.10).</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step_matrix:MP-001.5</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Decision matrix of the needs and expectations assessment (step MP-001.5).</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step_review:MP-001.10</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Periodic review of the context (step MP-001.10): frequency, dates, decisions.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step_rows:MP-001.7</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Process interactions recorded in step MP-001.7.</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supplier_criteria</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Evaluation criteria and weights; classes A, B and C.</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supplier_perf</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Supplier performance: on-time delivery, PPM, complaints and action.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suppliers_full</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Supplier evaluations: category, certification, criticality, scores per criterion, overall score, class, status, last and next evaluation.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support_summary</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Resources, measuring equipment, competence, communication and documented information.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swot</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Strengths, weaknesses, opportunities and threats built from the context register and improvement ideas.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training_full</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Training records: date, trainer, participants, evaluation, result and effectiveness with its method.</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training_plan</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Training plan: course, type, provider, date, hours, status.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wi_checks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Quality checks with acceptance criteria and reaction.</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wi_safety</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Safety and PPE rules.</w:t>
            </w:r>
          </w:p>
        </w:tc>
      </w:tr>
      <w:tr>
        <w:trPr/>
        <w:tc>
          <w:tcPr>
            <w:tcW w:w="2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wi_steps</w:t>
            </w:r>
          </w:p>
        </w:tc>
        <w:tc>
          <w:tcPr>
            <w:tcW w:w="68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Instructions with key points and reasons.</w:t>
            </w:r>
          </w:p>
        </w:tc>
      </w:tr>
      <w:tr>
        <w:trPr/>
        <w:tc>
          <w:tcPr>
            <w:tcW w:w="2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wi_tools</w:t>
            </w:r>
          </w:p>
        </w:tc>
        <w:tc>
          <w:tcPr>
            <w:tcW w:w="68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Tools and equipment with their calibration validity.</w:t>
            </w:r>
          </w:p>
        </w:tc>
      </w:tr>
    </w:tbl>
    <w:p>
      <w:pPr>
        <w:pStyle w:val="Normal"/>
        <w:spacing w:before="0" w:after="40"/>
        <w:rPr/>
      </w:pPr>
      <w:r>
        <w:rPr/>
      </w:r>
    </w:p>
    <w:p>
      <w:pPr>
        <w:pStyle w:val="Normal"/>
        <w:rPr/>
      </w:pPr>
      <w:r>
        <w:rPr>
          <w:i w:val="false"/>
          <w:sz w:val="20"/>
        </w:rPr>
        <w:t>Placeholders in free text: {org} organization, {product} products and services, {line} main delivery process, {city} site, {customer} main customers, {supplier} main supplies, {standards} standards of the project, {date} date of generation, {phase} end-to-end phase of a procedure.</w:t>
      </w:r>
    </w:p>
    <w:p>
      <w:pPr>
        <w:pStyle w:val="Heading1"/>
        <w:rPr/>
      </w:pPr>
      <w:bookmarkStart w:id="53" w:name="__RefHeading___Toc10271_2865685747"/>
      <w:bookmarkEnd w:id="53"/>
      <w:r>
        <w:rPr/>
        <w:t>Using the templates in DynamicMS</w:t>
      </w:r>
    </w:p>
    <w:p>
      <w:pPr>
        <w:pStyle w:val="Heading2"/>
        <w:rPr/>
      </w:pPr>
      <w:bookmarkStart w:id="54" w:name="__RefHeading___Toc10273_2865685747"/>
      <w:bookmarkEnd w:id="54"/>
      <w:r>
        <w:rPr/>
        <w:t>Generate a document</w:t>
      </w:r>
    </w:p>
    <w:p>
      <w:pPr>
        <w:pStyle w:val="ListNumber"/>
        <w:numPr>
          <w:ilvl w:val="0"/>
          <w:numId w:val="11"/>
        </w:numPr>
        <w:spacing w:before="0" w:after="40"/>
        <w:contextualSpacing/>
        <w:jc w:val="left"/>
        <w:rPr/>
      </w:pPr>
      <w:r>
        <w:rPr/>
        <w:t>From a workflow step: select Generate document, choose a template (the templates of the macro process are suggested first), then Generate. The draft is linked to the step and appears under Documents of this step.</w:t>
      </w:r>
    </w:p>
    <w:p>
      <w:pPr>
        <w:pStyle w:val="ListNumber"/>
        <w:numPr>
          <w:ilvl w:val="0"/>
          <w:numId w:val="7"/>
        </w:numPr>
        <w:spacing w:before="0" w:after="40"/>
        <w:contextualSpacing/>
        <w:jc w:val="left"/>
        <w:rPr/>
      </w:pPr>
      <w:r>
        <w:rPr/>
        <w:t>From Records › Documents: select New document, choose From a template, filled with the project data, and the template.</w:t>
      </w:r>
    </w:p>
    <w:p>
      <w:pPr>
        <w:pStyle w:val="ListNumber"/>
        <w:numPr>
          <w:ilvl w:val="0"/>
          <w:numId w:val="7"/>
        </w:numPr>
        <w:spacing w:before="0" w:after="40"/>
        <w:contextualSpacing/>
        <w:jc w:val="left"/>
        <w:rPr/>
      </w:pPr>
      <w:r>
        <w:rPr/>
        <w:t>From Records › Documents › Required by the standards: select Create next to a missing document.</w:t>
      </w:r>
    </w:p>
    <w:p>
      <w:pPr>
        <w:pStyle w:val="Heading2"/>
        <w:rPr/>
      </w:pPr>
      <w:bookmarkStart w:id="55" w:name="__RefHeading___Toc10275_2865685747"/>
      <w:bookmarkEnd w:id="55"/>
      <w:r>
        <w:rPr/>
        <w:t>Review, approve and download</w:t>
      </w:r>
    </w:p>
    <w:p>
      <w:pPr>
        <w:pStyle w:val="ListNumber"/>
        <w:numPr>
          <w:ilvl w:val="0"/>
          <w:numId w:val="12"/>
        </w:numPr>
        <w:spacing w:before="0" w:after="40"/>
        <w:contextualSpacing/>
        <w:jc w:val="left"/>
        <w:rPr/>
      </w:pPr>
      <w:r>
        <w:rPr/>
        <w:t>Open the document: the Structure and content card shows each section with its data.</w:t>
      </w:r>
    </w:p>
    <w:p>
      <w:pPr>
        <w:pStyle w:val="ListNumber"/>
        <w:numPr>
          <w:ilvl w:val="0"/>
          <w:numId w:val="13"/>
        </w:numPr>
        <w:spacing w:before="0" w:after="40"/>
        <w:contextualSpacing/>
        <w:jc w:val="left"/>
        <w:rPr/>
      </w:pPr>
      <w:r>
        <w:rPr/>
        <w:t>On a draft, select Edit the structure to add, rename, reorder or delete sections and to edit free text.</w:t>
      </w:r>
    </w:p>
    <w:p>
      <w:pPr>
        <w:pStyle w:val="ListNumber"/>
        <w:numPr>
          <w:ilvl w:val="0"/>
          <w:numId w:val="14"/>
        </w:numPr>
        <w:spacing w:before="0" w:after="40"/>
        <w:contextualSpacing/>
        <w:jc w:val="left"/>
        <w:rPr/>
      </w:pPr>
      <w:r>
        <w:rPr/>
        <w:t>Select Submit for review; another person selects Approve and publish. The previous version becomes Superseded.</w:t>
      </w:r>
    </w:p>
    <w:p>
      <w:pPr>
        <w:pStyle w:val="ListNumber"/>
        <w:numPr>
          <w:ilvl w:val="0"/>
          <w:numId w:val="15"/>
        </w:numPr>
        <w:spacing w:before="0" w:after="40"/>
        <w:contextualSpacing/>
        <w:jc w:val="left"/>
        <w:rPr/>
      </w:pPr>
      <w:r>
        <w:rPr/>
        <w:t>Select PDF, DOCX or XLSX to download the version shown. A draft is marked UNCONTROLLED DRAFT.</w:t>
      </w:r>
    </w:p>
    <w:p>
      <w:pPr>
        <w:pStyle w:val="ListNumber"/>
        <w:numPr>
          <w:ilvl w:val="0"/>
          <w:numId w:val="16"/>
        </w:numPr>
        <w:spacing w:before="0" w:after="40"/>
        <w:contextualSpacing/>
        <w:jc w:val="left"/>
        <w:rPr/>
      </w:pPr>
      <w:r>
        <w:rPr/>
        <w:t>For the next revision, select New version and choose Regenerate the content from the current project data, or keep the current content.</w:t>
      </w:r>
    </w:p>
    <w:p>
      <w:pPr>
        <w:pStyle w:val="Heading2"/>
        <w:rPr/>
      </w:pPr>
      <w:bookmarkStart w:id="56" w:name="__RefHeading___Toc10277_2865685747"/>
      <w:bookmarkEnd w:id="56"/>
      <w:r>
        <w:rPr/>
        <w:t>Adapt the templates</w:t>
      </w:r>
    </w:p>
    <w:p>
      <w:pPr>
        <w:pStyle w:val="ListNumber"/>
        <w:numPr>
          <w:ilvl w:val="0"/>
          <w:numId w:val="17"/>
        </w:numPr>
        <w:spacing w:before="0" w:after="40"/>
        <w:contextualSpacing/>
        <w:jc w:val="left"/>
        <w:rPr/>
      </w:pPr>
      <w:r>
        <w:rPr/>
        <w:t>Open Records › Documents › Templates and select a template to see its structure.</w:t>
      </w:r>
    </w:p>
    <w:p>
      <w:pPr>
        <w:pStyle w:val="ListNumber"/>
        <w:numPr>
          <w:ilvl w:val="0"/>
          <w:numId w:val="18"/>
        </w:numPr>
        <w:spacing w:before="0" w:after="40"/>
        <w:contextualSpacing/>
        <w:jc w:val="left"/>
        <w:rPr/>
      </w:pPr>
      <w:r>
        <w:rPr/>
        <w:t>Select Copy to edit: the copy belongs to your organization and replaces the library template in your library.</w:t>
      </w:r>
    </w:p>
    <w:p>
      <w:pPr>
        <w:pStyle w:val="ListNumber"/>
        <w:numPr>
          <w:ilvl w:val="0"/>
          <w:numId w:val="19"/>
        </w:numPr>
        <w:spacing w:before="0" w:after="40"/>
        <w:contextualSpacing/>
        <w:jc w:val="left"/>
        <w:rPr/>
      </w:pPr>
      <w:r>
        <w:rPr/>
        <w:t>Rename, add, reorder or delete sections; choose for each section free text, project data (and which data) or an approval block; choose the formats and whether the Word and PDF files have a table of contents.</w:t>
      </w:r>
    </w:p>
    <w:p>
      <w:pPr>
        <w:pStyle w:val="ListNumber"/>
        <w:numPr>
          <w:ilvl w:val="0"/>
          <w:numId w:val="20"/>
        </w:numPr>
        <w:spacing w:before="0" w:after="40"/>
        <w:contextualSpacing/>
        <w:jc w:val="left"/>
        <w:rPr/>
      </w:pPr>
      <w:r>
        <w:rPr/>
        <w:t>Select New template to create a template from scratch; Retire removes a template of your organization.</w:t>
      </w:r>
    </w:p>
    <w:p>
      <w:pPr>
        <w:pStyle w:val="ListNumber"/>
        <w:numPr>
          <w:ilvl w:val="0"/>
          <w:numId w:val="21"/>
        </w:numPr>
        <w:spacing w:before="0" w:after="40"/>
        <w:contextualSpacing/>
        <w:jc w:val="left"/>
        <w:rPr/>
      </w:pPr>
      <w:r>
        <w:rPr/>
        <w:t>Add a Picture or logo section: upload a PNG or JPEG, type its caption, set its width and alignment. Under each section, Section formatting sets its alignment, size, colour, background, bold or italic, a page break before it or a hidden title.</w:t>
      </w:r>
    </w:p>
    <w:p>
      <w:pPr>
        <w:pStyle w:val="ListNumber"/>
        <w:numPr>
          <w:ilvl w:val="0"/>
          <w:numId w:val="22"/>
        </w:numPr>
        <w:spacing w:before="0" w:after="40"/>
        <w:contextualSpacing/>
        <w:jc w:val="left"/>
        <w:rPr/>
      </w:pPr>
      <w:r>
        <w:rPr/>
        <w:t>Open the Formatting tab to set the fonts, sizes, alignment, orientation, margins, cover page, table of contents, numbering, page numbers, colours, the logo (organization, template or none, its position, and in the page header) and the header and footer texts; the preview shows the result.</w:t>
      </w:r>
    </w:p>
    <w:p>
      <w:pPr>
        <w:pStyle w:val="ListNumber"/>
        <w:numPr>
          <w:ilvl w:val="0"/>
          <w:numId w:val="23"/>
        </w:numPr>
        <w:spacing w:before="0" w:after="40"/>
        <w:contextualSpacing/>
        <w:jc w:val="left"/>
        <w:rPr/>
      </w:pPr>
      <w:r>
        <w:rPr/>
        <w:t>Open the Layout tab to set the logo, colors, header and footer of every generated file.</w:t>
      </w:r>
    </w:p>
    <w:p>
      <w:pPr>
        <w:pStyle w:val="ListNumber"/>
        <w:numPr>
          <w:ilvl w:val="0"/>
          <w:numId w:val="24"/>
        </w:numPr>
        <w:spacing w:before="0" w:after="40"/>
        <w:contextualSpacing/>
        <w:jc w:val="left"/>
        <w:rPr/>
      </w:pPr>
      <w:r>
        <w:rPr/>
        <w:t>On a draft document, Edit the structure and formatting changes that document only: sections, pictures and formatting.</w:t>
      </w:r>
    </w:p>
    <w:p>
      <w:pPr>
        <w:pStyle w:val="Normal"/>
        <w:jc w:val="center"/>
        <w:rPr/>
      </w:pPr>
      <w:r>
        <w:rPr/>
        <w:drawing>
          <wp:inline distT="0" distB="0" distL="0" distR="0">
            <wp:extent cx="5400040" cy="32251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A picture section in a document template.</w:t>
      </w:r>
    </w:p>
    <w:p>
      <w:pPr>
        <w:pStyle w:val="Normal"/>
        <w:jc w:val="center"/>
        <w:rPr/>
      </w:pPr>
      <w:r>
        <w:rPr/>
        <w:drawing>
          <wp:inline distT="0" distB="0" distL="0" distR="0">
            <wp:extent cx="5400040" cy="322516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Formatting of a document template, with its preview.</w:t>
      </w:r>
    </w:p>
    <w:p>
      <w:pPr>
        <w:pStyle w:val="Heading1"/>
        <w:rPr/>
      </w:pPr>
      <w:bookmarkStart w:id="57" w:name="__RefHeading___Toc10279_2865685747"/>
      <w:bookmarkEnd w:id="57"/>
      <w:r>
        <w:rPr/>
        <w:t>Documents seeded in the demonstration</w:t>
      </w:r>
    </w:p>
    <w:p>
      <w:pPr>
        <w:pStyle w:val="Normal"/>
        <w:rPr/>
      </w:pPr>
      <w:r>
        <w:rPr>
          <w:i w:val="false"/>
        </w:rPr>
        <w:t>Every project of the demonstration has its documents generated from the templates that apply to its management system and standards. The scenario projects of the user guides keep a frozen copy of the content of each current version; the others are rendered from the live data when downloaded.</w:t>
      </w:r>
    </w:p>
    <w:p>
      <w:pPr>
        <w:pStyle w:val="Heading2"/>
        <w:rPr/>
      </w:pPr>
      <w:bookmarkStart w:id="58" w:name="__RefHeading___Toc10281_2865685747"/>
      <w:bookmarkEnd w:id="58"/>
      <w:r>
        <w:rPr/>
        <w:t>AT-UNI-QMS — QMS full run 2025–2026 — Atlas Universal SME</w:t>
      </w:r>
    </w:p>
    <w:p>
      <w:pPr>
        <w:pStyle w:val="Normal"/>
        <w:rPr/>
      </w:pPr>
      <w:r>
        <w:rPr>
          <w:i w:val="false"/>
          <w:sz w:val="20"/>
        </w:rPr>
        <w:t>Standards: ISO 9001. 48 documents.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63"/>
        <w:gridCol w:w="4071"/>
        <w:gridCol w:w="1392"/>
        <w:gridCol w:w="750"/>
        <w:gridCol w:w="963"/>
      </w:tblGrid>
      <w:tr>
        <w:trPr>
          <w:tblHeader w:val="true"/>
        </w:trPr>
        <w:tc>
          <w:tcPr>
            <w:tcW w:w="24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4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Title</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Template</w:t>
            </w:r>
          </w:p>
        </w:tc>
        <w:tc>
          <w:tcPr>
            <w:tcW w:w="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Version</w:t>
            </w:r>
          </w:p>
        </w:tc>
        <w:tc>
          <w:tcPr>
            <w:tcW w:w="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Status</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AT-UNI-QMS-AUDPRG</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programme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TPL-AUDPRG</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AT-UNI-QMS-AUDREP-01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AUD-AT-UNI-QMS-01</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AT-UNI-QMS-AUDREP-02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AUD-AT-UNI-QMS-02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AT-UNI-QMS-AUDREP-03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AUD-AT-UNI-QMS-03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AT-UNI-QMS-AUDREP-04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AUD-AT-UNI-QMS-04</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AT-UNI-QMS-AUDREP-05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AUD-AT-UNI-QMS-05</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AT-UNI-QMS-CAL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Monitoring and measuring equipment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AT-UNI-QMS-CAPA-001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Corrective action report (8D) — NC-AT-UNI-QMS-001</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AT-UNI-QMS-CAPA-002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Corrective action report (8D) — NC-AT-UNI-QMS-002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AT-UNI-QMS-CAPA-006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Corrective action report (8D) — NC-AT-UNI-QMS-006</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 review</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AT-UNI-QMS-CHANGE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Control of changes record</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TPL-CHANGE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AT-UNI-QMS-COMM</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Communication plan and records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TPL-COMM</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AT-UNI-QMS-COMP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Competence matrix and training records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TPL-COMP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AT-UNI-QMS-CTRL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Control plan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TPL-CTRL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AT-UNI-QMS-CTX</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 and interested parties analysis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TPL-CTX</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AT-UNI-QMS-DOCLIST</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Master list of documented information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TPL-DOCLIST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AT-UNI-QMS-KPI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KPI dashboard and measurement results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TPL-KPI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AT-UNI-QMS-LEGAL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Compliance obligations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TPL-LEGAL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AT-UNI-QMS-MAN</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Management system manual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TPL-MAN</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AT-UNI-QMS-MR</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Management review minutes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TPL-MR</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AT-UNI-QMS-NC</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Nonconformity and corrective action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TPL-NC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AT-UNI-QMS-NCO</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Nonconforming outputs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TPL-NCO</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AT-UNI-QMS-OBJ</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Objectives and action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TPL-OBJ</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AT-UNI-QMS-PMAP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 map and interactions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TPL-PMAP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AT-UNI-QMS-POL-Q</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Quality policy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TPL-POL-Q</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AT-UNI-QMS-PROC-01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Context To Strategy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AT-UNI-QMS-PROC-02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Leadership To Commitment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AT-UNI-QMS-PROC-03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Risk To Resilience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AT-UNI-QMS-PROC-04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Compliance To Achievement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AT-UNI-QMS-PROC-05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People To Capability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AT-UNI-QMS-PROC-08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Requirements To Delivery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AT-UNI-QMS-PROC-09</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Verification To Preparedness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AT-UNI-QMS-PROC-10</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Monitoring To Evaluation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 review</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AT-UNI-QMS-PROC-11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Audit To Assurance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 review</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AT-UNI-QMS-PROC-12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Correction To Innovation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Draft</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AT-UNI-QMS-PSHEET-GRC005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Regulatory and Compliance Obligations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AT-UNI-QMS-PSHEET-UMS002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Process Architecture Mapping</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AT-UNI-QMS-PSHEET-UMS016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Context Analysis and Stakeholder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AT-UNI-QMS-PSHEET-UMS022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Quality Policy and Strategic Direction Definition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AT-UNI-QMS-PSHEET-UMS023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SIPOC and Value Stream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AT-UNI-QMS-PSHEET-UMS031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Quality Objectives and Targets Deployment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AT-UNI-QMS-RACSI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RACSI matrix</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TPL-RACSI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AT-UNI-QMS-REG-IP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Interested parties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TPL-REG-IP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AT-UNI-QMS-RELEASE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Release of products and services record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TPL-RELEASE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AT-UNI-QMS-REQ</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Customer requirements review record</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TPL-REQ</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AT-UNI-QMS-SCOPE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Scope of the management system</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TPL-SCOPE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AT-UNI-QMS-SUP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Supplier evaluation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TPL-SUP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AT-UNI-QMS-WI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Work instruction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TPL-WI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bl>
    <w:p>
      <w:pPr>
        <w:pStyle w:val="Normal"/>
        <w:spacing w:before="0" w:after="40"/>
        <w:rPr/>
      </w:pPr>
      <w:r>
        <w:rPr/>
      </w:r>
    </w:p>
    <w:p>
      <w:pPr>
        <w:pStyle w:val="Heading2"/>
        <w:rPr/>
      </w:pPr>
      <w:bookmarkStart w:id="59" w:name="__RefHeading___Toc10283_2865685747"/>
      <w:bookmarkEnd w:id="59"/>
      <w:r>
        <w:rPr/>
        <w:t>AT-UNI-QHSE — QHSE full run 2025–2026 — Atlas Universal SME</w:t>
      </w:r>
    </w:p>
    <w:p>
      <w:pPr>
        <w:pStyle w:val="Normal"/>
        <w:rPr/>
      </w:pPr>
      <w:r>
        <w:rPr>
          <w:i w:val="false"/>
          <w:sz w:val="20"/>
        </w:rPr>
        <w:t>Standards: ISO 9001, ISO 14001, ISO 45001. 53 documents.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63"/>
        <w:gridCol w:w="4071"/>
        <w:gridCol w:w="1392"/>
        <w:gridCol w:w="750"/>
        <w:gridCol w:w="963"/>
      </w:tblGrid>
      <w:tr>
        <w:trPr>
          <w:tblHeader w:val="true"/>
        </w:trPr>
        <w:tc>
          <w:tcPr>
            <w:tcW w:w="24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4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Title</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Template</w:t>
            </w:r>
          </w:p>
        </w:tc>
        <w:tc>
          <w:tcPr>
            <w:tcW w:w="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Version</w:t>
            </w:r>
          </w:p>
        </w:tc>
        <w:tc>
          <w:tcPr>
            <w:tcW w:w="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Status</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AT-UNI-QHSE-ASPECTS</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Environmental aspects and impacts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TPL-ASPECTS</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AT-UNI-QHSE-AUDPRG</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programme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TPL-AUDPRG</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AT-UNI-QHSE-AUDREP-01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AUD-AT-UNI-QHSE-01</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AT-UNI-QHSE-AUDREP-02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AUD-AT-UNI-QHSE-02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AT-UNI-QHSE-AUDREP-03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AUD-AT-UNI-QHSE-03</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AT-UNI-QHSE-AUDREP-04</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AUD-AT-UNI-QHSE-04</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AT-UNI-QHSE-AUDREP-05</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AUD-AT-UNI-QHSE-05</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AT-UNI-QHSE-AUDREP-06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AUD-AT-UNI-QHSE-06</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AT-UNI-QHSE-CAL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Monitoring and measuring equipment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AT-UNI-QHSE-CAPA-002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Corrective action report (8D) — NC-AT-UNI-QHSE-002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AT-UNI-QHSE-CAPA-003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Corrective action report (8D) — NC-AT-UNI-QHSE-003</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AT-UNI-QHSE-CHANGE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Control of changes record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TPL-CHANGE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AT-UNI-QHSE-COMM</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Communication plan and records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TPL-COMM</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AT-UNI-QHSE-COMP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Competence matrix and training records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TPL-COMP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AT-UNI-QHSE-CTRL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Control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TPL-CTRL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AT-UNI-QHSE-CTX</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Context and interested parties analysis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TPL-CTX</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AT-UNI-QHSE-DOCLIST</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Master list of documented information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TPL-DOCLIST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AT-UNI-QHSE-EPR</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Emergency preparedness and response plan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TPL-EPR</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AT-UNI-QHSE-HIRA</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Hazard identification and risk assessment (HIRA)</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TPL-HIRA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AT-UNI-QHSE-INC</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Incident investigation report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TPL-INC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AT-UNI-QHSE-KPI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KPI dashboard and measurement results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TPL-KPI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AT-UNI-QHSE-LEGAL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Compliance obligations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TPL-LEGAL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AT-UNI-QHSE-MAN</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Management system manual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TPL-MAN</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AT-UNI-QHSE-MR</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Management review minutes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TPL-MR</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AT-UNI-QHSE-NC</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Nonconformity and corrective action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TPL-NC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AT-UNI-QHSE-NCO</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Nonconforming outputs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TPL-NCO</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AT-UNI-QHSE-OBJ</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Objectives and action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TPL-OBJ</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AT-UNI-QHSE-PMAP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 map and interactions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TPL-PMAP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AT-UNI-QHSE-POL-IMS</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Integrated QHSE policy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TPL-POL-IMS</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AT-UNI-QHSE-PROC-01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Context To Strategy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AT-UNI-QHSE-PROC-02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Leadership To Commitment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AT-UNI-QHSE-PROC-03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Risk To Resilience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AT-UNI-QHSE-PROC-04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Compliance To Achievement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AT-UNI-QHSE-PROC-05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People To Capability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AT-UNI-QHSE-PROC-08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Requirements To Delivery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AT-UNI-QHSE-PROC-09</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Verification To Preparedness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AT-UNI-QHSE-PROC-10</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Monitoring To Evaluation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 review</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AT-UNI-QHSE-PROC-11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Audit To Assurance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 review</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AT-UNI-QHSE-PROC-12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Correction To Innovation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Draft</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AT-UNI-QHSE-PSHEET-GRC005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Regulatory and Compliance Obligations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AT-UNI-QHSE-PSHEET-UMS002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Process Architecture Mapping</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AT-UNI-QHSE-PSHEET-UMS016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Context Analysis and Stakeholder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AT-UNI-QHSE-PSHEET-UMS022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Quality Policy and Strategic Direction Definition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AT-UNI-QHSE-PSHEET-UMS023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SIPOC and Value Stream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AT-UNI-QHSE-PSHEET-UMS031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Quality Objectives and Targets Deployment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AT-UNI-QHSE-RACSI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RACSI matrix</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TPL-RACSI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AT-UNI-QHSE-REG-IP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Interested parties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TPL-REG-IP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AT-UNI-QHSE-REG-RISK</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Risks and opportunities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TPL-REG-RISK</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AT-UNI-QHSE-RELEASE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Release of products and services record</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TPL-RELEASE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AT-UNI-QHSE-REQ</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Customer requirements review record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TPL-REQ</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AT-UNI-QHSE-SCOPE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Scope of the management system</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TPL-SCOPE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AT-UNI-QHSE-SUP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Supplier evaluation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TPL-SUP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AT-UNI-QHSE-WI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Work instruction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TPL-WI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bl>
    <w:p>
      <w:pPr>
        <w:pStyle w:val="Normal"/>
        <w:spacing w:before="0" w:after="40"/>
        <w:rPr/>
      </w:pPr>
      <w:r>
        <w:rPr/>
      </w:r>
    </w:p>
    <w:p>
      <w:pPr>
        <w:pStyle w:val="Heading2"/>
        <w:rPr/>
      </w:pPr>
      <w:bookmarkStart w:id="60" w:name="__RefHeading___Toc10285_2865685747"/>
      <w:bookmarkEnd w:id="60"/>
      <w:r>
        <w:rPr/>
        <w:t>NV-AEC-QMS — QMS full run 2025–2026 — Nova Build &amp; Construct</w:t>
      </w:r>
    </w:p>
    <w:p>
      <w:pPr>
        <w:pStyle w:val="Normal"/>
        <w:rPr/>
      </w:pPr>
      <w:r>
        <w:rPr>
          <w:i w:val="false"/>
          <w:sz w:val="20"/>
        </w:rPr>
        <w:t>Standards: ISO 9001, ISO 19650, EN 1090, CE Marking (CPR). 48 documents.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63"/>
        <w:gridCol w:w="4071"/>
        <w:gridCol w:w="1392"/>
        <w:gridCol w:w="750"/>
        <w:gridCol w:w="963"/>
      </w:tblGrid>
      <w:tr>
        <w:trPr>
          <w:tblHeader w:val="true"/>
        </w:trPr>
        <w:tc>
          <w:tcPr>
            <w:tcW w:w="24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4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Title</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Template</w:t>
            </w:r>
          </w:p>
        </w:tc>
        <w:tc>
          <w:tcPr>
            <w:tcW w:w="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Version</w:t>
            </w:r>
          </w:p>
        </w:tc>
        <w:tc>
          <w:tcPr>
            <w:tcW w:w="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Status</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NV-AEC-QMS-AUDPRG</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programme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TPL-AUDPRG</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NV-AEC-QMS-AUDREP-01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AUD-NV-AEC-QMS-01</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NV-AEC-QMS-AUDREP-02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AUD-NV-AEC-QMS-02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NV-AEC-QMS-AUDREP-03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AUD-NV-AEC-QMS-03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NV-AEC-QMS-AUDREP-04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AUD-NV-AEC-QMS-04</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NV-AEC-QMS-AUDREP-05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AUD-NV-AEC-QMS-05</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NV-AEC-QMS-CAL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Monitoring and measuring equipment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NV-AEC-QMS-CAPA-002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Corrective action report (8D) — NC-NV-AEC-QMS-002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NV-AEC-QMS-CAPA-003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Corrective action report (8D) — NC-NV-AEC-QMS-003</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NV-AEC-QMS-CHANGE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Control of changes record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TPL-CHANGE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NV-AEC-QMS-COMM</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Communication plan and records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TPL-COMM</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NV-AEC-QMS-COMP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Competence matrix and training records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TPL-COMP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NV-AEC-QMS-CTRL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Control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TPL-CTRL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NV-AEC-QMS-CTX</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Context and interested parties analysis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TPL-CTX</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NV-AEC-QMS-DOCLIST</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Master list of documented information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TPL-DOCLIST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NV-AEC-QMS-KPI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KPI dashboard and measurement results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TPL-KPI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NV-AEC-QMS-LEGAL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Compliance obligations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TPL-LEGAL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NV-AEC-QMS-MAN</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Management system manual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TPL-MAN</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NV-AEC-QMS-MR</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Management review minutes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TPL-MR</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NV-AEC-QMS-NC</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Nonconformity and corrective action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TPL-NC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NV-AEC-QMS-NCO</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Nonconforming outputs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TPL-NCO</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NV-AEC-QMS-OBJ</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Objectives and action plan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TPL-OBJ</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NV-AEC-QMS-PMAP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Process map and interactions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TPL-PMAP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NV-AEC-QMS-POL-Q</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Quality policy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TPL-POL-Q</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NV-AEC-QMS-PROC-01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Context To Strategy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NV-AEC-QMS-PROC-02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Leadership To Commitment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NV-AEC-QMS-PROC-03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Risk To Resilience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NV-AEC-QMS-PROC-04</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Compliance To Achievement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NV-AEC-QMS-PROC-05</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People To Capability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NV-AEC-QMS-PROC-06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Infrastructure To Wellbeing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Requirements To Delivery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NV-AEC-QMS-PROC-09</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Verification To Preparedness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NV-AEC-QMS-PROC-10</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Monitoring To Evaluation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 review</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NV-AEC-QMS-PROC-11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Audit To Assurance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0.1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Draft</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NV-AEC-QMS-PROC-12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Correction To Innovation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Draft</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NV-AEC-QMS-PSHEET-GRC005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Regulatory and Compliance Obligations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NV-AEC-QMS-PSHEET-UMS002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Process Architecture Mapping</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NV-AEC-QMS-PSHEET-UMS016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Context Analysis and Stakeholder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NV-AEC-QMS-PSHEET-UMS022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Quality Policy and Strategic Direction Definition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NV-AEC-QMS-PSHEET-UMS023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SIPOC and Value Stream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NV-AEC-QMS-PSHEET-UMS031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Quality Objectives and Targets Deployment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NV-AEC-QMS-RACSI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RACSI matrix</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TPL-RACSI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NV-AEC-QMS-REG-IP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Interested parties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TPL-REG-IP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NV-AEC-QMS-RELEASE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Release of products and services record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TPL-RELEASE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NV-AEC-QMS-REQ</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Customer requirements review record</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TPL-REQ</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NV-AEC-QMS-SCOPE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Scope of the management system</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TPL-SCOPE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NV-AEC-QMS-SUP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Supplier evaluation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TPL-SUP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NV-AEC-QMS-WI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Work instruction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TPL-WI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bl>
    <w:p>
      <w:pPr>
        <w:pStyle w:val="Normal"/>
        <w:spacing w:before="0" w:after="40"/>
        <w:rPr/>
      </w:pPr>
      <w:r>
        <w:rPr/>
      </w:r>
    </w:p>
    <w:p>
      <w:pPr>
        <w:pStyle w:val="Heading2"/>
        <w:rPr/>
      </w:pPr>
      <w:bookmarkStart w:id="61" w:name="__RefHeading___Toc10287_2865685747"/>
      <w:bookmarkEnd w:id="61"/>
      <w:r>
        <w:rPr/>
        <w:t>HZ-UNI-QMS — QMS full run 2025–2026 — Horizon Universal Holdings</w:t>
      </w:r>
    </w:p>
    <w:p>
      <w:pPr>
        <w:pStyle w:val="Normal"/>
        <w:rPr/>
      </w:pPr>
      <w:r>
        <w:rPr>
          <w:i w:val="false"/>
          <w:sz w:val="20"/>
        </w:rPr>
        <w:t>Standards: ISO 9001. 53 documents.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63"/>
        <w:gridCol w:w="4071"/>
        <w:gridCol w:w="1392"/>
        <w:gridCol w:w="750"/>
        <w:gridCol w:w="963"/>
      </w:tblGrid>
      <w:tr>
        <w:trPr>
          <w:tblHeader w:val="true"/>
        </w:trPr>
        <w:tc>
          <w:tcPr>
            <w:tcW w:w="24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4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Title</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Template</w:t>
            </w:r>
          </w:p>
        </w:tc>
        <w:tc>
          <w:tcPr>
            <w:tcW w:w="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Version</w:t>
            </w:r>
          </w:p>
        </w:tc>
        <w:tc>
          <w:tcPr>
            <w:tcW w:w="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Status</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HZ-UNI-QMS-AUDPRG</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programme</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TPL-AUDPRG</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HZ-UNI-QMS-AUDREP-01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AUD-HZ-UNI-QMS-01</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HZ-UNI-QMS-AUDREP-02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AUD-HZ-UNI-QMS-02</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HZ-UNI-QMS-AUDREP-03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AUD-HZ-UNI-QMS-03</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HZ-UNI-QMS-AUDREP-04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AUD-HZ-UNI-QMS-04</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HZ-UNI-QMS-AUDREP-05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AUD-HZ-UNI-QMS-05</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HZ-UNI-QMS-CAL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Monitoring and measuring equipment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HZ-UNI-QMS-CAPA-002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Corrective action report (8D) — NC-HZ-UNI-QMS-002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HZ-UNI-QMS-CAPA-004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Corrective action report (8D) — NC-HZ-UNI-QMS-004</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HZ-UNI-QMS-CAPA-008</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Corrective action report (8D) — NC-HZ-UNI-QMS-008</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HZ-UNI-QMS-CAPA-009</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Corrective action report (8D) — NC-HZ-UNI-QMS-009</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HZ-UNI-QMS-CHANGE</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Control of changes record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TPL-CHANGE</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HZ-UNI-QMS-COMM</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Communication plan and records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TPL-COMM</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HZ-UNI-QMS-COMP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Competence matrix and training records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TPL-COMP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HZ-UNI-QMS-CTRL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Control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TPL-CTRL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HZ-UNI-QMS-CTX</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Context and interested parties analysis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TPL-CTX</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HZ-UNI-QMS-DOCLIST</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Master list of documented information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TPL-DOCLIST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HZ-UNI-QMS-IMP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Improvement plan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TPL-IMP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HZ-UNI-QMS-KPI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KPI dashboard and measurement results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TPL-KPI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HZ-UNI-QMS-LEGAL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Compliance obligations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TPL-LEGAL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HZ-UNI-QMS-MAN</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Management system manual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TPL-MAN</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HZ-UNI-QMS-MR</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Management review minutes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TPL-MR</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HZ-UNI-QMS-NC</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Nonconformity and corrective action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TPL-NC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HZ-UNI-QMS-NCO</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Nonconforming outputs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TPL-NCO</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HZ-UNI-QMS-OBJ</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Objectives and action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TPL-OBJ</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HZ-UNI-QMS-PMAP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 map and interactions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TPL-PMAP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HZ-UNI-QMS-POL-Q</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Quality policy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TPL-POL-Q</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Context To Strategy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Leadership To Commitment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Risk To Resilience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Compliance To Achievement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People To Capability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HZ-UNI-QMS-PROC-06</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Infrastructure To Wellbeing</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HZ-UNI-QMS-PROC-07</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Knowledge To Control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Requirements To Delivery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HZ-UNI-QMS-PROC-09</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Verification To Preparedness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HZ-UNI-QMS-PROC-10</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Monitoring To Evaluation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HZ-UNI-QMS-PROC-11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Audit To Assurance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HZ-UNI-QMS-PROC-12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Correction To Innovation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 review</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HZ-UNI-QMS-PSHEET-UMS002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Process Architecture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HZ-UNI-QMS-PSHEET-UMS016</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Context Analysis and Stakeholder Mapping</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HZ-UNI-QMS-PSHEET-UMS022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Quality Policy and Strategic Direction Definition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HZ-UNI-QMS-PSHEET-UMS023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SIPOC and Value Stream Mapping</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HZ-UNI-QMS-PSHEET-UMS030</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Operational Risk and Opportunity Management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HZ-UNI-QMS-PSHEET-UMS031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Quality Objectives and Targets Deployment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HZ-UNI-QMS-RACSI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RACSI matrix</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TPL-RACSI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HZ-UNI-QMS-REG-IP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Interested parties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TPL-REG-IP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HZ-UNI-QMS-REG-RISK</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Risks and opportunities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TPL-REG-RISK</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HZ-UNI-QMS-RELEASE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Release of products and services record</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TPL-RELEASE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HZ-UNI-QMS-REQ</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Customer requirements review record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TPL-REQ</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HZ-UNI-QMS-SCOPE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Scope of the management system</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TPL-SCOPE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HZ-UNI-QMS-SUP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Supplier evaluation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TPL-SUP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HZ-UNI-QMS-WI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Work instruction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TPL-WI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bl>
    <w:p>
      <w:pPr>
        <w:pStyle w:val="Normal"/>
        <w:spacing w:before="0" w:after="40"/>
        <w:rPr/>
      </w:pPr>
      <w:r>
        <w:rPr/>
      </w:r>
    </w:p>
    <w:p>
      <w:pPr>
        <w:pStyle w:val="Heading2"/>
        <w:rPr/>
      </w:pPr>
      <w:bookmarkStart w:id="62" w:name="__RefHeading___Toc10289_2865685747"/>
      <w:bookmarkEnd w:id="62"/>
      <w:r>
        <w:rPr/>
        <w:t>HZ-UNI-QHSE — QHSE full run 2025–2026 — Horizon Universal Holdings</w:t>
      </w:r>
    </w:p>
    <w:p>
      <w:pPr>
        <w:pStyle w:val="Normal"/>
        <w:rPr/>
      </w:pPr>
      <w:r>
        <w:rPr>
          <w:i w:val="false"/>
          <w:sz w:val="20"/>
        </w:rPr>
        <w:t>Standards: ISO 9001, ISO 14001, ISO 45001. 59 documents.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63"/>
        <w:gridCol w:w="4071"/>
        <w:gridCol w:w="1392"/>
        <w:gridCol w:w="750"/>
        <w:gridCol w:w="963"/>
      </w:tblGrid>
      <w:tr>
        <w:trPr>
          <w:tblHeader w:val="true"/>
        </w:trPr>
        <w:tc>
          <w:tcPr>
            <w:tcW w:w="24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4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Title</w:t>
            </w:r>
          </w:p>
        </w:tc>
        <w:tc>
          <w:tcPr>
            <w:tcW w:w="1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Template</w:t>
            </w:r>
          </w:p>
        </w:tc>
        <w:tc>
          <w:tcPr>
            <w:tcW w:w="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Version</w:t>
            </w:r>
          </w:p>
        </w:tc>
        <w:tc>
          <w:tcPr>
            <w:tcW w:w="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Status</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HZ-UNI-QHSE-ASPECTS</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Environmental aspects and impacts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TPL-ASPECTS</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HZ-UNI-QHSE-AUDPRG</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programme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TPL-AUDPRG</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HZ-UNI-QHSE-AUDREP-01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AUD-HZ-UNI-QHSE-01</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HZ-UNI-QHSE-AUDREP-02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AUD-HZ-UNI-QHSE-02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HZ-UNI-QHSE-AUDREP-03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AUD-HZ-UNI-QHSE-03</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HZ-UNI-QHSE-AUDREP-04</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AUD-HZ-UNI-QHSE-04</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HZ-UNI-QHSE-AUDREP-05</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report — AUD-HZ-UNI-QHSE-05</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HZ-UNI-QHSE-AUDREP-06</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report — AUD-HZ-UNI-QHSE-06</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TPL-AUDREP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HZ-UNI-QHSE-CAL</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Monitoring and measuring equipment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TPL-CAL</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HZ-UNI-QHSE-CAPA-002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Corrective action report (8D) — NC-HZ-UNI-QHSE-002</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HZ-UNI-QHSE-CAPA-005</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Corrective action report (8D) — NC-HZ-UNI-QHSE-005</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HZ-UNI-QHSE-CAPA-007</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Corrective action report (8D) — NC-HZ-UNI-QHSE-007</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HZ-UNI-QHSE-CAPA-008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Corrective action report (8D) — NC-HZ-UNI-QHSE-008</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HZ-UNI-QHSE-CAPA-010</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Corrective action report (8D) — NC-HZ-UNI-QHSE-010</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TPL-CAPA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 review</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HZ-UNI-QHSE-CHANGE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Control of changes record</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TPL-CHANGE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HZ-UNI-QHSE-COMM</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Communication plan and records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TPL-COMM</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HZ-UNI-QHSE-COMP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Competence matrix and training records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TPL-COMP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HZ-UNI-QHSE-CTRL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Control plan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TPL-CTRL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HZ-UNI-QHSE-CTX</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 and interested parties analysis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TPL-CTX</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HZ-UNI-QHSE-DOCLIST</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Master list of documented information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TPL-DOCLIST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HZ-UNI-QHSE-EPR</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Emergency preparedness and response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TPL-EPR</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HZ-UNI-QHSE-HIRA</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Hazard identification and risk assessment (HIRA)</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TPL-HIRA</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HZ-UNI-QHSE-IMP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Improvement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TPL-IMP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HZ-UNI-QHSE-INC</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Incident investigation report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TPL-INC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HZ-UNI-QHSE-KPI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KPI dashboard and measurement results</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TPL-KPI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HZ-UNI-QHSE-LEGAL</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Compliance obligations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TPL-LEGAL</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HZ-UNI-QHSE-MAN</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Management system manual</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TPL-MAN</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HZ-UNI-QHSE-MR</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Management review minutes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TPL-MR</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HZ-UNI-QHSE-NC</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Nonconformity and corrective action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TPL-NC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HZ-UNI-QHSE-NCO</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Nonconforming outputs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TPL-NCO</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HZ-UNI-QHSE-OBJ</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Objectives and action plan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TPL-OBJ</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HZ-UNI-QHSE-PMAP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 map and interactions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TPL-PMAP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HZ-UNI-QHSE-POL-IMS</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Integrated QHSE policy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TPL-POL-IMS</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HZ-UNI-QHSE-PROC-01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Context To Strategy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HZ-UNI-QHSE-PROC-02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Leadership To Commitment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HZ-UNI-QHSE-PROC-03</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Risk To Resilience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HZ-UNI-QHSE-PROC-04</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Compliance To Achievement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HZ-UNI-QHSE-PROC-05</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People To Capability</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HZ-UNI-QHSE-PROC-06</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Infrastructure To Wellbeing</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HZ-UNI-QHSE-PROC-07</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Knowledge To Control</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HZ-UNI-QHSE-PROC-08</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Requirements To Delivery</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HZ-UNI-QHSE-PROC-09</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Verification To Preparedness</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HZ-UNI-QHSE-PROC-10</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Monitoring To Evaluation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HZ-UNI-QHSE-PROC-11</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Procedure — Audit To Assurance</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HZ-UNI-QHSE-PROC-12</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Procedure — Correction To Innovation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TPL-PROC</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0.9</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 review</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HZ-UNI-QHSE-PSHEET-UMS002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Process Architecture Mapping</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HZ-UNI-QHSE-PSHEET-UMS016</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Context Analysis and Stakeholder Mapping</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HZ-UNI-QHSE-PSHEET-UMS022</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Quality Policy and Strategic Direction Definition</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HZ-UNI-QHSE-PSHEET-UMS023</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SIPOC and Value Stream Mapping</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HZ-UNI-QHSE-PSHEET-UMS030</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Macro process sheet — Operational Risk and Opportunity Management</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HZ-UNI-QHSE-PSHEET-UMS031</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Macro process sheet — Quality Objectives and Targets Deployment</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TPL-PSHEET</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HZ-UNI-QHSE-RACSI</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RACSI matrix</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TPL-RACSI</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HZ-UNI-QHSE-REG-IP</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Interested parties register</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TPL-REG-IP</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HZ-UNI-QHSE-REG-RISK</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Risks and opportunities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TPL-REG-RISK</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HZ-UNI-QHSE-RELEASE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Release of products and services record</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TPL-RELEASE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HZ-UNI-QHSE-REQ</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Customer requirements review record</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TPL-REQ</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HZ-UNI-QHSE-SCOPE</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Scope of the management system</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TPL-SCOPE</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1.1</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HZ-UNI-QHSE-SUP</w:t>
            </w:r>
          </w:p>
        </w:tc>
        <w:tc>
          <w:tcPr>
            <w:tcW w:w="4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Supplier evaluation register</w:t>
            </w:r>
          </w:p>
        </w:tc>
        <w:tc>
          <w:tcPr>
            <w:tcW w:w="1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TPL-SUP</w:t>
            </w:r>
          </w:p>
        </w:tc>
        <w:tc>
          <w:tcPr>
            <w:tcW w:w="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Published</w:t>
            </w:r>
          </w:p>
        </w:tc>
      </w:tr>
      <w:tr>
        <w:trPr/>
        <w:tc>
          <w:tcPr>
            <w:tcW w:w="24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HZ-UNI-QHSE-WI</w:t>
            </w:r>
          </w:p>
        </w:tc>
        <w:tc>
          <w:tcPr>
            <w:tcW w:w="4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Work instruction</w:t>
            </w:r>
          </w:p>
        </w:tc>
        <w:tc>
          <w:tcPr>
            <w:tcW w:w="1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TPL-WI</w:t>
            </w:r>
          </w:p>
        </w:tc>
        <w:tc>
          <w:tcPr>
            <w:tcW w:w="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1.0</w:t>
            </w:r>
          </w:p>
        </w:tc>
        <w:tc>
          <w:tcPr>
            <w:tcW w:w="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Published</w:t>
            </w:r>
          </w:p>
        </w:tc>
      </w:tr>
    </w:tbl>
    <w:p>
      <w:pPr>
        <w:pStyle w:val="Normal"/>
        <w:spacing w:before="0" w:after="40"/>
        <w:rPr/>
      </w:pPr>
      <w:r>
        <w:rPr/>
      </w:r>
    </w:p>
    <w:p>
      <w:pPr>
        <w:pStyle w:val="Heading1"/>
        <w:rPr/>
      </w:pPr>
      <w:bookmarkStart w:id="63" w:name="__RefHeading___Toc10291_2865685747"/>
      <w:bookmarkEnd w:id="63"/>
      <w:r>
        <w:rPr/>
        <w:t>Appendix — Sample pages</w:t>
      </w:r>
    </w:p>
    <w:p>
      <w:pPr>
        <w:pStyle w:val="Normal"/>
        <w:rPr/>
      </w:pPr>
      <w:r>
        <w:rPr>
          <w:i w:val="false"/>
        </w:rPr>
        <w:t>Pages of documents generated for Atlas Universal SME (project AT-UNI-QMS), as downloaded in PDF with the default layout.</w:t>
      </w:r>
    </w:p>
    <w:p>
      <w:pPr>
        <w:pStyle w:val="Normal"/>
        <w:jc w:val="center"/>
        <w:rPr/>
      </w:pPr>
      <w:r>
        <w:rPr/>
        <w:drawing>
          <wp:inline distT="0" distB="0" distL="0" distR="0">
            <wp:extent cx="4319905" cy="610933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Quality policy — vision and strategic axes with their objectives.</w:t>
      </w:r>
    </w:p>
    <w:p>
      <w:pPr>
        <w:pStyle w:val="Normal"/>
        <w:jc w:val="center"/>
        <w:rPr/>
      </w:pPr>
      <w:r>
        <w:rPr/>
        <w:drawing>
          <wp:inline distT="0" distB="0" distL="0" distR="0">
            <wp:extent cx="4319905" cy="610933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Quality policy — commitments of the chief executive and signature.</w:t>
      </w:r>
    </w:p>
    <w:p>
      <w:pPr>
        <w:pStyle w:val="Normal"/>
        <w:jc w:val="center"/>
        <w:rPr/>
      </w:pPr>
      <w:r>
        <w:rPr/>
        <w:drawing>
          <wp:inline distT="0" distB="0" distL="0" distR="0">
            <wp:extent cx="4319905" cy="610933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Procedure — BPMN overview of the phase.</w:t>
      </w:r>
    </w:p>
    <w:p>
      <w:pPr>
        <w:pStyle w:val="Normal"/>
        <w:jc w:val="center"/>
        <w:rPr/>
      </w:pPr>
      <w:r>
        <w:rPr/>
        <w:drawing>
          <wp:inline distT="0" distB="0" distL="0" distR="0">
            <wp:extent cx="4319905" cy="610933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Procedure — SIPOC of each step and Go / No-Go criteria.</w:t>
      </w:r>
    </w:p>
    <w:p>
      <w:pPr>
        <w:pStyle w:val="Normal"/>
        <w:jc w:val="center"/>
        <w:rPr/>
      </w:pPr>
      <w:r>
        <w:rPr/>
        <w:drawing>
          <wp:inline distT="0" distB="0" distL="0" distR="0">
            <wp:extent cx="4319905" cy="610933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Procedure — BPMN of a macro process.</w:t>
      </w:r>
    </w:p>
    <w:p>
      <w:pPr>
        <w:pStyle w:val="Normal"/>
        <w:jc w:val="center"/>
        <w:rPr/>
      </w:pPr>
      <w:r>
        <w:rPr/>
        <w:drawing>
          <wp:inline distT="0" distB="0" distL="0" distR="0">
            <wp:extent cx="4319905" cy="610933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Internal audit report — detailed report of the nonconformities.</w:t>
      </w:r>
    </w:p>
    <w:p>
      <w:pPr>
        <w:pStyle w:val="Normal"/>
        <w:jc w:val="center"/>
        <w:rPr/>
      </w:pPr>
      <w:r>
        <w:rPr/>
        <w:drawing>
          <wp:inline distT="0" distB="0" distL="0" distR="0">
            <wp:extent cx="4319905" cy="610933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Corrective action report (8D) — root cause, actions and closure.</w:t>
      </w:r>
    </w:p>
    <w:p>
      <w:pPr>
        <w:pStyle w:val="Normal"/>
        <w:jc w:val="center"/>
        <w:rPr/>
      </w:pPr>
      <w:r>
        <w:rPr/>
        <w:drawing>
          <wp:inline distT="0" distB="0" distL="0" distR="0">
            <wp:extent cx="4319905" cy="305435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4319905" cy="3054350"/>
                    </a:xfrm>
                    <a:prstGeom prst="rect">
                      <a:avLst/>
                    </a:prstGeom>
                  </pic:spPr>
                </pic:pic>
              </a:graphicData>
            </a:graphic>
          </wp:inline>
        </w:drawing>
      </w:r>
    </w:p>
    <w:p>
      <w:pPr>
        <w:pStyle w:val="Normal"/>
        <w:jc w:val="left"/>
        <w:rPr/>
      </w:pPr>
      <w:r>
        <w:rPr>
          <w:i/>
          <w:color w:val="5A6B7B"/>
          <w:sz w:val="19"/>
        </w:rPr>
        <w:t>Figure — Monitoring and measuring equipment register.</w:t>
      </w:r>
    </w:p>
    <w:p>
      <w:pPr>
        <w:pStyle w:val="Normal"/>
        <w:jc w:val="center"/>
        <w:rPr/>
      </w:pPr>
      <w:r>
        <w:rPr/>
        <w:drawing>
          <wp:inline distT="0" distB="0" distL="0" distR="0">
            <wp:extent cx="4319905" cy="305435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319905" cy="3054350"/>
                    </a:xfrm>
                    <a:prstGeom prst="rect">
                      <a:avLst/>
                    </a:prstGeom>
                  </pic:spPr>
                </pic:pic>
              </a:graphicData>
            </a:graphic>
          </wp:inline>
        </w:drawing>
      </w:r>
    </w:p>
    <w:p>
      <w:pPr>
        <w:pStyle w:val="Normal"/>
        <w:jc w:val="left"/>
        <w:rPr/>
      </w:pPr>
      <w:r>
        <w:rPr>
          <w:i/>
          <w:color w:val="5A6B7B"/>
          <w:sz w:val="19"/>
        </w:rPr>
        <w:t>Figure — Internal audit programme — frequency per process.</w:t>
      </w:r>
    </w:p>
    <w:p>
      <w:pPr>
        <w:pStyle w:val="Normal"/>
        <w:jc w:val="center"/>
        <w:rPr/>
      </w:pPr>
      <w:r>
        <w:rPr/>
        <w:drawing>
          <wp:inline distT="0" distB="0" distL="0" distR="0">
            <wp:extent cx="4319905" cy="610933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Management review minutes — inputs of §9.3.2.</w:t>
      </w:r>
    </w:p>
    <w:p>
      <w:pPr>
        <w:pStyle w:val="Normal"/>
        <w:jc w:val="center"/>
        <w:rPr/>
      </w:pPr>
      <w:r>
        <w:rPr/>
        <w:drawing>
          <wp:inline distT="0" distB="0" distL="0" distR="0">
            <wp:extent cx="4319905" cy="610933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4319905" cy="6109335"/>
                    </a:xfrm>
                    <a:prstGeom prst="rect">
                      <a:avLst/>
                    </a:prstGeom>
                  </pic:spPr>
                </pic:pic>
              </a:graphicData>
            </a:graphic>
          </wp:inline>
        </w:drawing>
      </w:r>
    </w:p>
    <w:p>
      <w:pPr>
        <w:pStyle w:val="Normal"/>
        <w:jc w:val="left"/>
        <w:rPr/>
      </w:pPr>
      <w:r>
        <w:rPr>
          <w:i/>
          <w:color w:val="5A6B7B"/>
          <w:sz w:val="19"/>
        </w:rPr>
        <w:t>Figure — Context analysis — PESTLE, SWOT and interested parties.</w:t>
      </w:r>
    </w:p>
    <w:p>
      <w:pPr>
        <w:pStyle w:val="Normal"/>
        <w:jc w:val="center"/>
        <w:rPr/>
      </w:pPr>
      <w:r>
        <w:rPr/>
        <w:drawing>
          <wp:inline distT="0" distB="0" distL="0" distR="0">
            <wp:extent cx="4319905" cy="305435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4319905" cy="3054350"/>
                    </a:xfrm>
                    <a:prstGeom prst="rect">
                      <a:avLst/>
                    </a:prstGeom>
                  </pic:spPr>
                </pic:pic>
              </a:graphicData>
            </a:graphic>
          </wp:inline>
        </w:drawing>
      </w:r>
    </w:p>
    <w:p>
      <w:pPr>
        <w:pStyle w:val="Normal"/>
        <w:spacing w:before="0" w:after="120"/>
        <w:jc w:val="left"/>
        <w:rPr/>
      </w:pPr>
      <w:r>
        <w:rPr>
          <w:i/>
          <w:color w:val="5A6B7B"/>
          <w:sz w:val="19"/>
        </w:rPr>
        <w:t>Figure — Control plan.</w:t>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134" w:right="1134" w:gutter="0" w:header="72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Open Sans">
    <w:charset w:val="01"/>
    <w:family w:val="roman"/>
    <w:pitch w:val="variable"/>
  </w:font>
  <w:font w:name="Montserrat">
    <w:charset w:val="01"/>
    <w:family w:val="roman"/>
    <w:pitch w:val="variable"/>
  </w:font>
  <w:font w:name="Montserrat SemiBold">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6B7B"/>
        <w:sz w:val="18"/>
      </w:rPr>
      <w:t xml:space="preserve">AI Value — Digital &amp; AI Transformation  ·  Page </w:t>
    </w:r>
    <w:r>
      <w:rPr>
        <w:sz w:val="18"/>
      </w:rPr>
      <w:fldChar w:fldCharType="begin"/>
    </w:r>
    <w:r>
      <w:rPr>
        <w:sz w:val="18"/>
      </w:rPr>
      <w:instrText xml:space="preserve"> PAGE </w:instrText>
    </w:r>
    <w:r>
      <w:rPr>
        <w:sz w:val="18"/>
      </w:rPr>
      <w:fldChar w:fldCharType="separate"/>
    </w:r>
    <w:r>
      <w:rPr>
        <w:sz w:val="18"/>
      </w:rPr>
      <w:t>59</w:t>
    </w:r>
    <w:r>
      <w:rPr>
        <w:sz w:val="18"/>
      </w:rPr>
      <w:fldChar w:fldCharType="end"/>
    </w:r>
    <w:r>
      <w:rPr>
        <w:color w:val="5A6B7B"/>
        <w:sz w:val="18"/>
      </w:rPr>
      <w:t xml:space="preserve"> of </w:t>
    </w:r>
    <w:r>
      <w:rPr>
        <w:sz w:val="18"/>
      </w:rPr>
      <w:fldChar w:fldCharType="begin"/>
    </w:r>
    <w:r>
      <w:rPr>
        <w:sz w:val="18"/>
      </w:rPr>
      <w:instrText xml:space="preserve"> NUMPAGES </w:instrText>
    </w:r>
    <w:r>
      <w:rPr>
        <w:sz w:val="18"/>
      </w:rPr>
      <w:fldChar w:fldCharType="separate"/>
    </w:r>
    <w:r>
      <w:rPr>
        <w:sz w:val="18"/>
      </w:rPr>
      <w:t>59</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9360" w:leader="none"/>
        <w:tab w:val="right" w:pos="9638" w:leader="none"/>
      </w:tabs>
      <w:jc w:val="left"/>
      <w:rPr/>
    </w:pPr>
    <w:r>
      <w:rPr/>
      <w:drawing>
        <wp:inline distT="0" distB="0" distL="0" distR="0">
          <wp:extent cx="503555" cy="323850"/>
          <wp:effectExtent l="0" t="0" r="0" b="0"/>
          <wp:docPr id="1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1"/>
                  <a:stretch>
                    <a:fillRect/>
                  </a:stretch>
                </pic:blipFill>
                <pic:spPr bwMode="auto">
                  <a:xfrm>
                    <a:off x="0" y="0"/>
                    <a:ext cx="503555" cy="323850"/>
                  </a:xfrm>
                  <a:prstGeom prst="rect">
                    <a:avLst/>
                  </a:prstGeom>
                </pic:spPr>
              </pic:pic>
            </a:graphicData>
          </a:graphic>
        </wp:inline>
      </w:drawing>
    </w:r>
    <w:r>
      <w:rPr>
        <w:color w:val="5A6B7B"/>
        <w:sz w:val="18"/>
      </w:rPr>
      <w:tab/>
      <w:t>DynamicMS — IMS Document Templates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7"/>
    <w:lvlOverride w:ilvl="0">
      <w:startOverride w:val="1"/>
    </w:lvlOverride>
  </w:num>
  <w:num w:numId="12">
    <w:abstractNumId w:val="7"/>
    <w:lvlOverride w:ilvl="0">
      <w:startOverride w:val="1"/>
    </w:lvlOverride>
  </w:num>
  <w:num w:numId="13">
    <w:abstractNumId w:val="7"/>
  </w:num>
  <w:num w:numId="14">
    <w:abstractNumId w:val="7"/>
  </w:num>
  <w:num w:numId="15">
    <w:abstractNumId w:val="7"/>
  </w:num>
  <w:num w:numId="16">
    <w:abstractNumId w:val="7"/>
  </w:num>
  <w:num w:numId="17">
    <w:abstractNumId w:val="7"/>
    <w:lvlOverride w:ilvl="0">
      <w:startOverride w:val="1"/>
    </w:lvlOverride>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Open Sans" w:hAnsi="Open Sans" w:eastAsia="Open Sans" w:cs="Open Sans"/>
      <w:color w:val="2C3E5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6" w:space="4" w:color="E1E8F0"/>
      </w:pBdr>
      <w:spacing w:before="360" w:after="160"/>
      <w:jc w:val="left"/>
      <w:outlineLvl w:val="0"/>
    </w:pPr>
    <w:rPr>
      <w:rFonts w:ascii="Montserrat" w:hAnsi="Montserrat" w:eastAsia="Montserrat" w:cs="Montserrat"/>
      <w:b/>
      <w:bCs/>
      <w:i w:val="false"/>
      <w:color w:val="123A5F"/>
      <w:sz w:val="40"/>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Montserrat SemiBold" w:hAnsi="Montserrat SemiBold" w:eastAsia="Montserrat SemiBold" w:cs="Montserrat SemiBold"/>
      <w:b w:val="false"/>
      <w:bCs/>
      <w:i w:val="false"/>
      <w:color w:val="123A5F"/>
      <w:sz w:val="32"/>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Montserrat" w:hAnsi="Montserrat" w:eastAsia="Montserrat" w:cs="Montserrat"/>
      <w:b/>
      <w:bCs/>
      <w:i w:val="false"/>
      <w:color w:val="123A5F"/>
      <w:sz w:val="2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Open Sans" w:hAnsi="Open Sans" w:eastAsia="Open Sans" w:cs="Open Sans"/>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rFonts w:ascii="Open Sans" w:hAnsi="Open Sans" w:eastAsia="Open Sans" w:cs="Open Sans"/>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paragraph" w:styleId="TOC3">
    <w:name w:val="TOC 3"/>
    <w:basedOn w:val="Index"/>
    <w:pPr>
      <w:tabs>
        <w:tab w:val="clear" w:pos="720"/>
        <w:tab w:val="right" w:pos="9071"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59</Pages>
  <Words>13224</Words>
  <Characters>87270</Characters>
  <CharactersWithSpaces>97199</CharactersWithSpaces>
  <Paragraphs>3538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 Value</dc:creator>
  <dc:description>generated by python-docx</dc:description>
  <dc:language>en-US</dc:language>
  <cp:lastModifiedBy/>
  <dcterms:modified xsi:type="dcterms:W3CDTF">2026-10-05T18:14:46Z</dcterms:modified>
  <cp:revision>2</cp:revision>
  <dc:subject/>
  <dc:title>IMS Document Templates</dc:title>
</cp:coreProperties>
</file>

<file path=docProps/custom.xml><?xml version="1.0" encoding="utf-8"?>
<Properties xmlns="http://schemas.openxmlformats.org/officeDocument/2006/custom-properties" xmlns:vt="http://schemas.openxmlformats.org/officeDocument/2006/docPropsVTypes"/>
</file>