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Memoria resumida de prácticas</w:t>
      </w:r>
    </w:p>
    <w:p>
      <w:pPr>
        <w:jc w:val="center"/>
      </w:pPr>
      <w:r>
        <w:rPr>
          <w:i/>
          <w:sz w:val="22"/>
        </w:rPr>
        <w:t>Redes Tensoriales y Quantum Machine Learning</w:t>
      </w:r>
    </w:p>
    <w:p>
      <w:pPr>
        <w:spacing w:after="120" w:line="252" w:lineRule="auto"/>
      </w:pPr>
      <w:r>
        <w:t>Las prácticas se han desarrollado en el ámbito del Quantum Machine Learning (QML), partiendo de mi interés previo por la aplicación de la mecánica cuántica a la computación. Este interés estaba ya presente en mi Trabajo Fin de Grado, centrado en la simulación de circuitos cuánticos mediante ordenadores clásicos. En ese trabajo adquirí una base teórica en Matrix Product States (MPS), Tensor Trains (TT), Density Matrix Renormalization Group (DMRG) y algoritmos variacionales de optimización, como el Variational Quantum Eigensolver (VQE). El objetivo durante las prácticas ha sido trasladar parte de estos conocimientos al ámbito del aprendizaje automático y estudiar hasta qué punto las redes tensoriales pueden utilizarse como alternativa o complemento a otros enfoques de Quantum Machine Learning.</w:t>
      </w:r>
    </w:p>
    <w:p>
      <w:pPr>
        <w:spacing w:after="120" w:line="252" w:lineRule="auto"/>
      </w:pPr>
      <w:r>
        <w:t>El punto de partida fue un artículo de mi tutor en el que se estudian problemas de regresión mediante un encoding específico, una formulación como problema QUBO (Quadratic Unconstrained Binary Optimization) y su resolución mediante Simulated Annealing. Como primera etapa, reproduje la metodología del artículo para comprender el problema y disponer de una referencia con la que comparar las aproximaciones posteriores. La implementación incluye la construcción de la matriz de encoding y de la formulación QUBO, la resolución de configuraciones binarias y la posterior recuperación de los pesos del modelo. Para un problema de regresión sobre precios de viviendas de California, la formulación QUBO obtuvo un \(R^2\) de 0.5966 en test y un MAE de aproximadamente 51.543 dólares, utilizando Simulated Annealing sobre hardware clásico.</w:t>
      </w:r>
    </w:p>
    <w:p>
      <w:pPr>
        <w:spacing w:after="120" w:line="252" w:lineRule="auto"/>
      </w:pPr>
      <w:r>
        <w:t>A partir de esta formulación surgió la segunda parte del trabajo, orientada a estudiar el mismo tipo de problema desde el punto de vista de las Tensor Networks. Para ello estudié cómo expresar la información y el problema de optimización mediante representaciones tensoriales, prestando especial atención a Tensor Trains, Matrix Product States y, posteriormente, a la representación Quantics Tensor Train (QTT). También se exploró la formulación mediante operadores tensoriales (MPO) como vía para relacionar la estructura del problema de regresión con las redes tensoriales. Esta parte permitió conectar los conceptos estudiados durante el TFG con un problema de Machine Learning y analizar de forma práctica las ventajas y limitaciones de estas representaciones.</w:t>
      </w:r>
    </w:p>
    <w:p>
      <w:pPr>
        <w:spacing w:after="120" w:line="252" w:lineRule="auto"/>
      </w:pPr>
      <w:r>
        <w:t>En el notebook dedicado a QTT/MPS se trabajó con el dataset de precios de viviendas de California como problema de regresión real. Se realizó el preprocesamiento y normalización de los datos y se probaron diferentes formas de codificar las variables de entrada. Entre ellas se estudió un feature map continuo basado en funciones seno y coseno y distintas representaciones Quantics. Para el entrenamiento de los modelos MPS se implementaron estrategias inspiradas en DMRG, realizando barridos sobre los distintos tensores de la red y optimizando sus parámetros. Posteriormente se estudiaron alternativas más flexibles, entre ellas un Smooth Quantics embedding, que utiliza funciones trigonométricas de distintas frecuencias para conservar una representación continua y multiescalar de las variables. En los experimentos del notebook, esta aproximación consiguió mejorar los resultados respecto a las primeras implementaciones tensoriales; uno de los experimentos finales obtuvo un MAE de 40.991 dólares, un RMSE de 61.755 dólares y un \(R^2\) de 0.6877.</w:t>
      </w:r>
    </w:p>
    <w:p>
      <w:pPr>
        <w:spacing w:after="120" w:line="252" w:lineRule="auto"/>
      </w:pPr>
      <w:r>
        <w:t>Además de estudiar diferentes embeddings y estrategias de entrenamiento, se analizaron parámetros como la dimensión de enlace (bond dimension), el número de barridos y el número de épocas de optimización. Esto permitió observar el compromiso existente entre capacidad de representación, número de parámetros y coste computacional. También se compararon los modelos tensoriales con métodos clásicos de Machine Learning. En particular, el Random Forest mostró un rendimiento superior en este conjunto de datos, lo que permitió identificar una de las principales limitaciones de la aproximación: un buen resultado tensorial no implica necesariamente una ventaja frente a métodos clásicos cuando el problema y el dataset no están diseñados para favorecer la estructura tensorial. Esta comparación sirvió también para plantear la necesidad de estudiar problemas y datasets en los que las propiedades de las Tensor Networks puedan resultar más relevantes.</w:t>
      </w:r>
    </w:p>
    <w:p>
      <w:pPr>
        <w:spacing w:after="120" w:line="252" w:lineRule="auto"/>
      </w:pPr>
      <w:r>
        <w:t>Como continuación, el problema se trasladó de la regresión a la clasificación de imágenes, utilizando el dataset FashionMNIST. Las imágenes se redujeron a una resolución de \(8</w:t>
        <w:tab/>
        <w:t>imes8\) píxeles, obteniendo 64 características, y se estudiaron distintas formas de introducir estos datos en modelos basados en MPS y QTT. En particular, se implementó una arquitectura QTT con contracciones tensoriales mediante PyTorch y se analizaron diferentes dimensiones de enlace. El estudio de ablación mostró una mejora de la precisión al aumentar el bond dimension, pasando de una accuracy de 0.639 con dimensión 4 a aproximadamente 0.77 con dimensiones superiores. Posteriormente se desarrolló una arquitectura híbrida QTT-NN, en la que la representación tensorial se combina con una función de activación ReLU y una capa lineal clásica. Esta configuración alcanzó una accuracy de 0.79 sobre el subconjunto de test utilizado y permitió analizar métricas por clase y la matriz de confusión.</w:t>
      </w:r>
    </w:p>
    <w:p>
      <w:pPr>
        <w:spacing w:after="120" w:line="252" w:lineRule="auto"/>
      </w:pPr>
      <w:r>
        <w:t>En conjunto, las prácticas han consistido en pasar progresivamente de una formulación de Machine Learning inspirada en computación cuántica basada en QUBO hacia modelos basados en Tensor Networks, explorando TT, MPS y QTT tanto para regresión como para clasificación. El trabajo ha permitido aplicar conocimientos adquiridos previamente sobre simulación cuántica y métodos tensoriales a problemas de aprendizaje automático reales, así como estudiar de forma experimental aspectos como el encoding, la dimensión de enlace, la optimización variacional y la capacidad de compresión de las redes. Como líneas futuras quedan abiertas la comparación sistemática entre MPS, QTT y otras topologías tensoriales, métodos de optimización como ALS o DMRG propiamente dicho, el estudio de embeddings más adecuados y, finalmente, la conexión de estos modelos clásicos inspirados en redes tensoriales con circuitos cuánticos variacionales y su posible ejecución en hardware cuántico.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