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AF365C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2015</w:t>
      </w:r>
    </w:p>
    <w:p w:rsidR="00FA7DC7" w:rsidRPr="007173E3" w:rsidRDefault="00F804A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E0FE7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251731" w:rsidRPr="00251731" w:rsidRDefault="00251731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LaCroix</w:t>
      </w:r>
      <w:proofErr w:type="spellEnd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Urs</w:t>
      </w:r>
      <w:proofErr w:type="spellEnd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10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11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Asokan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pless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12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3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Tsygankov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Dagliyan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O, Gomez SM,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TC,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AV, Hahn KM. Engineered kinase activation reveals unique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morphodynamic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phenotypes and associated trafficking for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4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15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Creed SJ, Cochran S,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Roadcap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DW, Bear JE, Gomez SM. Automated analysis of invadopodia dynamics in live cells. 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1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7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034B3" w:rsidRPr="007173E3" w:rsidRDefault="007034B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AV,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Tsygangov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TC, Hahn KM. </w:t>
      </w:r>
      <w:hyperlink r:id="rId18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 xml:space="preserve">Dissecting motility signaling through activation of specific </w:t>
        </w:r>
        <w:proofErr w:type="spellStart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Src</w:t>
        </w:r>
        <w:proofErr w:type="spellEnd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1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Coghill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JM, Blazer BR, Bear JE,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Serody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JS.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Intravital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imaging of donor allogeneic effector and regulatory T cells with host dendritic cells during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GvHD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1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2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Bamburg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JR, and Zheng JQ. Instantaneous Inactivation of Cofilin1 Demonstrates Its Functions of Filament Severing and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Depolymerization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in Regulating F-actin Networks.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Molecular Biology of the Cell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2013 (</w:t>
      </w:r>
      <w:hyperlink r:id="rId2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lastRenderedPageBreak/>
        <w:t>Sankar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CP,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Barhoumi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Sreenivasappa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H, Tranche A, Gomez SM, Rivera GM.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Nck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Lessey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Trepat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Itano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Gomez SM,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Kapustina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Huang C,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Burridge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K,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Truskey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G, and Jacobson K.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Gleevec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an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abl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family inhibitor, produces a profound change in cell shape and migration. </w:t>
      </w:r>
      <w:proofErr w:type="spellStart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</w:t>
      </w:r>
      <w:proofErr w:type="spellEnd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 xml:space="preserve">, Haynes EM,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Sharpless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NE, Griffith JD, Gomez </w:t>
      </w:r>
      <w:bookmarkStart w:id="0" w:name="_GoBack"/>
      <w:bookmarkEnd w:id="0"/>
      <w:r w:rsidRPr="007173E3">
        <w:rPr>
          <w:rFonts w:ascii="Times New Roman" w:hAnsi="Times New Roman" w:cs="Times New Roman"/>
          <w:sz w:val="24"/>
          <w:szCs w:val="24"/>
        </w:rPr>
        <w:t>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</w:t>
      </w:r>
      <w:proofErr w:type="spellStart"/>
      <w:r w:rsidR="00A43B9E" w:rsidRPr="007173E3">
        <w:rPr>
          <w:rFonts w:ascii="Times New Roman" w:hAnsi="Times New Roman" w:cs="Times New Roman"/>
          <w:sz w:val="24"/>
          <w:szCs w:val="24"/>
        </w:rPr>
        <w:t>Lamellipodia</w:t>
      </w:r>
      <w:proofErr w:type="spellEnd"/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3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Swaminathan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Burridge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7173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3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 xml:space="preserve">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35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36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173E3" w:rsidRDefault="009D3673" w:rsidP="00574A13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Honors: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173E3" w:rsidRDefault="00A81200" w:rsidP="00574A13">
            <w:pPr>
              <w:rPr>
                <w:rFonts w:ascii="Times New Roman" w:hAnsi="Times New Roman" w:cs="Times New Roman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</w:p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173E3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173E3" w:rsidRDefault="006C24E9" w:rsidP="00574A13">
      <w:pPr>
        <w:spacing w:line="240" w:lineRule="auto"/>
        <w:rPr>
          <w:rFonts w:ascii="Times New Roman" w:hAnsi="Times New Roman" w:cs="Times New Roman"/>
        </w:rPr>
      </w:pPr>
    </w:p>
    <w:sectPr w:rsidR="006C24E9" w:rsidRPr="007173E3" w:rsidSect="00DE21F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4AC" w:rsidRDefault="00F804AC" w:rsidP="00785CCF">
      <w:pPr>
        <w:spacing w:after="0" w:line="240" w:lineRule="auto"/>
      </w:pPr>
      <w:r>
        <w:separator/>
      </w:r>
    </w:p>
  </w:endnote>
  <w:endnote w:type="continuationSeparator" w:id="0">
    <w:p w:rsidR="00F804AC" w:rsidRDefault="00F804AC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6827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6827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4AC" w:rsidRDefault="00F804AC" w:rsidP="00785CCF">
      <w:pPr>
        <w:spacing w:after="0" w:line="240" w:lineRule="auto"/>
      </w:pPr>
      <w:r>
        <w:separator/>
      </w:r>
    </w:p>
  </w:footnote>
  <w:footnote w:type="continuationSeparator" w:id="0">
    <w:p w:rsidR="00F804AC" w:rsidRDefault="00F804AC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D180F"/>
    <w:rsid w:val="00501045"/>
    <w:rsid w:val="00503208"/>
    <w:rsid w:val="005077ED"/>
    <w:rsid w:val="00554A5C"/>
    <w:rsid w:val="00574A13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9090B"/>
    <w:rsid w:val="007A317E"/>
    <w:rsid w:val="007C146F"/>
    <w:rsid w:val="007F2C26"/>
    <w:rsid w:val="00820582"/>
    <w:rsid w:val="00820C6D"/>
    <w:rsid w:val="008451CC"/>
    <w:rsid w:val="008477A3"/>
    <w:rsid w:val="00871D14"/>
    <w:rsid w:val="008958C5"/>
    <w:rsid w:val="008A2977"/>
    <w:rsid w:val="008C0E3E"/>
    <w:rsid w:val="00900B64"/>
    <w:rsid w:val="00930EE1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F365C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804AC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cb.rupress.org/content/207/2/299.full.pdf+html" TargetMode="External"/><Relationship Id="rId18" Type="http://schemas.openxmlformats.org/officeDocument/2006/relationships/hyperlink" Target="http://www.nature.com/nchembio/journal/vaop/ncurrent/full/nchembio.1477.html" TargetMode="External"/><Relationship Id="rId26" Type="http://schemas.openxmlformats.org/officeDocument/2006/relationships/hyperlink" Target="http://f1000research.com/articles/2-68/v1/pdf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bloodjournal.hematologylibrary.org/content/early/2014/01/10/blood-2013-09-526020.short" TargetMode="External"/><Relationship Id="rId34" Type="http://schemas.openxmlformats.org/officeDocument/2006/relationships/hyperlink" Target="http://www.jbc.org/content/286/52/45103.full.pdf+html" TargetMode="External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dx.doi.org/10.1083/jcb.201404067" TargetMode="External"/><Relationship Id="rId17" Type="http://schemas.openxmlformats.org/officeDocument/2006/relationships/hyperlink" Target="https://peerj.com/articles/462.pdf" TargetMode="External"/><Relationship Id="rId25" Type="http://schemas.openxmlformats.org/officeDocument/2006/relationships/hyperlink" Target="http://dx.doi.org/10.3410/f1000research.2-68.v1" TargetMode="External"/><Relationship Id="rId33" Type="http://schemas.openxmlformats.org/officeDocument/2006/relationships/hyperlink" Target="http://dx.doi.org/10.1074/jbc.M111.244293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dx.doi.org/10.7717/peerj.462" TargetMode="External"/><Relationship Id="rId20" Type="http://schemas.openxmlformats.org/officeDocument/2006/relationships/hyperlink" Target="http://www.nature.com/nchembio/journal/vaop/ncurrent/pdf/nchembio.1477.pdf" TargetMode="External"/><Relationship Id="rId29" Type="http://schemas.openxmlformats.org/officeDocument/2006/relationships/hyperlink" Target="http://dx.doi.org/10.1371/journal.pone.0052233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24" Type="http://schemas.openxmlformats.org/officeDocument/2006/relationships/hyperlink" Target="http://www.molbiolcell.org/content/24/14/2238.full.pdf+html" TargetMode="External"/><Relationship Id="rId32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pnas.org/content/111/34/12420.full.pdf+html" TargetMode="External"/><Relationship Id="rId23" Type="http://schemas.openxmlformats.org/officeDocument/2006/relationships/hyperlink" Target="dx.doi.org/10.1091/mbc.E13-03-0156" TargetMode="External"/><Relationship Id="rId28" Type="http://schemas.openxmlformats.org/officeDocument/2006/relationships/hyperlink" Target="http://jcs.biologists.org/content/126/7/1637.full.pdf+html?sid=10e6e5ca-980b-45bf-b6cd-d9ee4bc49dd6" TargetMode="External"/><Relationship Id="rId36" Type="http://schemas.openxmlformats.org/officeDocument/2006/relationships/hyperlink" Target="http://www.plosone.org/article/fetchObjectAttachment.action?uri=info%3Adoi%2F10.1371%2Fjournal.pone.0022025&amp;representation=PDF" TargetMode="External"/><Relationship Id="rId10" Type="http://schemas.openxmlformats.org/officeDocument/2006/relationships/hyperlink" Target="http://dx.doi.org/10.1016/bs.mcb.2014.10.033" TargetMode="External"/><Relationship Id="rId19" Type="http://schemas.openxmlformats.org/officeDocument/2006/relationships/hyperlink" Target="http://www.nature.com/nchembio/journal/vaop/ncurrent/full/nchembio.1477.html" TargetMode="External"/><Relationship Id="rId31" Type="http://schemas.openxmlformats.org/officeDocument/2006/relationships/hyperlink" Target="http://dx.doi.org/10.1016/j.cell.2011.12.034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cholar.google.com/citations?user=-n9FUI0AAAAJ" TargetMode="External"/><Relationship Id="rId14" Type="http://schemas.openxmlformats.org/officeDocument/2006/relationships/hyperlink" Target="http://dx.doi.org/10.1073/pnas.1404487111" TargetMode="External"/><Relationship Id="rId22" Type="http://schemas.openxmlformats.org/officeDocument/2006/relationships/hyperlink" Target="http://bloodjournal.hematologylibrary.org/content/early/2014/01/10/blood-2013-09-526020.full.pdf+html" TargetMode="External"/><Relationship Id="rId27" Type="http://schemas.openxmlformats.org/officeDocument/2006/relationships/hyperlink" Target="http://dx.doi.org/10.1242/jcs.119610" TargetMode="External"/><Relationship Id="rId30" Type="http://schemas.openxmlformats.org/officeDocument/2006/relationships/hyperlink" Target="http://www.plosone.org/article/fetchObjectAttachment.action?uri=info%3Adoi%2F10.1371%2Fjournal.pone.0052233&amp;representation=PDF" TargetMode="External"/><Relationship Id="rId35" Type="http://schemas.openxmlformats.org/officeDocument/2006/relationships/hyperlink" Target="http://dx.doi.org/10.1371/journal.pone.0022025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7776A-59BF-4053-83F0-5FA024C7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Matthew Berginski</cp:lastModifiedBy>
  <cp:revision>52</cp:revision>
  <cp:lastPrinted>2014-02-19T20:53:00Z</cp:lastPrinted>
  <dcterms:created xsi:type="dcterms:W3CDTF">2013-03-29T15:29:00Z</dcterms:created>
  <dcterms:modified xsi:type="dcterms:W3CDTF">2015-02-12T21:12:00Z</dcterms:modified>
</cp:coreProperties>
</file>