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Modulação FM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before="200" w:line="240" w:lineRule="auto"/>
        <w:ind w:left="720" w:right="-709" w:hanging="360"/>
        <w:jc w:val="left"/>
        <w:rPr/>
      </w:pPr>
      <w:r w:rsidDel="00000000" w:rsidR="00000000" w:rsidRPr="00000000">
        <w:rPr>
          <w:rtl w:val="0"/>
        </w:rPr>
        <w:t xml:space="preserve">Qual a influência do índice de modulação β no sinal modulado em termos de largura de banda?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40" w:lineRule="auto"/>
        <w:ind w:left="720" w:right="-709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 largura de banda pode ser calculada como: BW</w:t>
      </w:r>
      <w:r w:rsidDel="00000000" w:rsidR="00000000" w:rsidRPr="00000000">
        <w:rPr>
          <w:b w:val="1"/>
          <w:sz w:val="14"/>
          <w:szCs w:val="14"/>
          <w:rtl w:val="0"/>
        </w:rPr>
        <w:t xml:space="preserve">FM = </w:t>
      </w: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5">
      <w:pPr>
        <w:widowControl w:val="0"/>
        <w:spacing w:after="200" w:before="200" w:line="240" w:lineRule="auto"/>
        <w:ind w:left="720" w:right="-709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Sendo  n = β + 1, logo: BW</w:t>
      </w:r>
      <w:r w:rsidDel="00000000" w:rsidR="00000000" w:rsidRPr="00000000">
        <w:rPr>
          <w:b w:val="1"/>
          <w:sz w:val="14"/>
          <w:szCs w:val="14"/>
          <w:rtl w:val="0"/>
        </w:rPr>
        <w:t xml:space="preserve">FM = </w:t>
      </w:r>
      <w:r w:rsidDel="00000000" w:rsidR="00000000" w:rsidRPr="00000000">
        <w:rPr>
          <w:b w:val="1"/>
          <w:rtl w:val="0"/>
        </w:rPr>
        <w:t xml:space="preserve">2(β + 1)f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6">
      <w:pPr>
        <w:widowControl w:val="0"/>
        <w:spacing w:after="200" w:before="200" w:line="240" w:lineRule="auto"/>
        <w:ind w:left="720" w:right="-709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Ou seja, q</w:t>
      </w:r>
      <w:r w:rsidDel="00000000" w:rsidR="00000000" w:rsidRPr="00000000">
        <w:rPr>
          <w:b w:val="1"/>
          <w:rtl w:val="0"/>
        </w:rPr>
        <w:t xml:space="preserve">uanto maior for o valor de β, haverá mais faixas laterais ao redor da portadora e a largura de banda será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pode-se variar o valor do índice de modulação β, de forma a ajustar a largura de banda que o sinal FM ocupa.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before="200" w:line="240" w:lineRule="auto"/>
        <w:ind w:left="720" w:right="-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Sabendo a largura de banda e a frequência máxima do sinal é possível calcular β:</w:t>
      </w:r>
    </w:p>
    <w:p w:rsidR="00000000" w:rsidDel="00000000" w:rsidP="00000000" w:rsidRDefault="00000000" w:rsidRPr="00000000" w14:paraId="00000009">
      <w:pPr>
        <w:widowControl w:val="0"/>
        <w:spacing w:after="200" w:before="200" w:line="240" w:lineRule="auto"/>
        <w:ind w:left="720" w:right="-709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BW</w:t>
      </w:r>
      <w:r w:rsidDel="00000000" w:rsidR="00000000" w:rsidRPr="00000000">
        <w:rPr>
          <w:b w:val="1"/>
          <w:sz w:val="14"/>
          <w:szCs w:val="14"/>
          <w:rtl w:val="0"/>
        </w:rPr>
        <w:t xml:space="preserve">FM = </w:t>
      </w:r>
      <w:r w:rsidDel="00000000" w:rsidR="00000000" w:rsidRPr="00000000">
        <w:rPr>
          <w:b w:val="1"/>
          <w:rtl w:val="0"/>
        </w:rPr>
        <w:t xml:space="preserve">2(β + 1)f</w:t>
      </w:r>
      <w:r w:rsidDel="00000000" w:rsidR="00000000" w:rsidRPr="00000000">
        <w:rPr>
          <w:b w:val="1"/>
          <w:sz w:val="20"/>
          <w:szCs w:val="20"/>
          <w:rtl w:val="0"/>
        </w:rPr>
        <w:t xml:space="preserve">m </w:t>
      </w:r>
    </w:p>
    <w:p w:rsidR="00000000" w:rsidDel="00000000" w:rsidP="00000000" w:rsidRDefault="00000000" w:rsidRPr="00000000" w14:paraId="0000000A">
      <w:pPr>
        <w:widowControl w:val="0"/>
        <w:spacing w:after="200" w:before="200" w:line="240" w:lineRule="auto"/>
        <w:ind w:left="720" w:right="-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Sendo que β = </w:t>
      </w:r>
      <w:r w:rsidDel="00000000" w:rsidR="00000000" w:rsidRPr="00000000">
        <w:rPr>
          <w:b w:val="1"/>
          <w:sz w:val="26"/>
          <w:szCs w:val="26"/>
          <w:rtl w:val="0"/>
        </w:rPr>
        <w:t xml:space="preserve">Δ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before="200" w:line="240" w:lineRule="auto"/>
        <w:ind w:left="720" w:right="-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BW</w:t>
      </w:r>
      <w:r w:rsidDel="00000000" w:rsidR="00000000" w:rsidRPr="00000000">
        <w:rPr>
          <w:b w:val="1"/>
          <w:sz w:val="14"/>
          <w:szCs w:val="14"/>
          <w:rtl w:val="0"/>
        </w:rPr>
        <w:t xml:space="preserve">FM = </w:t>
      </w:r>
      <w:r w:rsidDel="00000000" w:rsidR="00000000" w:rsidRPr="00000000">
        <w:rPr>
          <w:b w:val="1"/>
          <w:rtl w:val="0"/>
        </w:rPr>
        <w:t xml:space="preserve">2(</w:t>
      </w:r>
      <w:r w:rsidDel="00000000" w:rsidR="00000000" w:rsidRPr="00000000">
        <w:rPr>
          <w:b w:val="1"/>
          <w:sz w:val="26"/>
          <w:szCs w:val="26"/>
          <w:rtl w:val="0"/>
        </w:rPr>
        <w:t xml:space="preserve">Δ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+ 1)f</w:t>
      </w:r>
      <w:r w:rsidDel="00000000" w:rsidR="00000000" w:rsidRPr="00000000">
        <w:rPr>
          <w:b w:val="1"/>
          <w:sz w:val="20"/>
          <w:szCs w:val="20"/>
          <w:rtl w:val="0"/>
        </w:rPr>
        <w:t xml:space="preserve">m,</w:t>
      </w:r>
      <w:r w:rsidDel="00000000" w:rsidR="00000000" w:rsidRPr="00000000">
        <w:rPr>
          <w:b w:val="1"/>
          <w:rtl w:val="0"/>
        </w:rPr>
        <w:t xml:space="preserve"> então, é necessário mexer no desvio em frequência para alterar β, e por consequência a largura de banda.</w:t>
      </w:r>
    </w:p>
    <w:p w:rsidR="00000000" w:rsidDel="00000000" w:rsidP="00000000" w:rsidRDefault="00000000" w:rsidRPr="00000000" w14:paraId="0000000C">
      <w:pPr>
        <w:widowControl w:val="0"/>
        <w:spacing w:after="200" w:before="200" w:line="240" w:lineRule="auto"/>
        <w:ind w:left="720" w:right="-709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Δ</w:t>
      </w:r>
      <w:r w:rsidDel="00000000" w:rsidR="00000000" w:rsidRPr="00000000">
        <w:rPr>
          <w:b w:val="1"/>
          <w:rtl w:val="0"/>
        </w:rPr>
        <w:t xml:space="preserve">f = Kf.Am, é possível alterar o desvio em frequência variando a amplitude do sinal ou a constante de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  <w:t xml:space="preserve">3. Dados os códigos em script (pode-se utilizar para execução os softwares Matlab, Octave ou Scilab),  modifique os valores do índice de modulação utilizado para β=0.2 , β = 3, β =5. Simule e cole abaixo os gráficos do espectro do sinal modulado em FM (para cada β).</w:t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Comente os resultados e as variações de largura de banda.</w:t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 β = 5</w:t>
        <w:tab/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257175</wp:posOffset>
            </wp:positionV>
            <wp:extent cx="4907277" cy="363632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77" cy="36363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3152775</wp:posOffset>
            </wp:positionV>
            <wp:extent cx="4571048" cy="3392851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048" cy="3392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β = 3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170357" cy="383635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357" cy="3836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220980</wp:posOffset>
            </wp:positionV>
            <wp:extent cx="4579850" cy="3398203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850" cy="3398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 β = 0,2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041965" cy="374110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965" cy="3741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180975</wp:posOffset>
            </wp:positionV>
            <wp:extent cx="5266373" cy="3898714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3898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as imagens extraídas da simulação fica claro que quanto maior o valor de  β maior será a lagura de banda. Para os valor de  β = 5 e  β = 3 temos um sinal FM de faixa larga e, para o β = 0,2 temos um sinal FM de faixa estreita.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Também observou-se que quanto maior o valor de β, maior será a variação da frequência da portadora conforme o aumento da amplitude do sinal modulante. E isso faz sentido pois β =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Δ</w:t>
      </w:r>
      <w:r w:rsidDel="00000000" w:rsidR="00000000" w:rsidRPr="00000000">
        <w:rPr>
          <w:b w:val="1"/>
          <w:highlight w:val="yellow"/>
          <w:rtl w:val="0"/>
        </w:rPr>
        <w:t xml:space="preserve">f</w:t>
      </w:r>
      <w:r w:rsidDel="00000000" w:rsidR="00000000" w:rsidRPr="00000000">
        <w:rPr>
          <w:b w:val="1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Δ</w:t>
      </w:r>
      <w:r w:rsidDel="00000000" w:rsidR="00000000" w:rsidRPr="00000000">
        <w:rPr>
          <w:b w:val="1"/>
          <w:rtl w:val="0"/>
        </w:rPr>
        <w:t xml:space="preserve">f = </w:t>
      </w:r>
      <w:r w:rsidDel="00000000" w:rsidR="00000000" w:rsidRPr="00000000">
        <w:rPr>
          <w:b w:val="1"/>
          <w:highlight w:val="yellow"/>
          <w:rtl w:val="0"/>
        </w:rPr>
        <w:t xml:space="preserve">Kf.Am,</w:t>
      </w:r>
      <w:r w:rsidDel="00000000" w:rsidR="00000000" w:rsidRPr="00000000">
        <w:rPr>
          <w:b w:val="1"/>
          <w:rtl w:val="0"/>
        </w:rPr>
        <w:t xml:space="preserve"> ou seja, se  β tem um valor maior ou a constante de variação é maior ou a amplitude do sinal modulante. Nestas simulações a amplitude do sinal modulante ‘Am’ não foi alterada, apenas a constante Kf.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9637.51181102362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74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75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76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77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tabs>
        <w:tab w:val="center" w:pos="4252"/>
        <w:tab w:val="right" w:pos="8504"/>
      </w:tabs>
      <w:spacing w:line="240" w:lineRule="auto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gungOmaKDlfe9ht7+qkgdX4x4w==">AMUW2mVA/iVBanXnTAd3kzJS73oEQQVGOOFzV924YdaVC09NVIXSC7NXXuOy/Wg2nbIkzVsKQg7j66T12r+0VEeqCG20eFrMxM2FOURhRchQZ8plTfYl4RA=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