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sua opinião, você considera seguro o acesso à servidores e redes internas da web?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Depende, pois precisaria conferir se os protocolos de segurança estão      implementados, e o tipo de criptografia utilizado.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Inicie uma captura da interface de rede ativa no Wireshark e em seguida faça o login no sistema moodle do campus IFSC Florianópolis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http://moodle.florianopolis.ifsc.edu.br/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OBS.: Não é necessário ter uma conta ativa para fazer a tarefa. Basta digitar um login e senha quaisquer.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Analise os pacotes tcp e http da conexão. Pode-se dizer que esta é uma conexão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segura? Justifique sua resposta.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Não é segura, pois quando capturei o pacote e analisei, pude ler o usuário e senha que usei no moodle, não havia criptografia. Então qualquer um que conseguir acessar a rede que usei para realizar o login, pode capturar o pacote e ver os dados do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200" cy="2120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95250</wp:posOffset>
            </wp:positionV>
            <wp:extent cx="4963795" cy="75438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754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a leitura do artigo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Towards Acceptable Public-Key Encryption in Sensor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http://telematics.tm.kit.edu/publications/Files/85/blass-sensor-public-key-encryption-2005.pdf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Analisando os dados do artigo, na sua opinião quais são os principais desafios de segurança em uma rede na qual diferentes hardwares estão conectados?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dos desafios são 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limitados em memória e/ou processamento, que não suportam criptografias mais robustas ou que levariam muito mais tempo para executá-las. Então é necessário estudar algoritmos de criptografia que são viáveis para estes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minimizando custos e inseguranças dos dados.</w:t>
      </w:r>
    </w:p>
    <w:sectPr>
      <w:headerReference r:id="rId10" w:type="default"/>
      <w:pgSz w:h="16838" w:w="11906" w:orient="portrait"/>
      <w:pgMar w:bottom="993" w:top="993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Instituto Federal de Educação, Ciência e Tecnologia de Santa Catarina</w:t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Departamento Acadêmico de Eletrônica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16510</wp:posOffset>
          </wp:positionH>
          <wp:positionV relativeFrom="paragraph">
            <wp:posOffset>24765</wp:posOffset>
          </wp:positionV>
          <wp:extent cx="1292860" cy="718185"/>
          <wp:effectExtent b="0" l="0" r="0" t="0"/>
          <wp:wrapSquare wrapText="bothSides" distB="0" distT="0" distL="0" distR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2860" cy="7181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5052695</wp:posOffset>
          </wp:positionH>
          <wp:positionV relativeFrom="paragraph">
            <wp:posOffset>121285</wp:posOffset>
          </wp:positionV>
          <wp:extent cx="740410" cy="53721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0410" cy="5372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Engenharia eletrônica</w:t>
    </w:r>
  </w:p>
  <w:p w:rsidR="00000000" w:rsidDel="00000000" w:rsidP="00000000" w:rsidRDefault="00000000" w:rsidRPr="00000000" w14:paraId="00000024">
    <w:pPr>
      <w:keepNext w:val="1"/>
      <w:keepLines w:val="0"/>
      <w:pageBreakBefore w:val="0"/>
      <w:widowControl w:val="0"/>
      <w:numPr>
        <w:ilvl w:val="0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432" w:right="0" w:hanging="432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u w:val="none"/>
        <w:shd w:fill="auto" w:val="clear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Redes de Computadores</w:t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Criptografia</w:t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432" w:hanging="432"/>
      </w:pPr>
      <w:rPr>
        <w:sz w:val="24"/>
        <w:szCs w:val="24"/>
        <w:vertAlign w:val="baseline"/>
      </w:rPr>
    </w:lvl>
    <w:lvl w:ilvl="1">
      <w:start w:val="1"/>
      <w:numFmt w:val="decimal"/>
      <w:lvlText w:val="%2)"/>
      <w:lvlJc w:val="left"/>
      <w:pPr>
        <w:ind w:left="576" w:hanging="576"/>
      </w:pPr>
      <w:rPr>
        <w:sz w:val="24"/>
        <w:szCs w:val="24"/>
        <w:vertAlign w:val="baseline"/>
      </w:rPr>
    </w:lvl>
    <w:lvl w:ilvl="2">
      <w:start w:val="1"/>
      <w:numFmt w:val="decimal"/>
      <w:lvlText w:val="%3"/>
      <w:lvlJc w:val="left"/>
      <w:pPr>
        <w:ind w:left="720" w:hanging="720"/>
      </w:pPr>
      <w:rPr>
        <w:sz w:val="24"/>
        <w:szCs w:val="24"/>
        <w:vertAlign w:val="baseline"/>
      </w:rPr>
    </w:lvl>
    <w:lvl w:ilvl="3">
      <w:start w:val="1"/>
      <w:numFmt w:val="decimal"/>
      <w:lvlText w:val="%4"/>
      <w:lvlJc w:val="left"/>
      <w:pPr>
        <w:ind w:left="864" w:hanging="864"/>
      </w:pPr>
      <w:rPr>
        <w:sz w:val="24"/>
        <w:szCs w:val="24"/>
        <w:vertAlign w:val="baseline"/>
      </w:rPr>
    </w:lvl>
    <w:lvl w:ilvl="4">
      <w:start w:val="1"/>
      <w:numFmt w:val="decimal"/>
      <w:lvlText w:val="%5"/>
      <w:lvlJc w:val="left"/>
      <w:pPr>
        <w:ind w:left="1008" w:hanging="1008"/>
      </w:pPr>
      <w:rPr>
        <w:sz w:val="24"/>
        <w:szCs w:val="24"/>
        <w:vertAlign w:val="baseline"/>
      </w:rPr>
    </w:lvl>
    <w:lvl w:ilvl="5">
      <w:start w:val="1"/>
      <w:numFmt w:val="decimal"/>
      <w:lvlText w:val="%6"/>
      <w:lvlJc w:val="left"/>
      <w:pPr>
        <w:ind w:left="1152" w:hanging="1152"/>
      </w:pPr>
      <w:rPr>
        <w:sz w:val="24"/>
        <w:szCs w:val="24"/>
        <w:vertAlign w:val="baseline"/>
      </w:rPr>
    </w:lvl>
    <w:lvl w:ilvl="6">
      <w:start w:val="1"/>
      <w:numFmt w:val="decimal"/>
      <w:lvlText w:val="%7"/>
      <w:lvlJc w:val="left"/>
      <w:pPr>
        <w:ind w:left="1296" w:hanging="1296"/>
      </w:pPr>
      <w:rPr>
        <w:sz w:val="24"/>
        <w:szCs w:val="24"/>
        <w:vertAlign w:val="baseline"/>
      </w:rPr>
    </w:lvl>
    <w:lvl w:ilvl="7">
      <w:start w:val="1"/>
      <w:numFmt w:val="decimal"/>
      <w:lvlText w:val="%8"/>
      <w:lvlJc w:val="left"/>
      <w:pPr>
        <w:ind w:left="1440" w:hanging="1440"/>
      </w:pPr>
      <w:rPr>
        <w:sz w:val="24"/>
        <w:szCs w:val="24"/>
        <w:vertAlign w:val="baseline"/>
      </w:rPr>
    </w:lvl>
    <w:lvl w:ilvl="8">
      <w:start w:val="1"/>
      <w:numFmt w:val="decimal"/>
      <w:lvlText w:val="%9"/>
      <w:lvlJc w:val="left"/>
      <w:pPr>
        <w:ind w:left="1584" w:hanging="1584"/>
      </w:pPr>
      <w:rPr>
        <w:sz w:val="24"/>
        <w:szCs w:val="24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telematics.tm.kit.edu/publications/Files/85/blass-sensor-public-key-encryption-2005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moodle.florianopolis.ifsc.edu.br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