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53A5B"/>
          <w:sz w:val="56"/>
        </w:rPr>
        <w:t>JAIN (Deemed-to-be University), Bengaluru</w:t>
      </w:r>
    </w:p>
    <w:p>
      <w:pPr>
        <w:jc w:val="center"/>
      </w:pPr>
      <w:r>
        <w:rPr>
          <w:color w:val="237A8B"/>
          <w:sz w:val="30"/>
        </w:rPr>
        <w:t>Comprehensive Institutional, Academic, Admissions and Student Guide</w:t>
      </w:r>
    </w:p>
    <w:p>
      <w:pPr>
        <w:spacing w:before="400"/>
        <w:jc w:val="center"/>
      </w:pPr>
      <w:r>
        <w:rPr>
          <w:i/>
          <w:sz w:val="20"/>
        </w:rPr>
        <w:t>Prepared 23 October 2026</w:t>
      </w:r>
    </w:p>
    <w:p>
      <w:pPr>
        <w:spacing w:before="1800"/>
        <w:jc w:val="center"/>
      </w:pPr>
      <w:r>
        <w:rPr>
          <w:sz w:val="22"/>
        </w:rPr>
        <w:t>A practical guide for prospective students, parents, educators and researchers</w:t>
      </w:r>
    </w:p>
    <w:p>
      <w:r>
        <w:br w:type="page"/>
      </w:r>
    </w:p>
    <w:p>
      <w:pPr>
        <w:pStyle w:val="Heading1"/>
      </w:pPr>
      <w:r>
        <w:t>Contents</w:t>
      </w:r>
    </w:p>
    <w:p>
      <w:pPr>
        <w:pStyle w:val="ListNumber"/>
      </w:pPr>
      <w:r>
        <w:t>Executive summary</w:t>
      </w:r>
    </w:p>
    <w:p>
      <w:pPr>
        <w:pStyle w:val="ListNumber"/>
      </w:pPr>
      <w:r>
        <w:t>1. Identity, status and history</w:t>
      </w:r>
    </w:p>
    <w:p>
      <w:pPr>
        <w:pStyle w:val="ListNumber"/>
      </w:pPr>
      <w:r>
        <w:t>2. Accreditation, recognition and rankings</w:t>
      </w:r>
    </w:p>
    <w:p>
      <w:pPr>
        <w:pStyle w:val="ListNumber"/>
      </w:pPr>
      <w:r>
        <w:t>3. Academic schools and programme areas</w:t>
      </w:r>
    </w:p>
    <w:p>
      <w:pPr>
        <w:pStyle w:val="ListNumber"/>
      </w:pPr>
      <w:r>
        <w:t>4. Campuses and location</w:t>
      </w:r>
    </w:p>
    <w:p>
      <w:pPr>
        <w:pStyle w:val="ListNumber"/>
      </w:pPr>
      <w:r>
        <w:t>5. Admissions and eligibility</w:t>
      </w:r>
    </w:p>
    <w:p>
      <w:pPr>
        <w:pStyle w:val="ListNumber"/>
      </w:pPr>
      <w:r>
        <w:t>6. Fees, scholarships and financial planning</w:t>
      </w:r>
    </w:p>
    <w:p>
      <w:pPr>
        <w:pStyle w:val="ListNumber"/>
      </w:pPr>
      <w:r>
        <w:t>7. Placements, internships and career preparation</w:t>
      </w:r>
    </w:p>
    <w:p>
      <w:pPr>
        <w:pStyle w:val="ListNumber"/>
      </w:pPr>
      <w:r>
        <w:t>8. Research, innovation and entrepreneurship</w:t>
      </w:r>
    </w:p>
    <w:p>
      <w:pPr>
        <w:pStyle w:val="ListNumber"/>
      </w:pPr>
      <w:r>
        <w:t>9. Campus facilities and student life</w:t>
      </w:r>
    </w:p>
    <w:p>
      <w:pPr>
        <w:pStyle w:val="ListNumber"/>
      </w:pPr>
      <w:r>
        <w:t>10. Online and distance education</w:t>
      </w:r>
    </w:p>
    <w:p>
      <w:pPr>
        <w:pStyle w:val="ListNumber"/>
      </w:pPr>
      <w:r>
        <w:t>11. Strengths and points to examine</w:t>
      </w:r>
    </w:p>
    <w:p>
      <w:pPr>
        <w:pStyle w:val="ListNumber"/>
      </w:pPr>
      <w:r>
        <w:t>12. How to decide whether JAIN is right for you</w:t>
      </w:r>
    </w:p>
    <w:p>
      <w:pPr>
        <w:pStyle w:val="ListNumber"/>
      </w:pPr>
      <w:r>
        <w:t>13. Official contacts and useful links</w:t>
      </w:r>
    </w:p>
    <w:p>
      <w:pPr>
        <w:pStyle w:val="ListNumber"/>
      </w:pPr>
      <w:r>
        <w:t>14. Sources, methodology and limitations</w:t>
      </w:r>
    </w:p>
    <w:p>
      <w:r>
        <w:br w:type="page"/>
      </w:r>
    </w:p>
    <w:p>
      <w:pPr>
        <w:pStyle w:val="Heading1"/>
      </w:pPr>
      <w:r>
        <w:t>Executive summary</w:t>
      </w:r>
    </w:p>
    <w:p>
      <w:r>
        <w:t>JAIN (Deemed-to-be University) is a private deemed-to-be university based in Bengaluru, Karnataka, promoted by the JAIN Trust/JAIN University Trust. Its academic portfolio spans engineering and technology, management, commerce, sciences, humanities and social sciences, creative arts and design, allied healthcare, law, sports-related studies and research degrees. The institution positions itself around academic learning, entrepreneurship, research, sports and industry engagement.</w:t>
      </w:r>
    </w:p>
    <w:p>
      <w:r>
        <w:t>This guide is intended as a broad institutional overview rather than a substitute for the current prospectus. Programme availability, eligibility, campus allocation, fee schedules, scholarship rules, entrance tests and placement outcomes can differ by school, course, intake and academic year. Confirm the exact details for the programme you are considering before making a decision.</w:t>
      </w:r>
    </w:p>
    <w:p/>
    <w:p>
      <w:pPr>
        <w:pStyle w:val="Heading1"/>
      </w:pPr>
      <w:r>
        <w:t>1. Identity, status and history</w:t>
      </w:r>
    </w:p>
    <w:p>
      <w:r>
        <w:t>The university grew out of Sri Bhagawan Mahaveer Jain College (SBMJC), established in 1990. According to the university's own account, constituent colleges received deemed-to-be-university status through orders dated 19 December 2008 and 24 July 2009, following the relevant recommendation process. Academic programmes under the university commenced in 2009.</w:t>
      </w:r>
    </w:p>
    <w:p>
      <w:r>
        <w:t>The institution is part of the broader JAIN Group of Institutions (JGI). It should not be confused with every other organisation or college using the word “Jain”; when applying, verify that the programme and degree are specifically offered by JAIN (Deemed-to-be University) or the named affiliated/constituent institution stated in the official prospectus.</w:t>
      </w:r>
    </w:p>
    <w:p>
      <w:r>
        <w:t>The university's stated vision is to foster human development through excellence in quality education, research and entrepreneurial development. Its published mission emphasises developing human and intellectual capital, encouraging research and development, nurturing entrepreneurs and leaders, and promoting an ethical environment.</w:t>
      </w:r>
    </w:p>
    <w:p/>
    <w:p>
      <w:pPr>
        <w:pStyle w:val="Heading1"/>
      </w:pPr>
      <w:r>
        <w:t>2. Accreditation, recognition and rankings</w:t>
      </w:r>
    </w:p>
    <w:p>
      <w:r>
        <w:t>The university's official website reports an NAAC A++ grade with a CGPA of 3.71 on a four-point scale. The university also lists memberships including the Association of Indian Universities (AIU), Association of Universities of Asia and the Pacific (AUAP), Network of International Business and Economics Schools (NIBES), and Association of Commonwealth Universities.</w:t>
      </w:r>
    </w:p>
    <w:p>
      <w:r>
        <w:t>For NIRF 2025, the university website lists rank 62 in the University category, rank 73 in Management and rank 84 in Engineering; it also lists an Overall rank band of 101–150. Its website separately advertises an India Today 2026 position of 5th among the Top 10 Private Universities. Rankings use different methodologies and categories, so they should not be compared as if they were the same measurement.</w:t>
      </w:r>
    </w:p>
    <w:p>
      <w:r>
        <w:t>Accreditation and recognition are not identical to programme-specific approvals. For regulated or professionally governed courses, check the current approval/recognition applicable to the exact programme, campus and intake—for example, whether any professional council or statutory body approval is required. Also check the validity period of any school- or programme-specific accreditation.</w:t>
      </w:r>
    </w:p>
    <w:p/>
    <w:p>
      <w:pPr>
        <w:pStyle w:val="Heading1"/>
      </w:pPr>
      <w:r>
        <w:t>3. Academic schools and programme areas</w:t>
      </w:r>
    </w:p>
    <w:p>
      <w:r>
        <w:t>The university's programme directory covers the following broad subject areas. This is a subject map, not a guarantee that every course is open in every intake.</w:t>
      </w:r>
    </w:p>
    <w:p>
      <w:pPr>
        <w:pStyle w:val="ListBullet"/>
      </w:pPr>
      <w:r>
        <w:t>Engineering and Technology: computer science and engineering, AI/ML, data science, cybersecurity, information science, electronics and communication, electrical and electronics, mechanical, civil, aerospace/aeronautical and related specialisations.</w:t>
      </w:r>
    </w:p>
    <w:p>
      <w:pPr>
        <w:pStyle w:val="ListBullet"/>
      </w:pPr>
      <w:r>
        <w:t>Management: BBA and MBA pathways, including management specialisations that may vary by school and intake.</w:t>
      </w:r>
    </w:p>
    <w:p>
      <w:pPr>
        <w:pStyle w:val="ListBullet"/>
      </w:pPr>
      <w:r>
        <w:t>Commerce: B.Com and M.Com pathways, including finance, accounting, analytics and related areas.</w:t>
      </w:r>
    </w:p>
    <w:p>
      <w:pPr>
        <w:pStyle w:val="ListBullet"/>
      </w:pPr>
      <w:r>
        <w:t>Sciences and applied sciences: B.Sc., M.Sc. and related programmes; available subjects can include computing, life sciences and other scientific disciplines.</w:t>
      </w:r>
    </w:p>
    <w:p>
      <w:pPr>
        <w:pStyle w:val="ListBullet"/>
      </w:pPr>
      <w:r>
        <w:t>Computing and applications: BCA, MCA and related computing-focused options where offered.</w:t>
      </w:r>
    </w:p>
    <w:p>
      <w:pPr>
        <w:pStyle w:val="ListBullet"/>
      </w:pPr>
      <w:r>
        <w:t>Humanities and Social Sciences: arts, social sciences, psychology and related undergraduate/postgraduate pathways.</w:t>
      </w:r>
    </w:p>
    <w:p>
      <w:pPr>
        <w:pStyle w:val="ListBullet"/>
      </w:pPr>
      <w:r>
        <w:t>Creative Arts and Design: design, fine arts, animation, visual communication and related programmes.</w:t>
      </w:r>
    </w:p>
    <w:p>
      <w:pPr>
        <w:pStyle w:val="ListBullet"/>
      </w:pPr>
      <w:r>
        <w:t>Allied Healthcare and Health Sciences: selected health-related programmes; verify any clinical placement and professional approval requirements.</w:t>
      </w:r>
    </w:p>
    <w:p>
      <w:pPr>
        <w:pStyle w:val="ListBullet"/>
      </w:pPr>
      <w:r>
        <w:t>Law, sports education and research: programme availability and entry conditions must be checked on the current official course page.</w:t>
      </w:r>
    </w:p>
    <w:p>
      <w:pPr>
        <w:pStyle w:val="ListBullet"/>
      </w:pPr>
      <w:r>
        <w:t>Research: doctoral (Ph.D.) and postdoctoral pathways in eligible disciplines, subject to supervisor availability, entrance/selection requirements and university rules.</w:t>
      </w:r>
    </w:p>
    <w:p>
      <w:r>
        <w:t>Use the official programme directory to check the current title, duration, curriculum, electives, campus, eligibility, assessment structure and whether the course is available in the intake year.</w:t>
      </w:r>
    </w:p>
    <w:p/>
    <w:p>
      <w:pPr>
        <w:pStyle w:val="Heading1"/>
      </w:pPr>
      <w:r>
        <w:t>4. Campuses and location</w:t>
      </w:r>
    </w:p>
    <w:p>
      <w:r>
        <w:t>The university operates across multiple locations rather than a single compact campus. The official site lists academic facilities and schools in Bengaluru and a JAIN (Deemed-to-be University) location in Kochi. The precise location matters: travel time, accommodation, campus facilities, internship access and the day-to-day student experience can differ substantially.</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r>
              <w:rPr>
                <w:b/>
                <w:sz w:val="16"/>
              </w:rPr>
              <w:t>Location / centre (examples)</w:t>
            </w:r>
          </w:p>
        </w:tc>
        <w:tc>
          <w:tcPr>
            <w:tcW w:type="dxa" w:w="4997"/>
            <w:vAlign w:val="center"/>
          </w:tcPr>
          <w:p>
            <w:r>
              <w:rPr>
                <w:b/>
                <w:sz w:val="16"/>
              </w:rPr>
              <w:t>What to verify</w:t>
            </w:r>
          </w:p>
        </w:tc>
      </w:tr>
      <w:tr>
        <w:tc>
          <w:tcPr>
            <w:tcW w:type="dxa" w:w="4997"/>
            <w:vAlign w:val="center"/>
          </w:tcPr>
          <w:p>
            <w:r>
              <w:rPr>
                <w:sz w:val="16"/>
              </w:rPr>
              <w:t>JAIN Global Campus, Jakkasandra Post, Kanakapura Taluk, Ramanagara District, Bengaluru region</w:t>
            </w:r>
          </w:p>
        </w:tc>
        <w:tc>
          <w:tcPr>
            <w:tcW w:type="dxa" w:w="4997"/>
            <w:vAlign w:val="center"/>
          </w:tcPr>
          <w:p>
            <w:r>
              <w:rPr>
                <w:sz w:val="16"/>
              </w:rPr>
              <w:t>Engineering and Technology and selected research/technical facilities; confirm your exact programme's teaching location.</w:t>
            </w:r>
          </w:p>
        </w:tc>
      </w:tr>
      <w:tr>
        <w:tc>
          <w:tcPr>
            <w:tcW w:type="dxa" w:w="4997"/>
            <w:vAlign w:val="center"/>
          </w:tcPr>
          <w:p>
            <w:r>
              <w:rPr>
                <w:sz w:val="16"/>
              </w:rPr>
              <w:t>Jayanagar 9th Block, Bengaluru</w:t>
            </w:r>
          </w:p>
        </w:tc>
        <w:tc>
          <w:tcPr>
            <w:tcW w:type="dxa" w:w="4997"/>
            <w:vAlign w:val="center"/>
          </w:tcPr>
          <w:p>
            <w:r>
              <w:rPr>
                <w:sz w:val="16"/>
              </w:rPr>
              <w:t>University administrative/admissions address and selected academic schools.</w:t>
            </w:r>
          </w:p>
        </w:tc>
      </w:tr>
      <w:tr>
        <w:tc>
          <w:tcPr>
            <w:tcW w:type="dxa" w:w="4997"/>
            <w:vAlign w:val="center"/>
          </w:tcPr>
          <w:p>
            <w:r>
              <w:rPr>
                <w:sz w:val="16"/>
              </w:rPr>
              <w:t>JC Road, Bengaluru</w:t>
            </w:r>
          </w:p>
        </w:tc>
        <w:tc>
          <w:tcPr>
            <w:tcW w:type="dxa" w:w="4997"/>
            <w:vAlign w:val="center"/>
          </w:tcPr>
          <w:p>
            <w:r>
              <w:rPr>
                <w:sz w:val="16"/>
              </w:rPr>
              <w:t>School of Sciences listing; confirm course-specific location.</w:t>
            </w:r>
          </w:p>
        </w:tc>
      </w:tr>
      <w:tr>
        <w:tc>
          <w:tcPr>
            <w:tcW w:type="dxa" w:w="4997"/>
            <w:vAlign w:val="center"/>
          </w:tcPr>
          <w:p>
            <w:r>
              <w:rPr>
                <w:sz w:val="16"/>
              </w:rPr>
              <w:t>Lalbagh Road / Gandhi Nagar, Bengaluru</w:t>
            </w:r>
          </w:p>
        </w:tc>
        <w:tc>
          <w:tcPr>
            <w:tcW w:type="dxa" w:w="4997"/>
            <w:vAlign w:val="center"/>
          </w:tcPr>
          <w:p>
            <w:r>
              <w:rPr>
                <w:sz w:val="16"/>
              </w:rPr>
              <w:t>Management-related school locations listed on official pages; confirm the current campus for the programme.</w:t>
            </w:r>
          </w:p>
        </w:tc>
      </w:tr>
      <w:tr>
        <w:tc>
          <w:tcPr>
            <w:tcW w:type="dxa" w:w="4997"/>
            <w:vAlign w:val="center"/>
          </w:tcPr>
          <w:p>
            <w:r>
              <w:rPr>
                <w:sz w:val="16"/>
              </w:rPr>
              <w:t>JP Nagar, Bengaluru</w:t>
            </w:r>
          </w:p>
        </w:tc>
        <w:tc>
          <w:tcPr>
            <w:tcW w:type="dxa" w:w="4997"/>
            <w:vAlign w:val="center"/>
          </w:tcPr>
          <w:p>
            <w:r>
              <w:rPr>
                <w:sz w:val="16"/>
              </w:rPr>
              <w:t>Selected centres, including entrepreneurship and distance/online education administration.</w:t>
            </w:r>
          </w:p>
        </w:tc>
      </w:tr>
      <w:tr>
        <w:tc>
          <w:tcPr>
            <w:tcW w:type="dxa" w:w="4997"/>
            <w:vAlign w:val="center"/>
          </w:tcPr>
          <w:p>
            <w:r>
              <w:rPr>
                <w:sz w:val="16"/>
              </w:rPr>
              <w:t>Kochi, Kerala</w:t>
            </w:r>
          </w:p>
        </w:tc>
        <w:tc>
          <w:tcPr>
            <w:tcW w:type="dxa" w:w="4997"/>
            <w:vAlign w:val="center"/>
          </w:tcPr>
          <w:p>
            <w:r>
              <w:rPr>
                <w:sz w:val="16"/>
              </w:rPr>
              <w:t>University presence is listed at Knowledge Park, Nirmal Infopark, Kakkanad; confirm programme and campus status directly.</w:t>
            </w:r>
          </w:p>
        </w:tc>
      </w:tr>
    </w:tbl>
    <w:p/>
    <w:p>
      <w:r>
        <w:t>Do not rely on a general campus list to infer that your course is taught at a particular location. Ask admissions for the campus name and full address in writing before paying a deposit.</w:t>
      </w:r>
    </w:p>
    <w:p/>
    <w:p>
      <w:pPr>
        <w:pStyle w:val="Heading1"/>
      </w:pPr>
      <w:r>
        <w:t>5. Admissions and eligibility</w:t>
      </w:r>
    </w:p>
    <w:p>
      <w:r>
        <w:t>The official admissions page lists admissions for the 2026–27 cycle. Entry processes can vary by programme and level. Some programmes may use the JAIN Entrance Test (JET), while others may accept or consider recognised external examinations, interviews, auditions, portfolio reviews or programme-specific selection procedures.</w:t>
      </w:r>
    </w:p>
    <w:p>
      <w:pPr>
        <w:pStyle w:val="Heading2"/>
      </w:pPr>
      <w:r>
        <w:t>Typical undergraduate application sequence</w:t>
      </w:r>
    </w:p>
    <w:p>
      <w:pPr>
        <w:pStyle w:val="ListNumber"/>
      </w:pPr>
      <w:r>
        <w:t>Choose the exact programme and confirm the campus, duration, eligibility and selection method.</w:t>
      </w:r>
    </w:p>
    <w:p>
      <w:pPr>
        <w:pStyle w:val="ListNumber"/>
      </w:pPr>
      <w:r>
        <w:t>Complete the online application using the official admissions portal.</w:t>
      </w:r>
    </w:p>
    <w:p>
      <w:pPr>
        <w:pStyle w:val="ListNumber"/>
      </w:pPr>
      <w:r>
        <w:t>Upload the requested academic records, identity details, photograph and other supporting documents.</w:t>
      </w:r>
    </w:p>
    <w:p>
      <w:pPr>
        <w:pStyle w:val="ListNumber"/>
      </w:pPr>
      <w:r>
        <w:t>Complete the required entrance test, interview, audition or other assessment, if applicable.</w:t>
      </w:r>
    </w:p>
    <w:p>
      <w:pPr>
        <w:pStyle w:val="ListNumber"/>
      </w:pPr>
      <w:r>
        <w:t>Review the offer letter and fee schedule carefully; confirm refund terms and deadlines before paying.</w:t>
      </w:r>
    </w:p>
    <w:p>
      <w:pPr>
        <w:pStyle w:val="ListNumber"/>
      </w:pPr>
      <w:r>
        <w:t>Complete document verification, fee payment and enrolment steps within the stated deadlines.</w:t>
      </w:r>
    </w:p>
    <w:p>
      <w:pPr>
        <w:pStyle w:val="Heading2"/>
      </w:pPr>
      <w:r>
        <w:t>Typical postgraduate application sequence</w:t>
      </w:r>
    </w:p>
    <w:p>
      <w:pPr>
        <w:pStyle w:val="ListNumber"/>
      </w:pPr>
      <w:r>
        <w:t>Confirm the qualifying degree, minimum marks, subject prerequisites and any work-experience requirement.</w:t>
      </w:r>
    </w:p>
    <w:p>
      <w:pPr>
        <w:pStyle w:val="ListNumber"/>
      </w:pPr>
      <w:r>
        <w:t>Check whether the programme requires JET or accepts specified national/state entrance test scores.</w:t>
      </w:r>
    </w:p>
    <w:p>
      <w:pPr>
        <w:pStyle w:val="ListNumber"/>
      </w:pPr>
      <w:r>
        <w:t>Submit the application and supporting documents.</w:t>
      </w:r>
    </w:p>
    <w:p>
      <w:pPr>
        <w:pStyle w:val="ListNumber"/>
      </w:pPr>
      <w:r>
        <w:t>Attend the selection stages, which may include a written assessment, extempore, interview, portfolio or other course-specific evaluation.</w:t>
      </w:r>
    </w:p>
    <w:p>
      <w:pPr>
        <w:pStyle w:val="ListNumber"/>
      </w:pPr>
      <w:r>
        <w:t>Read the offer, fee, scholarship and refund conditions before confirming admission.</w:t>
      </w:r>
    </w:p>
    <w:p>
      <w:r>
        <w:t>For MBA admissions, the university's current site describes external-score routes and exemptions from its written test for candidates meeting stated score thresholds in exams such as MAT, NMAT, GMAT, CAT, CMAT and XAT. Thresholds and exemption rules can change; use the current MBA admissions page rather than relying on a past year's criteria.</w:t>
      </w:r>
    </w:p>
    <w:p>
      <w:r>
        <w:t>Common documents may include Class 10 and 12 mark sheets, degree/provisional certificate and transcripts for postgraduate applicants, transfer/migration documents where required, government identity proof, photographs, entrance scorecards and category/disability documents where relevant. International applicants may need passport, visa and equivalence-related documentation. The official checklist takes precedence.</w:t>
      </w:r>
    </w:p>
    <w:p/>
    <w:p>
      <w:pPr>
        <w:pStyle w:val="Heading1"/>
      </w:pPr>
      <w:r>
        <w:t>6. Fees, scholarships and financial planning</w:t>
      </w:r>
    </w:p>
    <w:p>
      <w:r>
        <w:t>There is no single fee that accurately represents the whole university. Tuition varies by programme, specialisation, campus, year of entry and sometimes admission category. Additional costs may include application/entrance fees, examination fees, laboratory or studio charges, deposits, accommodation, meals, transport, equipment, software, books, internships and travel.</w:t>
      </w:r>
    </w:p>
    <w:p>
      <w:r>
        <w:t>The official university website describes scholarships for academic merit and sports, with eligibility, availability and renewal overseen by the university's scholarship committee. Scholarships are not automatic: the number available, selection criteria, required performance and renewal conditions can vary by year and category.</w:t>
      </w:r>
    </w:p>
    <w:p>
      <w:pPr>
        <w:pStyle w:val="Heading2"/>
      </w:pPr>
      <w:r>
        <w:t>A practical fee-checklist</w:t>
      </w:r>
    </w:p>
    <w:p>
      <w:pPr>
        <w:pStyle w:val="ListBullet"/>
      </w:pPr>
      <w:r>
        <w:t>Ask for the complete year-wise fee schedule for your exact programme and campus.</w:t>
      </w:r>
    </w:p>
    <w:p>
      <w:pPr>
        <w:pStyle w:val="ListBullet"/>
      </w:pPr>
      <w:r>
        <w:t>Request the total cost for the full duration, not only the first-semester amount.</w:t>
      </w:r>
    </w:p>
    <w:p>
      <w:pPr>
        <w:pStyle w:val="ListBullet"/>
      </w:pPr>
      <w:r>
        <w:t>Ask whether fees can increase in later years and which charges are refundable.</w:t>
      </w:r>
    </w:p>
    <w:p>
      <w:pPr>
        <w:pStyle w:val="ListBullet"/>
      </w:pPr>
      <w:r>
        <w:t>Obtain written hostel, meal, transport and security-deposit costs separately.</w:t>
      </w:r>
    </w:p>
    <w:p>
      <w:pPr>
        <w:pStyle w:val="ListBullet"/>
      </w:pPr>
      <w:r>
        <w:t>Ask about scholarships, eligibility, deadlines, continuation rules and whether awards are deducted from tuition or paid separately.</w:t>
      </w:r>
    </w:p>
    <w:p>
      <w:pPr>
        <w:pStyle w:val="ListBullet"/>
      </w:pPr>
      <w:r>
        <w:t>Confirm the refund policy and withdrawal deadlines in writing before paying.</w:t>
      </w:r>
    </w:p>
    <w:p>
      <w:r>
        <w:t>Because published fee pages can change and may not cover every programme, this guide intentionally does not give one university-wide tuition figure. Use the official programme page and written fee quotation for current numbers.</w:t>
      </w:r>
    </w:p>
    <w:p/>
    <w:p>
      <w:pPr>
        <w:pStyle w:val="Heading1"/>
      </w:pPr>
      <w:r>
        <w:t>7. Placements, internships and career preparation</w:t>
      </w:r>
    </w:p>
    <w:p>
      <w:r>
        <w:t>The university describes a structured placement process that can include orientation, student data capture, matching students to relevant roles, recruitment training, employer selection rounds and confirmation of offers. Its placement support pages mention aptitude preparation, group discussions, mock interviews, workshops, guest lectures and alumni interaction.</w:t>
      </w:r>
    </w:p>
    <w:p>
      <w:r>
        <w:t>Placement outcomes should be evaluated by programme and graduating cohort. A university-wide “highest package” does not show what a typical student earns, how many students were eligible, how many accepted jobs, or whether the offer was domestic, international, fixed pay or total CTC.</w:t>
      </w:r>
    </w:p>
    <w:p>
      <w:r>
        <w:t>The Faculty of Engineering and Technology's published cohort data reports B.Tech placement figures for 2024–25 of 98.02% placed, highest salary of ₹81.25 LPA and average salary of ₹8.24 LPA. The same school page also shows more recent cohort figures. Treat these as school-published statistics; ask for the detailed report, definition of “placed,” eligible-student denominator, median salary, role types and the precise cohort before comparing them with other universities.</w:t>
      </w:r>
    </w:p>
    <w:p>
      <w:pPr>
        <w:pStyle w:val="Heading2"/>
      </w:pPr>
      <w:r>
        <w:t>Questions to ask the placement office</w:t>
      </w:r>
    </w:p>
    <w:p>
      <w:pPr>
        <w:pStyle w:val="ListBullet"/>
      </w:pPr>
      <w:r>
        <w:t>What percentage of students in this exact course and campus were placed in each of the last three graduating cohorts?</w:t>
      </w:r>
    </w:p>
    <w:p>
      <w:pPr>
        <w:pStyle w:val="ListBullet"/>
      </w:pPr>
      <w:r>
        <w:t>What are the median and average CTC, and how many students are included in each calculation?</w:t>
      </w:r>
    </w:p>
    <w:p>
      <w:pPr>
        <w:pStyle w:val="ListBullet"/>
      </w:pPr>
      <w:r>
        <w:t>How many students were eligible, opted in, placed, pursuing higher studies or still seeking roles?</w:t>
      </w:r>
    </w:p>
    <w:p>
      <w:pPr>
        <w:pStyle w:val="ListBullet"/>
      </w:pPr>
      <w:r>
        <w:t>Which employers recruited for roles relevant to this course—not merely somewhere within the university?</w:t>
      </w:r>
    </w:p>
    <w:p>
      <w:pPr>
        <w:pStyle w:val="ListBullet"/>
      </w:pPr>
      <w:r>
        <w:t>What are the internship conversion rates and the share of offers in the student's preferred location?</w:t>
      </w:r>
    </w:p>
    <w:p>
      <w:pPr>
        <w:pStyle w:val="ListBullet"/>
      </w:pPr>
      <w:r>
        <w:t>Are placement statistics independently audited, and can students review the underlying report?</w:t>
      </w:r>
    </w:p>
    <w:p>
      <w:r>
        <w:t>Students can improve outcomes by building projects, completing internships, developing communication and interview skills, maintaining a strong academic record, networking with alumni and learning tools used in their target industry. Placement support is useful, but it does not guarantee an offer or a particular salary.</w:t>
      </w:r>
    </w:p>
    <w:p/>
    <w:p>
      <w:pPr>
        <w:pStyle w:val="Heading1"/>
      </w:pPr>
      <w:r>
        <w:t>8. Research, innovation and entrepreneurship</w:t>
      </w:r>
    </w:p>
    <w:p>
      <w:r>
        <w:t>The university highlights research centres and interdisciplinary work, with areas including nano and material sciences, aerospace, pure and applied sciences, fire and combustion research, social science and education, and ancient history and culture. Research projects, publications, patents and funded work are described in university materials.</w:t>
      </w:r>
    </w:p>
    <w:p>
      <w:r>
        <w:t>Entrepreneurship is part of the institution's public positioning. The university refers to the Chenraj Roychand Centre for Entrepreneurship (CRCE) and JUiNCUBATOR as vehicles supporting ventures and innovation. Students should ask whether their department provides supervised research, funded projects, incubator access, intellectual-property support, startup mentoring and opportunities to work with external partners.</w:t>
      </w:r>
    </w:p>
    <w:p>
      <w:r>
        <w:t>For a research-focused student, look beyond broad institutional claims: review faculty profiles, recent publications, laboratory access, project funding, active research groups, equipment availability, authorship expectations and the actual time students can spend on research.</w:t>
      </w:r>
    </w:p>
    <w:p/>
    <w:p>
      <w:pPr>
        <w:pStyle w:val="Heading1"/>
      </w:pPr>
      <w:r>
        <w:t>9. Campus facilities and student life</w:t>
      </w:r>
    </w:p>
    <w:p>
      <w:r>
        <w:t>Official campus-service pages describe libraries and electronic research resources, technology-enabled classrooms, computer/IT services, seminar halls, auditoriums, gym and yoga facilities, cafeterias, and media facilities including Radio Active 90.4 FM and a media studio. The exact availability of a facility depends on campus and school.</w:t>
      </w:r>
    </w:p>
    <w:p>
      <w:r>
        <w:t>The university also describes on-campus accommodation at the Global Campus and off-campus hostel options in Bengaluru, with separate residential arrangements for men and women. Published hostel information mentions furnished rooms, meals, housekeeping, security and recreational facilities. Confirm room types, occupancy, curfew/visitor rules, food options, medical support, laundry, transport, annual price and vacation-period arrangements directly.</w:t>
      </w:r>
    </w:p>
    <w:p>
      <w:r>
        <w:t>Student activities promoted by the university include academic festivals, cultural events, clubs, sports, community engagement, workshops, conferences and entrepreneurship activities. Ask current students about the actual participation opportunities and how events fit around course workload.</w:t>
      </w:r>
    </w:p>
    <w:p>
      <w:pPr>
        <w:pStyle w:val="Heading2"/>
      </w:pPr>
      <w:r>
        <w:t>What to inspect during a campus visit</w:t>
      </w:r>
    </w:p>
    <w:p>
      <w:pPr>
        <w:pStyle w:val="ListBullet"/>
      </w:pPr>
      <w:r>
        <w:t>Teaching rooms, labs, studios and equipment relevant to your programme.</w:t>
      </w:r>
    </w:p>
    <w:p>
      <w:pPr>
        <w:pStyle w:val="ListBullet"/>
      </w:pPr>
      <w:r>
        <w:t>Library access, online databases, study areas and opening hours.</w:t>
      </w:r>
    </w:p>
    <w:p>
      <w:pPr>
        <w:pStyle w:val="ListBullet"/>
      </w:pPr>
      <w:r>
        <w:t>Hostel rooms, bathrooms, dining, security and distance to teaching blocks.</w:t>
      </w:r>
    </w:p>
    <w:p>
      <w:pPr>
        <w:pStyle w:val="ListBullet"/>
      </w:pPr>
      <w:r>
        <w:t>Transport arrangements and realistic travel time from likely accommodation.</w:t>
      </w:r>
    </w:p>
    <w:p>
      <w:pPr>
        <w:pStyle w:val="ListBullet"/>
      </w:pPr>
      <w:r>
        <w:t>Internet access, medical support, counselling, disability access and grievance channels.</w:t>
      </w:r>
    </w:p>
    <w:p>
      <w:pPr>
        <w:pStyle w:val="ListBullet"/>
      </w:pPr>
      <w:r>
        <w:t>Student clubs, sports facilities, internship support and access to faculty.</w:t>
      </w:r>
    </w:p>
    <w:p/>
    <w:p>
      <w:pPr>
        <w:pStyle w:val="Heading1"/>
      </w:pPr>
      <w:r>
        <w:t>10. Online and distance education</w:t>
      </w:r>
    </w:p>
    <w:p>
      <w:r>
        <w:t>JAIN has a Centre for Distance and Online Education (CDE/ODL) with a separate web presence. Online and distance programmes may have different admission processes, learning platforms, contact arrangements, assessment methods and fee schedules from campus-based programmes.</w:t>
      </w:r>
    </w:p>
    <w:p>
      <w:r>
        <w:t>Before enrolling in an online or distance course, verify that the exact programme and academic session are currently entitled/recognised under the applicable UGC Distance Education Bureau rules. Do not assume that recognition of the university automatically means every online or distance programme is approved for every intake.</w:t>
      </w:r>
    </w:p>
    <w:p/>
    <w:p>
      <w:pPr>
        <w:pStyle w:val="Heading1"/>
      </w:pPr>
      <w:r>
        <w:t>11. Strengths and points to examine</w:t>
      </w:r>
    </w:p>
    <w:p>
      <w:pPr>
        <w:pStyle w:val="Heading2"/>
      </w:pPr>
      <w:r>
        <w:t>Potential strengths to investigate</w:t>
      </w:r>
    </w:p>
    <w:p>
      <w:pPr>
        <w:pStyle w:val="ListBullet"/>
      </w:pPr>
      <w:r>
        <w:t>Broad programme portfolio across technology, commerce, management, sciences, design and other fields.</w:t>
      </w:r>
    </w:p>
    <w:p>
      <w:pPr>
        <w:pStyle w:val="ListBullet"/>
      </w:pPr>
      <w:r>
        <w:t>Location in Bengaluru, which can be useful for internships, industry events and networking, depending on campus and course.</w:t>
      </w:r>
    </w:p>
    <w:p>
      <w:pPr>
        <w:pStyle w:val="ListBullet"/>
      </w:pPr>
      <w:r>
        <w:t>University-reported NAAC A++ accreditation and published NIRF rankings.</w:t>
      </w:r>
    </w:p>
    <w:p>
      <w:pPr>
        <w:pStyle w:val="ListBullet"/>
      </w:pPr>
      <w:r>
        <w:t>Published placement processes, entrepreneurship initiatives, research centres and student activities.</w:t>
      </w:r>
    </w:p>
    <w:p>
      <w:pPr>
        <w:pStyle w:val="ListBullet"/>
      </w:pPr>
      <w:r>
        <w:t>Multiple campus and accommodation options for students with different needs.</w:t>
      </w:r>
    </w:p>
    <w:p>
      <w:pPr>
        <w:pStyle w:val="Heading2"/>
      </w:pPr>
      <w:r>
        <w:t>Questions and risks to investigate before committing</w:t>
      </w:r>
    </w:p>
    <w:p>
      <w:pPr>
        <w:pStyle w:val="ListBullet"/>
      </w:pPr>
      <w:r>
        <w:t>Fees can be substantial for some private-university programmes; compare total cost with alternatives and expected career outcomes.</w:t>
      </w:r>
    </w:p>
    <w:p>
      <w:pPr>
        <w:pStyle w:val="ListBullet"/>
      </w:pPr>
      <w:r>
        <w:t>Different schools and campuses can offer very different experiences; evaluate the exact department, not only the university brand.</w:t>
      </w:r>
    </w:p>
    <w:p>
      <w:pPr>
        <w:pStyle w:val="ListBullet"/>
      </w:pPr>
      <w:r>
        <w:t>Headline placement figures may be cohort-specific and should not be treated as a guarantee or typical salary.</w:t>
      </w:r>
    </w:p>
    <w:p>
      <w:pPr>
        <w:pStyle w:val="ListBullet"/>
      </w:pPr>
      <w:r>
        <w:t>Verify course-specific approvals, curriculum currency, faculty availability, lab access and internship quality.</w:t>
      </w:r>
    </w:p>
    <w:p>
      <w:pPr>
        <w:pStyle w:val="ListBullet"/>
      </w:pPr>
      <w:r>
        <w:t>Confirm campus location, hostel costs, refund terms and scholarship renewal conditions in writing.</w:t>
      </w:r>
    </w:p>
    <w:p>
      <w:pPr>
        <w:pStyle w:val="ListBullet"/>
      </w:pPr>
      <w:r>
        <w:t>Seek recent feedback from current students and graduates in the same course and campus.</w:t>
      </w:r>
    </w:p>
    <w:p/>
    <w:p>
      <w:pPr>
        <w:pStyle w:val="Heading1"/>
      </w:pPr>
      <w:r>
        <w:t>12. How to decide whether JAIN is right for you</w:t>
      </w:r>
    </w:p>
    <w:p>
      <w:r>
        <w:t>JAIN may be worth shortlisting if the programme fits your career goal, the campus and facilities support your learning style, the total cost is financially manageable, and the department can demonstrate relevant internship, project and placement outcomes. It is not sensible to choose solely on the basis of a university-wide ranking, a marketing headline or one exceptional salary package.</w:t>
      </w:r>
    </w:p>
    <w:p>
      <w:pPr>
        <w:pStyle w:val="Heading2"/>
      </w:pPr>
      <w:r>
        <w:t>A simple comparison framework</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r>
              <w:rPr>
                <w:b/>
                <w:sz w:val="16"/>
              </w:rPr>
              <w:t>Factor</w:t>
            </w:r>
          </w:p>
        </w:tc>
        <w:tc>
          <w:tcPr>
            <w:tcW w:type="dxa" w:w="4997"/>
            <w:vAlign w:val="center"/>
          </w:tcPr>
          <w:p>
            <w:r>
              <w:rPr>
                <w:b/>
                <w:sz w:val="16"/>
              </w:rPr>
              <w:t>Suggested check</w:t>
            </w:r>
          </w:p>
        </w:tc>
      </w:tr>
      <w:tr>
        <w:tc>
          <w:tcPr>
            <w:tcW w:type="dxa" w:w="4997"/>
            <w:vAlign w:val="center"/>
          </w:tcPr>
          <w:p>
            <w:r>
              <w:rPr>
                <w:sz w:val="16"/>
              </w:rPr>
              <w:t>Academic fit</w:t>
            </w:r>
          </w:p>
        </w:tc>
        <w:tc>
          <w:tcPr>
            <w:tcW w:type="dxa" w:w="4997"/>
            <w:vAlign w:val="center"/>
          </w:tcPr>
          <w:p>
            <w:r>
              <w:rPr>
                <w:sz w:val="16"/>
              </w:rPr>
              <w:t>Curriculum, electives, faculty expertise, accreditation and course outcomes.</w:t>
            </w:r>
          </w:p>
        </w:tc>
      </w:tr>
      <w:tr>
        <w:tc>
          <w:tcPr>
            <w:tcW w:type="dxa" w:w="4997"/>
            <w:vAlign w:val="center"/>
          </w:tcPr>
          <w:p>
            <w:r>
              <w:rPr>
                <w:sz w:val="16"/>
              </w:rPr>
              <w:t>Practical learning</w:t>
            </w:r>
          </w:p>
        </w:tc>
        <w:tc>
          <w:tcPr>
            <w:tcW w:type="dxa" w:w="4997"/>
            <w:vAlign w:val="center"/>
          </w:tcPr>
          <w:p>
            <w:r>
              <w:rPr>
                <w:sz w:val="16"/>
              </w:rPr>
              <w:t>Labs, projects, internships, studios, capstone work and employer-linked learning.</w:t>
            </w:r>
          </w:p>
        </w:tc>
      </w:tr>
      <w:tr>
        <w:tc>
          <w:tcPr>
            <w:tcW w:type="dxa" w:w="4997"/>
            <w:vAlign w:val="center"/>
          </w:tcPr>
          <w:p>
            <w:r>
              <w:rPr>
                <w:sz w:val="16"/>
              </w:rPr>
              <w:t>Career outcomes</w:t>
            </w:r>
          </w:p>
        </w:tc>
        <w:tc>
          <w:tcPr>
            <w:tcW w:type="dxa" w:w="4997"/>
            <w:vAlign w:val="center"/>
          </w:tcPr>
          <w:p>
            <w:r>
              <w:rPr>
                <w:sz w:val="16"/>
              </w:rPr>
              <w:t>Median salary, role relevance, placement denominator, internship conversion and alumni paths.</w:t>
            </w:r>
          </w:p>
        </w:tc>
      </w:tr>
      <w:tr>
        <w:tc>
          <w:tcPr>
            <w:tcW w:type="dxa" w:w="4997"/>
            <w:vAlign w:val="center"/>
          </w:tcPr>
          <w:p>
            <w:r>
              <w:rPr>
                <w:sz w:val="16"/>
              </w:rPr>
              <w:t>Total cost</w:t>
            </w:r>
          </w:p>
        </w:tc>
        <w:tc>
          <w:tcPr>
            <w:tcW w:type="dxa" w:w="4997"/>
            <w:vAlign w:val="center"/>
          </w:tcPr>
          <w:p>
            <w:r>
              <w:rPr>
                <w:sz w:val="16"/>
              </w:rPr>
              <w:t>Full-duration tuition + housing + food + transport + equipment + other charges.</w:t>
            </w:r>
          </w:p>
        </w:tc>
      </w:tr>
      <w:tr>
        <w:tc>
          <w:tcPr>
            <w:tcW w:type="dxa" w:w="4997"/>
            <w:vAlign w:val="center"/>
          </w:tcPr>
          <w:p>
            <w:r>
              <w:rPr>
                <w:sz w:val="16"/>
              </w:rPr>
              <w:t>Campus experience</w:t>
            </w:r>
          </w:p>
        </w:tc>
        <w:tc>
          <w:tcPr>
            <w:tcW w:type="dxa" w:w="4997"/>
            <w:vAlign w:val="center"/>
          </w:tcPr>
          <w:p>
            <w:r>
              <w:rPr>
                <w:sz w:val="16"/>
              </w:rPr>
              <w:t>Commute, accommodation, safety, clubs, facilities and student support.</w:t>
            </w:r>
          </w:p>
        </w:tc>
      </w:tr>
      <w:tr>
        <w:tc>
          <w:tcPr>
            <w:tcW w:type="dxa" w:w="4997"/>
            <w:vAlign w:val="center"/>
          </w:tcPr>
          <w:p>
            <w:r>
              <w:rPr>
                <w:sz w:val="16"/>
              </w:rPr>
              <w:t>Flexibility</w:t>
            </w:r>
          </w:p>
        </w:tc>
        <w:tc>
          <w:tcPr>
            <w:tcW w:type="dxa" w:w="4997"/>
            <w:vAlign w:val="center"/>
          </w:tcPr>
          <w:p>
            <w:r>
              <w:rPr>
                <w:sz w:val="16"/>
              </w:rPr>
              <w:t>Scholarships, transfer rules, electives, exchange options and higher-study pathways.</w:t>
            </w:r>
          </w:p>
        </w:tc>
      </w:tr>
    </w:tbl>
    <w:p/>
    <w:p>
      <w:r>
        <w:t>A useful method is to compare JAIN with at least two alternatives using the same programme, same graduating year and same cost horizon. Ask each institution the same questions so the comparison is fair.</w:t>
      </w:r>
    </w:p>
    <w:p/>
    <w:p>
      <w:pPr>
        <w:pStyle w:val="Heading1"/>
      </w:pPr>
      <w:r>
        <w:t>13. Official contacts and useful links</w:t>
      </w:r>
    </w:p>
    <w:p>
      <w:r>
        <w:t>Main university website: https://www.jainuniversity.ac.in/</w:t>
      </w:r>
    </w:p>
    <w:p>
      <w:r>
        <w:t>About the university: https://www.jainuniversity.ac.in/about</w:t>
      </w:r>
    </w:p>
    <w:p>
      <w:r>
        <w:t>Programmes directory: https://www.jainuniversity.ac.in/programs</w:t>
      </w:r>
    </w:p>
    <w:p>
      <w:r>
        <w:t>Admissions: https://www.jainuniversity.ac.in/admission</w:t>
      </w:r>
    </w:p>
    <w:p>
      <w:r>
        <w:t>Scholarships: https://www.jainuniversity.ac.in/academics/scholarships-offered-in-india</w:t>
      </w:r>
    </w:p>
    <w:p>
      <w:r>
        <w:t>Campus services and facilities: https://www.jainuniversity.ac.in/about/campus-services-and-facilities</w:t>
      </w:r>
    </w:p>
    <w:p>
      <w:r>
        <w:t>Hostel accommodation: https://www.jainuniversity.ac.in/contact/hostel-accomodation</w:t>
      </w:r>
    </w:p>
    <w:p>
      <w:r>
        <w:t>Placements: https://www.jainuniversity.ac.in/placements</w:t>
      </w:r>
    </w:p>
    <w:p>
      <w:r>
        <w:t>Placement highlights: https://www.jainuniversity.ac.in/placements/placement-highlights</w:t>
      </w:r>
    </w:p>
    <w:p>
      <w:r>
        <w:t>Faculty of Engineering and Technology: https://set.jainuniversity.ac.in/</w:t>
      </w:r>
    </w:p>
    <w:p>
      <w:r>
        <w:t>Official central address listed on the website: #44/4, District Fund Road, Jayanagar 9th Block, Bengaluru, Karnataka 560069. The website lists 080-69279444 and admissions@jainuniversity.ac.in. Confirm current contacts on the official website before use.</w:t>
      </w:r>
    </w:p>
    <w:p/>
    <w:p>
      <w:pPr>
        <w:pStyle w:val="Heading1"/>
      </w:pPr>
      <w:r>
        <w:t>14. Sources, methodology and limitations</w:t>
      </w:r>
    </w:p>
    <w:p>
      <w:r>
        <w:t>This guide was prepared using official JAIN (Deemed-to-be University) pages available online as of 23 October 2026. The main sources include the university's About page, programme directory, admissions page, accreditation/rankings page, scholarship page, campus facilities and hostel pages, placement pages, and the Faculty of Engineering and Technology site.</w:t>
      </w:r>
    </w:p>
    <w:p>
      <w:r>
        <w:t>Sources:</w:t>
      </w:r>
    </w:p>
    <w:p>
      <w:pPr>
        <w:pStyle w:val="ListBullet"/>
      </w:pPr>
      <w:r>
        <w:t>About and institutional overview — https://www.jainuniversity.ac.in/about</w:t>
      </w:r>
    </w:p>
    <w:p>
      <w:pPr>
        <w:pStyle w:val="ListBullet"/>
      </w:pPr>
      <w:r>
        <w:t>University home page and rankings — https://www.jainuniversity.ac.in/</w:t>
      </w:r>
    </w:p>
    <w:p>
      <w:pPr>
        <w:pStyle w:val="ListBullet"/>
      </w:pPr>
      <w:r>
        <w:t>Programmes directory — https://www.jainuniversity.ac.in/programs</w:t>
      </w:r>
    </w:p>
    <w:p>
      <w:pPr>
        <w:pStyle w:val="ListBullet"/>
      </w:pPr>
      <w:r>
        <w:t>Admissions 2026–27 — https://www.jainuniversity.ac.in/admission</w:t>
      </w:r>
    </w:p>
    <w:p>
      <w:pPr>
        <w:pStyle w:val="ListBullet"/>
      </w:pPr>
      <w:r>
        <w:t>University history / NEP — https://www.jainuniversity.ac.in/academics/nep</w:t>
      </w:r>
    </w:p>
    <w:p>
      <w:pPr>
        <w:pStyle w:val="ListBullet"/>
      </w:pPr>
      <w:r>
        <w:t>Scholarships — https://www.jainuniversity.ac.in/academics/scholarships-offered-in-india</w:t>
      </w:r>
    </w:p>
    <w:p>
      <w:pPr>
        <w:pStyle w:val="ListBullet"/>
      </w:pPr>
      <w:r>
        <w:t>Facilities — https://www.jainuniversity.ac.in/about/campus-services-and-facilities</w:t>
      </w:r>
    </w:p>
    <w:p>
      <w:pPr>
        <w:pStyle w:val="ListBullet"/>
      </w:pPr>
      <w:r>
        <w:t>Hostel accommodation — https://www.jainuniversity.ac.in/contact/hostel-accomodation</w:t>
      </w:r>
    </w:p>
    <w:p>
      <w:pPr>
        <w:pStyle w:val="ListBullet"/>
      </w:pPr>
      <w:r>
        <w:t>Placement highlights — https://www.jainuniversity.ac.in/placements/placement-highlights</w:t>
      </w:r>
    </w:p>
    <w:p>
      <w:pPr>
        <w:pStyle w:val="ListBullet"/>
      </w:pPr>
      <w:r>
        <w:t>Engineering placement information — https://set.jainuniversity.ac.in/undergraduate-programs/bachelor-of-technology/</w:t>
      </w:r>
    </w:p>
    <w:p>
      <w:r>
        <w:t>Important limitations: most institutional statistics and placement figures in this guide are reported by the university or its schools, not independently recalculated here. Website figures can refer to different years, cohorts or definitions. This guide does not constitute legal, regulatory, admissions or financial advice. Always verify the latest official documents, statutory approvals and written fee/offer terms before making a payment or enrolment decision.</w:t>
      </w:r>
    </w:p>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23 October 2026 • Verify current programme details on official university pages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JAIN (Deemed-to-be University) | Comprehensive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A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7A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A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