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Cas Bateaux GVA — Location nautique Lac Léman</w:t>
      </w:r>
    </w:p>
    <w:p>
      <w:pPr>
        <w:spacing w:after="200"/>
      </w:pPr>
      <w:r>
        <w:rPr>
          <w:rFonts w:ascii="Arial" w:cs="Arial" w:eastAsia="Arial" w:hAnsi="Arial"/>
          <w:i/>
          <w:iCs/>
          <w:color w:val="666666"/>
          <w:sz w:val="20"/>
          <w:szCs w:val="20"/>
        </w:rPr>
        <w:t xml:space="preserve">Unit 4 — Database Design &amp; Development — Exercice professionnel</w:t>
      </w:r>
    </w:p>
    <w:p>
      <w:pPr>
        <w:pStyle w:val="Heading2"/>
        <w:spacing w:after="150" w:before="300"/>
      </w:pPr>
      <w:r>
        <w:rPr>
          <w:rFonts w:ascii="Arial" w:cs="Arial" w:eastAsia="Arial" w:hAnsi="Arial"/>
          <w:b/>
          <w:bCs/>
          <w:sz w:val="28"/>
          <w:szCs w:val="28"/>
        </w:rPr>
        <w:t xml:space="preserve">1. Contexte métier</w:t>
      </w:r>
    </w:p>
    <w:p>
      <w:pPr>
        <w:spacing w:after="200"/>
      </w:pPr>
      <w:r>
        <w:rPr>
          <w:rFonts w:ascii="Arial" w:cs="Arial" w:eastAsia="Arial" w:hAnsi="Arial"/>
          <w:sz w:val="22"/>
          <w:szCs w:val="22"/>
        </w:rPr>
        <w:t xml:space="preserve">Vous êtes mandaté par une société de location de bateaux sur le Lac Léman (Genève) pour concevoir leur base de données. Le système gère les ports, les types de bateaux, la flotte, les clients et les réservations. Certains bateaux nécessitent un permis de navigation. Les tarifs varient selon la durée (journée, demi-journée, multi-jours).</w:t>
      </w:r>
    </w:p>
    <w:p>
      <w:pPr>
        <w:pStyle w:val="Heading2"/>
        <w:spacing w:after="150" w:before="300"/>
      </w:pPr>
      <w:r>
        <w:rPr>
          <w:rFonts w:ascii="Arial" w:cs="Arial" w:eastAsia="Arial" w:hAnsi="Arial"/>
          <w:b/>
          <w:bCs/>
          <w:sz w:val="28"/>
          <w:szCs w:val="28"/>
        </w:rPr>
        <w:t xml:space="preserve">2. Règles de gestion</w:t>
      </w:r>
    </w:p>
    <w:p>
      <w:pPr>
        <w:spacing w:after="80"/>
      </w:pPr>
      <w:r>
        <w:rPr>
          <w:rFonts w:ascii="Arial" w:cs="Arial" w:eastAsia="Arial" w:hAnsi="Arial"/>
          <w:sz w:val="20"/>
          <w:szCs w:val="20"/>
        </w:rPr>
        <w:t xml:space="preserve">• Un bateau est rattaché à un seul port et à un seul type.</w:t>
      </w:r>
    </w:p>
    <w:p>
      <w:pPr>
        <w:spacing w:after="80"/>
      </w:pPr>
      <w:r>
        <w:rPr>
          <w:rFonts w:ascii="Arial" w:cs="Arial" w:eastAsia="Arial" w:hAnsi="Arial"/>
          <w:sz w:val="20"/>
          <w:szCs w:val="20"/>
        </w:rPr>
        <w:t xml:space="preserve">• Un type de bateau définit la capacité, le tarif et si un permis est requis.</w:t>
      </w:r>
    </w:p>
    <w:p>
      <w:pPr>
        <w:spacing w:after="80"/>
      </w:pPr>
      <w:r>
        <w:rPr>
          <w:rFonts w:ascii="Arial" w:cs="Arial" w:eastAsia="Arial" w:hAnsi="Arial"/>
          <w:sz w:val="20"/>
          <w:szCs w:val="20"/>
        </w:rPr>
        <w:t xml:space="preserve">• Un client peut faire plusieurs réservations.</w:t>
      </w:r>
    </w:p>
    <w:p>
      <w:pPr>
        <w:spacing w:after="80"/>
      </w:pPr>
      <w:r>
        <w:rPr>
          <w:rFonts w:ascii="Arial" w:cs="Arial" w:eastAsia="Arial" w:hAnsi="Arial"/>
          <w:sz w:val="20"/>
          <w:szCs w:val="20"/>
        </w:rPr>
        <w:t xml:space="preserve">• Une réservation concerne un seul bateau pour une période définie.</w:t>
      </w:r>
    </w:p>
    <w:p>
      <w:pPr>
        <w:spacing w:after="80"/>
      </w:pPr>
      <w:r>
        <w:rPr>
          <w:rFonts w:ascii="Arial" w:cs="Arial" w:eastAsia="Arial" w:hAnsi="Arial"/>
          <w:sz w:val="20"/>
          <w:szCs w:val="20"/>
        </w:rPr>
        <w:t xml:space="preserve">• Un bateau nécessitant un permis ne peut être loué qu'à un client possédant le permis.</w:t>
      </w:r>
    </w:p>
    <w:p>
      <w:pPr>
        <w:spacing w:after="80"/>
      </w:pPr>
      <w:r>
        <w:rPr>
          <w:rFonts w:ascii="Arial" w:cs="Arial" w:eastAsia="Arial" w:hAnsi="Arial"/>
          <w:sz w:val="20"/>
          <w:szCs w:val="20"/>
        </w:rPr>
        <w:t xml:space="preserve">• Un bateau peut être en maintenance ou hors service (non disponible).</w:t>
      </w:r>
    </w:p>
    <w:p>
      <w:pPr>
        <w:spacing w:after="80"/>
      </w:pPr>
      <w:r>
        <w:rPr>
          <w:rFonts w:ascii="Arial" w:cs="Arial" w:eastAsia="Arial" w:hAnsi="Arial"/>
          <w:sz w:val="20"/>
          <w:szCs w:val="20"/>
        </w:rPr>
        <w:t xml:space="preserve">• Une réservation peut être annulée.</w:t>
      </w:r>
    </w:p>
    <w:p>
      <w:r>
        <w:br w:type="page"/>
      </w:r>
    </w:p>
    <w:p>
      <w:pPr>
        <w:pStyle w:val="Heading2"/>
        <w:spacing w:after="150" w:before="300"/>
      </w:pPr>
      <w:r>
        <w:rPr>
          <w:rFonts w:ascii="Arial" w:cs="Arial" w:eastAsia="Arial" w:hAnsi="Arial"/>
          <w:b/>
          <w:bCs/>
          <w:sz w:val="28"/>
          <w:szCs w:val="28"/>
        </w:rPr>
        <w:t xml:space="preserve">3. Dictionnaire des données</w:t>
      </w:r>
    </w:p>
    <w:p>
      <w:pPr>
        <w:spacing w:after="200"/>
      </w:pPr>
      <w:r>
        <w:rPr>
          <w:rFonts w:ascii="Arial" w:cs="Arial" w:eastAsia="Arial" w:hAnsi="Arial"/>
          <w:i/>
          <w:iCs/>
          <w:sz w:val="20"/>
          <w:szCs w:val="20"/>
        </w:rPr>
        <w:t xml:space="preserve">Complétez le dictionnaire des données ci-dessous en identifiant le type et les contraintes de chaque donnée.</w:t>
      </w:r>
    </w:p>
    <w:p>
      <w:pPr>
        <w:spacing w:after="100" w:before="200"/>
      </w:pPr>
      <w:r>
        <w:rPr>
          <w:rFonts w:ascii="Arial" w:cs="Arial" w:eastAsia="Arial" w:hAnsi="Arial"/>
          <w:b/>
          <w:bCs/>
          <w:color w:val="1B5E20"/>
          <w:sz w:val="22"/>
          <w:szCs w:val="22"/>
        </w:rPr>
        <w:t xml:space="preserve">Table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du port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nb_places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Nombre de places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TYPE_BATEAU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libelle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Libellé</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capacite_max</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Capacité max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permis_requis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Permis requis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tarif_journee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Tarif journée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tarif_demi_journee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Tarif demi-journée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caution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Caution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BATEAU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Bateau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Port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du bateau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annee_construction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Année construction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longueur_m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Longueur (m)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motorise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Motorisé</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etat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État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permis_bateau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Possède permis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date_inscription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inscription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id_reservation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Réservation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Bateau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date_debut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début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date_fin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fin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duree_type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Durée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montant_total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date_reservation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réservation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r>
        <w:br w:type="page"/>
      </w:r>
    </w:p>
    <w:p>
      <w:pPr>
        <w:pStyle w:val="Heading2"/>
        <w:spacing w:after="150" w:before="300"/>
      </w:pPr>
      <w:r>
        <w:rPr>
          <w:rFonts w:ascii="Arial" w:cs="Arial" w:eastAsia="Arial" w:hAnsi="Arial"/>
          <w:b/>
          <w:bCs/>
          <w:sz w:val="28"/>
          <w:szCs w:val="28"/>
        </w:rPr>
        <w:t xml:space="preserve">4. Modèle Conceptuel de Données (MCD)</w:t>
      </w:r>
    </w:p>
    <w:p>
      <w:pPr>
        <w:spacing w:after="200"/>
      </w:pPr>
      <w:r>
        <w:rPr>
          <w:rFonts w:ascii="Arial" w:cs="Arial" w:eastAsia="Arial" w:hAnsi="Arial"/>
          <w:i/>
          <w:iCs/>
          <w:sz w:val="20"/>
          <w:szCs w:val="20"/>
        </w:rPr>
        <w:t xml:space="preserve">Dessinez le MCD Merise avec les entités, associations et cardinalités. Identifiez les CIF.</w:t>
      </w:r>
    </w:p>
    <w:p>
      <w:pPr>
        <w:pStyle w:val="Heading2"/>
        <w:spacing w:after="150" w:before="300"/>
      </w:pPr>
      <w:r>
        <w:rPr>
          <w:rFonts w:ascii="Arial" w:cs="Arial" w:eastAsia="Arial" w:hAnsi="Arial"/>
          <w:b/>
          <w:bCs/>
          <w:sz w:val="28"/>
          <w:szCs w:val="28"/>
        </w:rPr>
        <w:t xml:space="preserve">5. Modèle Logique de Données (MLD)</w:t>
      </w:r>
    </w:p>
    <w:p>
      <w:pPr>
        <w:spacing w:after="200"/>
      </w:pPr>
      <w:r>
        <w:rPr>
          <w:rFonts w:ascii="Arial" w:cs="Arial" w:eastAsia="Arial" w:hAnsi="Arial"/>
          <w:i/>
          <w:iCs/>
          <w:sz w:val="20"/>
          <w:szCs w:val="20"/>
        </w:rPr>
        <w:t xml:space="preserve">Dérivez le MLD à partir du MCD. Indiquez les PK et FK.</w:t>
      </w:r>
    </w:p>
    <w:p>
      <w:r>
        <w:br w:type="page"/>
      </w:r>
    </w:p>
    <w:p>
      <w:pPr>
        <w:pStyle w:val="Heading2"/>
        <w:spacing w:after="150" w:before="300"/>
      </w:pPr>
      <w:r>
        <w:rPr>
          <w:rFonts w:ascii="Arial" w:cs="Arial" w:eastAsia="Arial" w:hAnsi="Arial"/>
          <w:b/>
          <w:bCs/>
          <w:sz w:val="28"/>
          <w:szCs w:val="28"/>
        </w:rPr>
        <w:t xml:space="preserve">6. Exercices SQL — Manipulation des données</w:t>
      </w:r>
    </w:p>
    <w:p>
      <w:pPr>
        <w:spacing w:after="100" w:before="200"/>
      </w:pPr>
      <w:r>
        <w:rPr>
          <w:rFonts w:ascii="Arial" w:cs="Arial" w:eastAsia="Arial" w:hAnsi="Arial"/>
          <w:b/>
          <w:bCs/>
          <w:color w:val="0D47A1"/>
          <w:sz w:val="20"/>
          <w:szCs w:val="20"/>
        </w:rPr>
        <w:t xml:space="preserve">Exercice 1 </w:t>
      </w:r>
      <w:r>
        <w:rPr>
          <w:rFonts w:ascii="Arial" w:cs="Arial" w:eastAsia="Arial" w:hAnsi="Arial"/>
          <w:color w:val="999999"/>
          <w:sz w:val="18"/>
          <w:szCs w:val="18"/>
        </w:rPr>
        <w:t xml:space="preserve">[SELECT] </w:t>
      </w:r>
      <w:r>
        <w:rPr>
          <w:rFonts w:ascii="Arial" w:cs="Arial" w:eastAsia="Arial" w:hAnsi="Arial"/>
          <w:sz w:val="20"/>
          <w:szCs w:val="20"/>
        </w:rPr>
        <w:t xml:space="preserve">Lister tous les ports.</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2 </w:t>
      </w:r>
      <w:r>
        <w:rPr>
          <w:rFonts w:ascii="Arial" w:cs="Arial" w:eastAsia="Arial" w:hAnsi="Arial"/>
          <w:color w:val="999999"/>
          <w:sz w:val="18"/>
          <w:szCs w:val="18"/>
        </w:rPr>
        <w:t xml:space="preserve">[WHERE] </w:t>
      </w:r>
      <w:r>
        <w:rPr>
          <w:rFonts w:ascii="Arial" w:cs="Arial" w:eastAsia="Arial" w:hAnsi="Arial"/>
          <w:sz w:val="20"/>
          <w:szCs w:val="20"/>
        </w:rPr>
        <w:t xml:space="preserve">Bateaux disponibles.</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3 </w:t>
      </w:r>
      <w:r>
        <w:rPr>
          <w:rFonts w:ascii="Arial" w:cs="Arial" w:eastAsia="Arial" w:hAnsi="Arial"/>
          <w:color w:val="999999"/>
          <w:sz w:val="18"/>
          <w:szCs w:val="18"/>
        </w:rPr>
        <w:t xml:space="preserve">[JOIN] </w:t>
      </w:r>
      <w:r>
        <w:rPr>
          <w:rFonts w:ascii="Arial" w:cs="Arial" w:eastAsia="Arial" w:hAnsi="Arial"/>
          <w:sz w:val="20"/>
          <w:szCs w:val="20"/>
        </w:rPr>
        <w:t xml:space="preserve">Bateaux avec type et port.</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4 </w:t>
      </w:r>
      <w:r>
        <w:rPr>
          <w:rFonts w:ascii="Arial" w:cs="Arial" w:eastAsia="Arial" w:hAnsi="Arial"/>
          <w:color w:val="999999"/>
          <w:sz w:val="18"/>
          <w:szCs w:val="18"/>
        </w:rPr>
        <w:t xml:space="preserve">[JOIN] </w:t>
      </w:r>
      <w:r>
        <w:rPr>
          <w:rFonts w:ascii="Arial" w:cs="Arial" w:eastAsia="Arial" w:hAnsi="Arial"/>
          <w:sz w:val="20"/>
          <w:szCs w:val="20"/>
        </w:rPr>
        <w:t xml:space="preserve">Réservations avec client et bateau.</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5 </w:t>
      </w:r>
      <w:r>
        <w:rPr>
          <w:rFonts w:ascii="Arial" w:cs="Arial" w:eastAsia="Arial" w:hAnsi="Arial"/>
          <w:color w:val="999999"/>
          <w:sz w:val="18"/>
          <w:szCs w:val="18"/>
        </w:rPr>
        <w:t xml:space="preserve">[GROUP BY] </w:t>
      </w:r>
      <w:r>
        <w:rPr>
          <w:rFonts w:ascii="Arial" w:cs="Arial" w:eastAsia="Arial" w:hAnsi="Arial"/>
          <w:sz w:val="20"/>
          <w:szCs w:val="20"/>
        </w:rPr>
        <w:t xml:space="preserve">CA total par type de bateau.</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6 </w:t>
      </w:r>
      <w:r>
        <w:rPr>
          <w:rFonts w:ascii="Arial" w:cs="Arial" w:eastAsia="Arial" w:hAnsi="Arial"/>
          <w:color w:val="999999"/>
          <w:sz w:val="18"/>
          <w:szCs w:val="18"/>
        </w:rPr>
        <w:t xml:space="preserve">[Dashboard] </w:t>
      </w:r>
      <w:r>
        <w:rPr>
          <w:rFonts w:ascii="Arial" w:cs="Arial" w:eastAsia="Arial" w:hAnsi="Arial"/>
          <w:sz w:val="20"/>
          <w:szCs w:val="20"/>
        </w:rPr>
        <w:t xml:space="preserve">Dashboard : bateaux dispo, réservations, CA, moyenne.</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2026-03-24T14:05:05.816Z</dcterms:created>
  <dcterms:modified xsi:type="dcterms:W3CDTF">2026-03-24T14:05:05.816Z</dcterms:modified>
</cp:coreProperties>
</file>

<file path=docProps/custom.xml><?xml version="1.0" encoding="utf-8"?>
<Properties xmlns="http://schemas.openxmlformats.org/officeDocument/2006/custom-properties" xmlns:vt="http://schemas.openxmlformats.org/officeDocument/2006/docPropsVTypes"/>
</file>