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ErrorLens — End User Functionality Guide</w:t>
      </w:r>
    </w:p>
    <w:p>
      <w:pPr>
        <w:jc w:val="center"/>
      </w:pPr>
      <w:r>
        <w:t>Generated: April 19, 2026</w:t>
      </w:r>
    </w:p>
    <w:p/>
    <w:p>
      <w:pPr>
        <w:pStyle w:val="Heading1"/>
      </w:pPr>
      <w:r>
        <w:t>1. Overview</w:t>
      </w:r>
    </w:p>
    <w:p>
      <w:r>
        <w:t>ErrorLens is an AI-powered development issue solver that connects to Azure DevOps to learn from past bugs and wiki knowledge, helping development teams prevent and resolve issues faster. Users interact through a web-based UI or a REST API.</w:t>
      </w:r>
    </w:p>
    <w:p/>
    <w:p>
      <w:pPr>
        <w:pStyle w:val="Heading1"/>
      </w:pPr>
      <w:r>
        <w:t>2. Access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 w:val="clear"/>
          </w:tcPr>
          <w:p>
            <w:r>
              <w:rPr>
                <w:b/>
                <w:color w:val="FFFFFF"/>
              </w:rPr>
              <w:t>Interface</w:t>
            </w:r>
          </w:p>
        </w:tc>
        <w:tc>
          <w:tcPr>
            <w:tcW w:type="dxa" w:w="4320"/>
            <w:shd w:fill="2E75B6" w:val="clear"/>
          </w:tcPr>
          <w:p>
            <w:r>
              <w:rPr>
                <w:b/>
                <w:color w:val="FFFFFF"/>
              </w:rPr>
              <w:t>URL / Details</w:t>
            </w:r>
          </w:p>
        </w:tc>
      </w:tr>
      <w:tr>
        <w:tc>
          <w:tcPr>
            <w:tcW w:type="dxa" w:w="4320"/>
          </w:tcPr>
          <w:p>
            <w:r>
              <w:t>Web UI (Streamlit)</w:t>
            </w:r>
          </w:p>
        </w:tc>
        <w:tc>
          <w:tcPr>
            <w:tcW w:type="dxa" w:w="4320"/>
          </w:tcPr>
          <w:p>
            <w:r>
              <w:t>http://localhost:8501</w:t>
            </w:r>
          </w:p>
        </w:tc>
      </w:tr>
      <w:tr>
        <w:tc>
          <w:tcPr>
            <w:tcW w:type="dxa" w:w="4320"/>
          </w:tcPr>
          <w:p>
            <w:r>
              <w:t>REST API Endpoint</w:t>
            </w:r>
          </w:p>
        </w:tc>
        <w:tc>
          <w:tcPr>
            <w:tcW w:type="dxa" w:w="4320"/>
          </w:tcPr>
          <w:p>
            <w:r>
              <w:t>POST http://localhost:8000/api/issues/solve</w:t>
            </w:r>
          </w:p>
        </w:tc>
      </w:tr>
      <w:tr>
        <w:tc>
          <w:tcPr>
            <w:tcW w:type="dxa" w:w="4320"/>
          </w:tcPr>
          <w:p>
            <w:r>
              <w:t>Interactive API Docs</w:t>
            </w:r>
          </w:p>
        </w:tc>
        <w:tc>
          <w:tcPr>
            <w:tcW w:type="dxa" w:w="4320"/>
          </w:tcPr>
          <w:p>
            <w:r>
              <w:t>http://localhost:8000/docs</w:t>
            </w:r>
          </w:p>
        </w:tc>
      </w:tr>
    </w:tbl>
    <w:p/>
    <w:p>
      <w:pPr>
        <w:pStyle w:val="Heading1"/>
      </w:pPr>
      <w:r>
        <w:t>3. Core User Functionality</w:t>
      </w:r>
    </w:p>
    <w:p>
      <w:r>
        <w:t>The user enters a free-text description of a development issue and clicks "Solve Issue". The system returns a comprehensive analysis composed of five sections:</w:t>
      </w:r>
    </w:p>
    <w:p/>
    <w:p>
      <w:pPr>
        <w:pStyle w:val="Heading2"/>
      </w:pPr>
      <w:r>
        <w:t>3.1  AI Analysis Summary</w:t>
      </w:r>
    </w:p>
    <w:p>
      <w:r>
        <w:t>A natural language paragraph explaining the issue, its likely context, and what to investigate — generated by GPT-4o-mini via the Recommendation Agent.</w:t>
      </w:r>
    </w:p>
    <w:p/>
    <w:p>
      <w:pPr>
        <w:pStyle w:val="Heading2"/>
      </w:pPr>
      <w:r>
        <w:t>3.2  Similar Past Bugs</w:t>
      </w:r>
    </w:p>
    <w:p>
      <w:r>
        <w:t>The highest-scoring bug ticket retrieved from Azure DevOps using semantic vector search. Displayed with:</w:t>
      </w:r>
    </w:p>
    <w:p>
      <w:pPr>
        <w:pStyle w:val="ListBullet"/>
      </w:pPr>
      <w:r>
        <w:t>Bug title and similarity score</w:t>
      </w:r>
    </w:p>
    <w:p>
      <w:pPr>
        <w:pStyle w:val="ListBullet"/>
      </w:pPr>
      <w:r>
        <w:t>Expandable detail panel containing:</w:t>
      </w:r>
    </w:p>
    <w:p>
      <w:pPr>
        <w:pStyle w:val="ListBullet"/>
      </w:pPr>
      <w:r>
        <w:t xml:space="preserve">    Description from ADO</w:t>
      </w:r>
    </w:p>
    <w:p>
      <w:pPr>
        <w:pStyle w:val="ListBullet"/>
      </w:pPr>
      <w:r>
        <w:t xml:space="preserve">    Root Cause Analysis (from ADO metadata)</w:t>
      </w:r>
    </w:p>
    <w:p>
      <w:pPr>
        <w:pStyle w:val="ListBullet"/>
      </w:pPr>
      <w:r>
        <w:t xml:space="preserve">    Suggested Fix (from ADO metadata)</w:t>
      </w:r>
    </w:p>
    <w:p/>
    <w:p>
      <w:pPr>
        <w:pStyle w:val="Heading2"/>
      </w:pPr>
      <w:r>
        <w:t>3.3  Relevant Wiki Knowledge</w:t>
      </w:r>
    </w:p>
    <w:p>
      <w:r>
        <w:t>The most semantically relevant section from the Azure DevOps Lessons Learned wiki. Displayed with:</w:t>
      </w:r>
    </w:p>
    <w:p>
      <w:pPr>
        <w:pStyle w:val="ListBullet"/>
      </w:pPr>
      <w:r>
        <w:t>Section title and similarity score</w:t>
      </w:r>
    </w:p>
    <w:p>
      <w:pPr>
        <w:pStyle w:val="ListBullet"/>
      </w:pPr>
      <w:r>
        <w:t>Expandable panel with the most relevant content snippet</w:t>
      </w:r>
    </w:p>
    <w:p>
      <w:pPr>
        <w:pStyle w:val="ListBullet"/>
      </w:pPr>
      <w:r>
        <w:t>Direct link to the full page in Azure DevOps</w:t>
      </w:r>
    </w:p>
    <w:p/>
    <w:p>
      <w:pPr>
        <w:pStyle w:val="Heading2"/>
      </w:pPr>
      <w:r>
        <w:t>3.4  Root Causes</w:t>
      </w:r>
    </w:p>
    <w:p>
      <w:r>
        <w:t>A list of probable root causes ranked by confidence percentage (e.g. "Null string handling not validated — 80%").</w:t>
      </w:r>
    </w:p>
    <w:p/>
    <w:p>
      <w:pPr>
        <w:pStyle w:val="Heading2"/>
      </w:pPr>
      <w:r>
        <w:t>3.5  Suggested Fixes</w:t>
      </w:r>
    </w:p>
    <w:p>
      <w:r>
        <w:t>Step-by-step remediation recommendations, each tagged with a priority level: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 w:val="clear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4320"/>
            <w:shd w:fill="2E75B6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High (Red)</w:t>
            </w:r>
          </w:p>
        </w:tc>
        <w:tc>
          <w:tcPr>
            <w:tcW w:type="dxa" w:w="4320"/>
          </w:tcPr>
          <w:p>
            <w:r>
              <w:t>Critical fixes that must be applied immediately</w:t>
            </w:r>
          </w:p>
        </w:tc>
      </w:tr>
      <w:tr>
        <w:tc>
          <w:tcPr>
            <w:tcW w:type="dxa" w:w="4320"/>
          </w:tcPr>
          <w:p>
            <w:r>
              <w:t>Medium (Yellow)</w:t>
            </w:r>
          </w:p>
        </w:tc>
        <w:tc>
          <w:tcPr>
            <w:tcW w:type="dxa" w:w="4320"/>
          </w:tcPr>
          <w:p>
            <w:r>
              <w:t>Important improvements to prevent recurrence</w:t>
            </w:r>
          </w:p>
        </w:tc>
      </w:tr>
      <w:tr>
        <w:tc>
          <w:tcPr>
            <w:tcW w:type="dxa" w:w="4320"/>
          </w:tcPr>
          <w:p>
            <w:r>
              <w:t>Low (Green)</w:t>
            </w:r>
          </w:p>
        </w:tc>
        <w:tc>
          <w:tcPr>
            <w:tcW w:type="dxa" w:w="4320"/>
          </w:tcPr>
          <w:p>
            <w:r>
              <w:t>Optional enhancements and best practices</w:t>
            </w:r>
          </w:p>
        </w:tc>
      </w:tr>
    </w:tbl>
    <w:p>
      <w:r>
        <w:t>Each fix is expandable and displays numbered action steps.</w:t>
      </w:r>
    </w:p>
    <w:p/>
    <w:p>
      <w:pPr>
        <w:pStyle w:val="Heading1"/>
      </w:pPr>
      <w:r>
        <w:t>4. How It Works (Agent Pipeline)</w:t>
      </w:r>
    </w:p>
    <w:p>
      <w:r>
        <w:t>Behind every query, five AI agents collaborate in sequence: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 w:val="clear"/>
          </w:tcPr>
          <w:p>
            <w:r>
              <w:rPr>
                <w:b/>
                <w:color w:val="FFFFFF"/>
              </w:rPr>
              <w:t>Agent</w:t>
            </w:r>
          </w:p>
        </w:tc>
        <w:tc>
          <w:tcPr>
            <w:tcW w:type="dxa" w:w="4320"/>
            <w:shd w:fill="2E75B6" w:val="clear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Bug Analysis Agent</w:t>
            </w:r>
          </w:p>
        </w:tc>
        <w:tc>
          <w:tcPr>
            <w:tcW w:type="dxa" w:w="4320"/>
          </w:tcPr>
          <w:p>
            <w:r>
              <w:t>Searches ADO work items using OpenAI embeddings + cosine similarity</w:t>
            </w:r>
          </w:p>
        </w:tc>
      </w:tr>
      <w:tr>
        <w:tc>
          <w:tcPr>
            <w:tcW w:type="dxa" w:w="4320"/>
          </w:tcPr>
          <w:p>
            <w:r>
              <w:t>Wiki Knowledge Agent</w:t>
            </w:r>
          </w:p>
        </w:tc>
        <w:tc>
          <w:tcPr>
            <w:tcW w:type="dxa" w:w="4320"/>
          </w:tcPr>
          <w:p>
            <w:r>
              <w:t>Searches wiki sections using semantic vector search; returns top-1 highest-scoring result</w:t>
            </w:r>
          </w:p>
        </w:tc>
      </w:tr>
      <w:tr>
        <w:tc>
          <w:tcPr>
            <w:tcW w:type="dxa" w:w="4320"/>
          </w:tcPr>
          <w:p>
            <w:r>
              <w:t>Integration Context Agent</w:t>
            </w:r>
          </w:p>
        </w:tc>
        <w:tc>
          <w:tcPr>
            <w:tcW w:type="dxa" w:w="4320"/>
          </w:tcPr>
          <w:p>
            <w:r>
              <w:t>Identifies affected modules, APIs, dependencies, and external services via keyword analysis</w:t>
            </w:r>
          </w:p>
        </w:tc>
      </w:tr>
      <w:tr>
        <w:tc>
          <w:tcPr>
            <w:tcW w:type="dxa" w:w="4320"/>
          </w:tcPr>
          <w:p>
            <w:r>
              <w:t>Recommendation Agent</w:t>
            </w:r>
          </w:p>
        </w:tc>
        <w:tc>
          <w:tcPr>
            <w:tcW w:type="dxa" w:w="4320"/>
          </w:tcPr>
          <w:p>
            <w:r>
              <w:t>Calls GPT-4o-mini to generate root causes and fix steps from aggregated context</w:t>
            </w:r>
          </w:p>
        </w:tc>
      </w:tr>
      <w:tr>
        <w:tc>
          <w:tcPr>
            <w:tcW w:type="dxa" w:w="4320"/>
          </w:tcPr>
          <w:p>
            <w:r>
              <w:t>Orchestrator Agent</w:t>
            </w:r>
          </w:p>
        </w:tc>
        <w:tc>
          <w:tcPr>
            <w:tcW w:type="dxa" w:w="4320"/>
          </w:tcPr>
          <w:p>
            <w:r>
              <w:t>LangGraph StateGraph that coordinates all agents and assembles the final response</w:t>
            </w:r>
          </w:p>
        </w:tc>
      </w:tr>
    </w:tbl>
    <w:p/>
    <w:p>
      <w:pPr>
        <w:pStyle w:val="Heading1"/>
      </w:pPr>
      <w:r>
        <w:t>5. Data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 w:val="clear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4320"/>
            <w:shd w:fill="2E75B6" w:val="clea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Azure DevOps Work Items</w:t>
            </w:r>
          </w:p>
        </w:tc>
        <w:tc>
          <w:tcPr>
            <w:tcW w:type="dxa" w:w="4320"/>
          </w:tcPr>
          <w:p>
            <w:r>
              <w:t>Past bug tickets used for similarity matching</w:t>
            </w:r>
          </w:p>
        </w:tc>
      </w:tr>
      <w:tr>
        <w:tc>
          <w:tcPr>
            <w:tcW w:type="dxa" w:w="4320"/>
          </w:tcPr>
          <w:p>
            <w:r>
              <w:t>Azure DevOps Wiki</w:t>
            </w:r>
          </w:p>
        </w:tc>
        <w:tc>
          <w:tcPr>
            <w:tcW w:type="dxa" w:w="4320"/>
          </w:tcPr>
          <w:p>
            <w:r>
              <w:t>Lessons Learned pages indexed as section-level vectors</w:t>
            </w:r>
          </w:p>
        </w:tc>
      </w:tr>
      <w:tr>
        <w:tc>
          <w:tcPr>
            <w:tcW w:type="dxa" w:w="4320"/>
          </w:tcPr>
          <w:p>
            <w:r>
              <w:t>OpenAI text-embedding-3-small</w:t>
            </w:r>
          </w:p>
        </w:tc>
        <w:tc>
          <w:tcPr>
            <w:tcW w:type="dxa" w:w="4320"/>
          </w:tcPr>
          <w:p>
            <w:r>
              <w:t>Converts text to 1536-dimensional vectors for semantic search</w:t>
            </w:r>
          </w:p>
        </w:tc>
      </w:tr>
      <w:tr>
        <w:tc>
          <w:tcPr>
            <w:tcW w:type="dxa" w:w="4320"/>
          </w:tcPr>
          <w:p>
            <w:r>
              <w:t>OpenAI GPT-4o-mini</w:t>
            </w:r>
          </w:p>
        </w:tc>
        <w:tc>
          <w:tcPr>
            <w:tcW w:type="dxa" w:w="4320"/>
          </w:tcPr>
          <w:p>
            <w:r>
              <w:t>Generates analysis, root causes, and fix suggestions</w:t>
            </w:r>
          </w:p>
        </w:tc>
      </w:tr>
      <w:tr>
        <w:tc>
          <w:tcPr>
            <w:tcW w:type="dxa" w:w="4320"/>
          </w:tcPr>
          <w:p>
            <w:r>
              <w:t>Local NumPy Index</w:t>
            </w:r>
          </w:p>
        </w:tc>
        <w:tc>
          <w:tcPr>
            <w:tcW w:type="dxa" w:w="4320"/>
          </w:tcPr>
          <w:p>
            <w:r>
              <w:t>Stores and searches embeddings (bugs_embeddings.npy, wiki_embeddings.npy)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