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2A5" w:rsidRDefault="002C52A5" w:rsidP="002C52A5">
      <w:pPr>
        <w:pStyle w:val="Heading1"/>
        <w:jc w:val="center"/>
        <w:rPr>
          <w:b/>
          <w:sz w:val="32"/>
        </w:rPr>
      </w:pPr>
      <w:bookmarkStart w:id="0" w:name="_Toc534155813"/>
      <w:r w:rsidRPr="002C52A5">
        <w:rPr>
          <w:b/>
          <w:sz w:val="32"/>
        </w:rPr>
        <w:t xml:space="preserve">Predicting </w:t>
      </w:r>
      <w:proofErr w:type="spellStart"/>
      <w:r w:rsidRPr="002C52A5">
        <w:rPr>
          <w:b/>
          <w:sz w:val="32"/>
        </w:rPr>
        <w:t>Vinho</w:t>
      </w:r>
      <w:proofErr w:type="spellEnd"/>
      <w:r w:rsidRPr="002C52A5">
        <w:rPr>
          <w:b/>
          <w:sz w:val="32"/>
        </w:rPr>
        <w:t xml:space="preserve"> Verde wine quality using its chemical </w:t>
      </w:r>
      <w:bookmarkEnd w:id="0"/>
      <w:r w:rsidRPr="002C52A5">
        <w:rPr>
          <w:b/>
          <w:sz w:val="32"/>
        </w:rPr>
        <w:t>composition</w:t>
      </w:r>
    </w:p>
    <w:p w:rsidR="00B82F97" w:rsidRDefault="00D95C0F" w:rsidP="00B82F97">
      <w:pPr>
        <w:jc w:val="center"/>
        <w:rPr>
          <w:rFonts w:ascii="Garamond" w:hAnsi="Garamond"/>
          <w:sz w:val="24"/>
          <w:szCs w:val="24"/>
        </w:rPr>
      </w:pPr>
      <w:r>
        <w:rPr>
          <w:rFonts w:ascii="Garamond" w:hAnsi="Garamond"/>
          <w:sz w:val="24"/>
          <w:szCs w:val="24"/>
        </w:rPr>
        <w:t>By Mohammad Bilal Iqbal</w:t>
      </w:r>
    </w:p>
    <w:p w:rsidR="00B82F97" w:rsidRPr="00D95C0F" w:rsidRDefault="00B82F97" w:rsidP="00B82F97">
      <w:pPr>
        <w:jc w:val="center"/>
        <w:rPr>
          <w:rFonts w:ascii="Garamond" w:hAnsi="Garamond"/>
          <w:sz w:val="24"/>
          <w:szCs w:val="24"/>
        </w:rPr>
      </w:pPr>
    </w:p>
    <w:p w:rsidR="000E26E6" w:rsidRPr="00682CC9" w:rsidRDefault="000E26E6" w:rsidP="000E26E6">
      <w:pPr>
        <w:jc w:val="center"/>
        <w:rPr>
          <w:rFonts w:ascii="Garamond" w:hAnsi="Garamond"/>
          <w:b/>
          <w:sz w:val="30"/>
          <w:szCs w:val="30"/>
        </w:rPr>
      </w:pPr>
      <w:r w:rsidRPr="00682CC9">
        <w:rPr>
          <w:rFonts w:ascii="Garamond" w:hAnsi="Garamond"/>
          <w:b/>
          <w:sz w:val="30"/>
          <w:szCs w:val="30"/>
        </w:rPr>
        <w:t>Introduction</w:t>
      </w:r>
    </w:p>
    <w:p w:rsidR="002C52A5" w:rsidRPr="002C52A5" w:rsidRDefault="002C52A5" w:rsidP="002C52A5">
      <w:pPr>
        <w:rPr>
          <w:rFonts w:ascii="Garamond" w:hAnsi="Garamond"/>
          <w:sz w:val="24"/>
          <w:szCs w:val="24"/>
        </w:rPr>
      </w:pPr>
      <w:proofErr w:type="spellStart"/>
      <w:r w:rsidRPr="002C52A5">
        <w:rPr>
          <w:rFonts w:ascii="Garamond" w:hAnsi="Garamond"/>
          <w:sz w:val="24"/>
          <w:szCs w:val="24"/>
        </w:rPr>
        <w:t>Vinho</w:t>
      </w:r>
      <w:proofErr w:type="spellEnd"/>
      <w:r w:rsidRPr="002C52A5">
        <w:rPr>
          <w:rFonts w:ascii="Garamond" w:hAnsi="Garamond"/>
          <w:sz w:val="24"/>
          <w:szCs w:val="24"/>
        </w:rPr>
        <w:t xml:space="preserve"> Verde is a wine from Portugal and has been protected since 1908, which the </w:t>
      </w:r>
      <w:proofErr w:type="spellStart"/>
      <w:r w:rsidRPr="002C52A5">
        <w:rPr>
          <w:rFonts w:ascii="Garamond" w:hAnsi="Garamond"/>
          <w:sz w:val="24"/>
          <w:szCs w:val="24"/>
        </w:rPr>
        <w:t>Vinho</w:t>
      </w:r>
      <w:proofErr w:type="spellEnd"/>
      <w:r w:rsidRPr="002C52A5">
        <w:rPr>
          <w:rFonts w:ascii="Garamond" w:hAnsi="Garamond"/>
          <w:sz w:val="24"/>
          <w:szCs w:val="24"/>
        </w:rPr>
        <w:t xml:space="preserve"> Verde region was officially demarcated. The name is a reference to </w:t>
      </w:r>
      <w:proofErr w:type="spellStart"/>
      <w:r w:rsidRPr="002C52A5">
        <w:rPr>
          <w:rFonts w:ascii="Garamond" w:hAnsi="Garamond"/>
          <w:sz w:val="24"/>
          <w:szCs w:val="24"/>
        </w:rPr>
        <w:t>Vinho</w:t>
      </w:r>
      <w:proofErr w:type="spellEnd"/>
      <w:r w:rsidRPr="002C52A5">
        <w:rPr>
          <w:rFonts w:ascii="Garamond" w:hAnsi="Garamond"/>
          <w:sz w:val="24"/>
          <w:szCs w:val="24"/>
        </w:rPr>
        <w:t xml:space="preserve"> Verde being a young wine, typically released between 3 and 6 months of the grapes being harvested. It is meant to be consumed soon after bottling. </w:t>
      </w:r>
    </w:p>
    <w:p w:rsidR="002C52A5" w:rsidRDefault="002C52A5" w:rsidP="002C52A5">
      <w:pPr>
        <w:rPr>
          <w:rFonts w:ascii="Garamond" w:hAnsi="Garamond"/>
          <w:sz w:val="24"/>
          <w:szCs w:val="24"/>
        </w:rPr>
      </w:pPr>
      <w:r w:rsidRPr="002C52A5">
        <w:rPr>
          <w:rFonts w:ascii="Garamond" w:hAnsi="Garamond"/>
          <w:sz w:val="24"/>
          <w:szCs w:val="24"/>
        </w:rPr>
        <w:t xml:space="preserve">The dataset comes from P. Cortez, A. </w:t>
      </w:r>
      <w:proofErr w:type="spellStart"/>
      <w:r w:rsidRPr="002C52A5">
        <w:rPr>
          <w:rFonts w:ascii="Garamond" w:hAnsi="Garamond"/>
          <w:sz w:val="24"/>
          <w:szCs w:val="24"/>
        </w:rPr>
        <w:t>Cerdeira</w:t>
      </w:r>
      <w:proofErr w:type="spellEnd"/>
      <w:r w:rsidRPr="002C52A5">
        <w:rPr>
          <w:rFonts w:ascii="Garamond" w:hAnsi="Garamond"/>
          <w:sz w:val="24"/>
          <w:szCs w:val="24"/>
        </w:rPr>
        <w:t>, F. Almeida, T. Matos and J. Reis, who kindly donated it to the UCI Machine Learning Repository</w:t>
      </w:r>
      <w:r>
        <w:rPr>
          <w:rFonts w:ascii="Garamond" w:hAnsi="Garamond"/>
          <w:sz w:val="24"/>
          <w:szCs w:val="24"/>
        </w:rPr>
        <w:t xml:space="preserve">. </w:t>
      </w:r>
      <w:r w:rsidRPr="002C52A5">
        <w:rPr>
          <w:rFonts w:ascii="Garamond" w:hAnsi="Garamond"/>
          <w:sz w:val="24"/>
          <w:szCs w:val="24"/>
        </w:rPr>
        <w:t xml:space="preserve">The dataset has already been separated into two CSV files, for red and white wines. This is essential as the attributes that make up a good white wine may be significantly different in values than those that make up a quality red wine. For this analysis, we will be focusing on the white wine dataset for two reasons: white wines make up 86% of all </w:t>
      </w:r>
      <w:proofErr w:type="spellStart"/>
      <w:r w:rsidRPr="002C52A5">
        <w:rPr>
          <w:rFonts w:ascii="Garamond" w:hAnsi="Garamond"/>
          <w:sz w:val="24"/>
          <w:szCs w:val="24"/>
        </w:rPr>
        <w:t>Vinho</w:t>
      </w:r>
      <w:proofErr w:type="spellEnd"/>
      <w:r w:rsidRPr="002C52A5">
        <w:rPr>
          <w:rFonts w:ascii="Garamond" w:hAnsi="Garamond"/>
          <w:sz w:val="24"/>
          <w:szCs w:val="24"/>
        </w:rPr>
        <w:t xml:space="preserve"> Verde wines and the white wine dataset is significantly bigger than the red wine dataset (4,898 observations vs 1,599 observations).</w:t>
      </w:r>
      <w:r w:rsidR="00B066E6">
        <w:rPr>
          <w:rFonts w:ascii="Garamond" w:hAnsi="Garamond"/>
          <w:sz w:val="24"/>
          <w:szCs w:val="24"/>
        </w:rPr>
        <w:t xml:space="preserve"> </w:t>
      </w:r>
    </w:p>
    <w:p w:rsidR="000E26E6" w:rsidRPr="00682CC9" w:rsidRDefault="000E26E6" w:rsidP="000E26E6">
      <w:pPr>
        <w:jc w:val="center"/>
        <w:rPr>
          <w:rFonts w:ascii="Garamond" w:hAnsi="Garamond"/>
          <w:b/>
          <w:sz w:val="30"/>
          <w:szCs w:val="30"/>
        </w:rPr>
      </w:pPr>
      <w:r w:rsidRPr="00682CC9">
        <w:rPr>
          <w:rFonts w:ascii="Garamond" w:hAnsi="Garamond"/>
          <w:b/>
          <w:sz w:val="30"/>
          <w:szCs w:val="30"/>
        </w:rPr>
        <w:t>Exploration</w:t>
      </w:r>
    </w:p>
    <w:p w:rsidR="00B066E6" w:rsidRDefault="00B066E6" w:rsidP="002C52A5">
      <w:pPr>
        <w:rPr>
          <w:rFonts w:ascii="Garamond" w:hAnsi="Garamond"/>
          <w:sz w:val="24"/>
          <w:szCs w:val="24"/>
        </w:rPr>
      </w:pPr>
      <w:r>
        <w:rPr>
          <w:rFonts w:ascii="Garamond" w:hAnsi="Garamond"/>
          <w:sz w:val="24"/>
          <w:szCs w:val="24"/>
        </w:rPr>
        <w:t xml:space="preserve">This particular dataset was cleaned before it was donated to the UCI Machine Learning repository and basic exploration reveals that it does not have any missing values. Thus it will not require significant preparation ahead of testing. </w:t>
      </w:r>
    </w:p>
    <w:p w:rsidR="002C52A5" w:rsidRDefault="002C52A5" w:rsidP="002C52A5">
      <w:pPr>
        <w:rPr>
          <w:rFonts w:ascii="Garamond" w:hAnsi="Garamond"/>
          <w:sz w:val="24"/>
          <w:szCs w:val="24"/>
        </w:rPr>
      </w:pPr>
      <w:r w:rsidRPr="002C52A5">
        <w:rPr>
          <w:rFonts w:ascii="Garamond" w:hAnsi="Garamond"/>
          <w:sz w:val="24"/>
          <w:szCs w:val="24"/>
        </w:rPr>
        <w:t>Twelve attributes make up the dataset, 11 of them being input variables and one being the target variable. They are listed below:</w:t>
      </w:r>
    </w:p>
    <w:tbl>
      <w:tblPr>
        <w:tblStyle w:val="PlainTable1"/>
        <w:tblW w:w="0" w:type="auto"/>
        <w:jc w:val="center"/>
        <w:tblLook w:val="04A0" w:firstRow="1" w:lastRow="0" w:firstColumn="1" w:lastColumn="0" w:noHBand="0" w:noVBand="1"/>
      </w:tblPr>
      <w:tblGrid>
        <w:gridCol w:w="2335"/>
        <w:gridCol w:w="1440"/>
        <w:gridCol w:w="810"/>
      </w:tblGrid>
      <w:tr w:rsidR="002C52A5" w:rsidRPr="007964CC" w:rsidTr="006C5D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Attribute</w:t>
            </w:r>
          </w:p>
        </w:tc>
        <w:tc>
          <w:tcPr>
            <w:tcW w:w="1440" w:type="dxa"/>
          </w:tcPr>
          <w:p w:rsidR="002C52A5" w:rsidRPr="007964CC" w:rsidRDefault="002C52A5" w:rsidP="00050CDF">
            <w:pPr>
              <w:cnfStyle w:val="100000000000" w:firstRow="1" w:lastRow="0" w:firstColumn="0" w:lastColumn="0" w:oddVBand="0" w:evenVBand="0" w:oddHBand="0" w:evenHBand="0" w:firstRowFirstColumn="0" w:firstRowLastColumn="0" w:lastRowFirstColumn="0" w:lastRowLastColumn="0"/>
              <w:rPr>
                <w:szCs w:val="26"/>
              </w:rPr>
            </w:pPr>
            <w:r w:rsidRPr="007964CC">
              <w:rPr>
                <w:szCs w:val="26"/>
              </w:rPr>
              <w:t>Type</w:t>
            </w:r>
          </w:p>
        </w:tc>
        <w:tc>
          <w:tcPr>
            <w:tcW w:w="810" w:type="dxa"/>
          </w:tcPr>
          <w:p w:rsidR="002C52A5" w:rsidRPr="007964CC" w:rsidRDefault="002C52A5" w:rsidP="00050CDF">
            <w:pPr>
              <w:cnfStyle w:val="100000000000" w:firstRow="1" w:lastRow="0" w:firstColumn="0" w:lastColumn="0" w:oddVBand="0" w:evenVBand="0" w:oddHBand="0" w:evenHBand="0" w:firstRowFirstColumn="0" w:firstRowLastColumn="0" w:lastRowFirstColumn="0" w:lastRowLastColumn="0"/>
              <w:rPr>
                <w:szCs w:val="26"/>
              </w:rPr>
            </w:pPr>
            <w:r w:rsidRPr="007964CC">
              <w:rPr>
                <w:szCs w:val="26"/>
              </w:rPr>
              <w:t>Role</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Fixed Acidity</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Volatile</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Input</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Citric Acid</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Residual Sugar</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Input</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Chlorides</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Free Sulphur Dioxide</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Input</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Total Sulphur Dioxide</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Density</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Input</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pH Level</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Sulphates</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Input</w:t>
            </w:r>
          </w:p>
        </w:tc>
      </w:tr>
      <w:tr w:rsidR="002C52A5" w:rsidRPr="007964CC" w:rsidTr="006C5D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Alcohol</w:t>
            </w:r>
          </w:p>
        </w:tc>
        <w:tc>
          <w:tcPr>
            <w:tcW w:w="144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100000" w:firstRow="0" w:lastRow="0" w:firstColumn="0" w:lastColumn="0" w:oddVBand="0" w:evenVBand="0" w:oddHBand="1" w:evenHBand="0" w:firstRowFirstColumn="0" w:firstRowLastColumn="0" w:lastRowFirstColumn="0" w:lastRowLastColumn="0"/>
              <w:rPr>
                <w:szCs w:val="26"/>
              </w:rPr>
            </w:pPr>
            <w:r w:rsidRPr="007964CC">
              <w:rPr>
                <w:szCs w:val="26"/>
              </w:rPr>
              <w:t>Input</w:t>
            </w:r>
          </w:p>
        </w:tc>
      </w:tr>
      <w:tr w:rsidR="002C52A5" w:rsidRPr="007964CC" w:rsidTr="006C5D46">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2C52A5" w:rsidRPr="007964CC" w:rsidRDefault="002C52A5" w:rsidP="00050CDF">
            <w:pPr>
              <w:rPr>
                <w:szCs w:val="26"/>
              </w:rPr>
            </w:pPr>
            <w:r w:rsidRPr="007964CC">
              <w:rPr>
                <w:szCs w:val="26"/>
              </w:rPr>
              <w:t>Quality</w:t>
            </w:r>
          </w:p>
        </w:tc>
        <w:tc>
          <w:tcPr>
            <w:tcW w:w="144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Real Number</w:t>
            </w:r>
          </w:p>
        </w:tc>
        <w:tc>
          <w:tcPr>
            <w:tcW w:w="810" w:type="dxa"/>
          </w:tcPr>
          <w:p w:rsidR="002C52A5" w:rsidRPr="007964CC" w:rsidRDefault="002C52A5" w:rsidP="00050CDF">
            <w:pPr>
              <w:cnfStyle w:val="000000000000" w:firstRow="0" w:lastRow="0" w:firstColumn="0" w:lastColumn="0" w:oddVBand="0" w:evenVBand="0" w:oddHBand="0" w:evenHBand="0" w:firstRowFirstColumn="0" w:firstRowLastColumn="0" w:lastRowFirstColumn="0" w:lastRowLastColumn="0"/>
              <w:rPr>
                <w:szCs w:val="26"/>
              </w:rPr>
            </w:pPr>
            <w:r w:rsidRPr="007964CC">
              <w:rPr>
                <w:szCs w:val="26"/>
              </w:rPr>
              <w:t>Target</w:t>
            </w:r>
          </w:p>
        </w:tc>
      </w:tr>
    </w:tbl>
    <w:p w:rsidR="002C52A5" w:rsidRDefault="002C52A5" w:rsidP="002C52A5">
      <w:pPr>
        <w:rPr>
          <w:rFonts w:ascii="Garamond" w:hAnsi="Garamond"/>
          <w:sz w:val="24"/>
          <w:szCs w:val="24"/>
        </w:rPr>
      </w:pPr>
    </w:p>
    <w:p w:rsidR="002C52A5" w:rsidRPr="002C52A5" w:rsidRDefault="00CB39B4" w:rsidP="002C52A5">
      <w:pPr>
        <w:rPr>
          <w:rFonts w:ascii="Garamond" w:hAnsi="Garamond"/>
          <w:sz w:val="24"/>
          <w:szCs w:val="24"/>
        </w:rPr>
      </w:pPr>
      <w:r>
        <w:rPr>
          <w:rFonts w:ascii="Garamond" w:hAnsi="Garamond"/>
          <w:sz w:val="24"/>
          <w:szCs w:val="24"/>
        </w:rPr>
        <w:t xml:space="preserve">Figure 1 below shows </w:t>
      </w:r>
      <w:r w:rsidR="002C52A5" w:rsidRPr="002C52A5">
        <w:rPr>
          <w:rFonts w:ascii="Garamond" w:hAnsi="Garamond"/>
          <w:sz w:val="24"/>
          <w:szCs w:val="24"/>
        </w:rPr>
        <w:t>a snapshot of the data using R’s built-in summary function:</w:t>
      </w:r>
    </w:p>
    <w:p w:rsidR="00CB39B4" w:rsidRDefault="002C52A5" w:rsidP="006C5D46">
      <w:pPr>
        <w:keepNext/>
        <w:jc w:val="center"/>
      </w:pPr>
      <w:r w:rsidRPr="007964CC">
        <w:rPr>
          <w:noProof/>
          <w:szCs w:val="26"/>
        </w:rPr>
        <w:drawing>
          <wp:inline distT="0" distB="0" distL="0" distR="0" wp14:anchorId="02315CA7" wp14:editId="3ABC234C">
            <wp:extent cx="5943600" cy="14909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90980"/>
                    </a:xfrm>
                    <a:prstGeom prst="rect">
                      <a:avLst/>
                    </a:prstGeom>
                    <a:ln>
                      <a:solidFill>
                        <a:schemeClr val="accent1"/>
                      </a:solidFill>
                    </a:ln>
                  </pic:spPr>
                </pic:pic>
              </a:graphicData>
            </a:graphic>
          </wp:inline>
        </w:drawing>
      </w:r>
    </w:p>
    <w:p w:rsidR="002C52A5" w:rsidRDefault="00CB39B4" w:rsidP="00CB39B4">
      <w:pPr>
        <w:pStyle w:val="Caption"/>
        <w:jc w:val="center"/>
        <w:rPr>
          <w:rFonts w:ascii="Garamond" w:hAnsi="Garamond"/>
          <w:sz w:val="24"/>
          <w:szCs w:val="24"/>
        </w:rPr>
      </w:pPr>
      <w:r>
        <w:t xml:space="preserve">Figure </w:t>
      </w:r>
      <w:fldSimple w:instr=" SEQ Figure \* ARABIC ">
        <w:r w:rsidR="008926AD">
          <w:rPr>
            <w:noProof/>
          </w:rPr>
          <w:t>1</w:t>
        </w:r>
      </w:fldSimple>
      <w:r>
        <w:t>: White Wine Data Snapshot</w:t>
      </w:r>
    </w:p>
    <w:p w:rsidR="002C52A5" w:rsidRDefault="002C52A5" w:rsidP="002C52A5">
      <w:pPr>
        <w:rPr>
          <w:rFonts w:ascii="Garamond" w:hAnsi="Garamond"/>
          <w:sz w:val="24"/>
          <w:szCs w:val="24"/>
        </w:rPr>
      </w:pPr>
      <w:r w:rsidRPr="002C52A5">
        <w:rPr>
          <w:rFonts w:ascii="Garamond" w:hAnsi="Garamond"/>
          <w:sz w:val="24"/>
          <w:szCs w:val="24"/>
        </w:rPr>
        <w:t xml:space="preserve">Immediately it is clear that the variables vary in magnitudes, which means that the data </w:t>
      </w:r>
      <w:r>
        <w:rPr>
          <w:rFonts w:ascii="Garamond" w:hAnsi="Garamond"/>
          <w:sz w:val="24"/>
          <w:szCs w:val="24"/>
        </w:rPr>
        <w:t xml:space="preserve">will need to be </w:t>
      </w:r>
      <w:r w:rsidRPr="002C52A5">
        <w:rPr>
          <w:rFonts w:ascii="Garamond" w:hAnsi="Garamond"/>
          <w:sz w:val="24"/>
          <w:szCs w:val="24"/>
        </w:rPr>
        <w:t>normalized for classification techniques that work on the magnitude of measurements, such as KNN.</w:t>
      </w:r>
    </w:p>
    <w:p w:rsidR="001B6290" w:rsidRDefault="001B6290" w:rsidP="00864365">
      <w:pPr>
        <w:rPr>
          <w:rFonts w:ascii="Garamond" w:hAnsi="Garamond"/>
          <w:sz w:val="24"/>
          <w:szCs w:val="24"/>
        </w:rPr>
      </w:pPr>
      <w:r w:rsidRPr="001B6290">
        <w:rPr>
          <w:rFonts w:ascii="Garamond" w:hAnsi="Garamond"/>
          <w:sz w:val="24"/>
          <w:szCs w:val="24"/>
        </w:rPr>
        <w:t xml:space="preserve">The boxplot for variables in the white wine dataset </w:t>
      </w:r>
      <w:r>
        <w:rPr>
          <w:rFonts w:ascii="Garamond" w:hAnsi="Garamond"/>
          <w:sz w:val="24"/>
          <w:szCs w:val="24"/>
        </w:rPr>
        <w:t>is given in Figure 2.</w:t>
      </w:r>
      <w:r w:rsidR="00864365">
        <w:rPr>
          <w:rFonts w:ascii="Garamond" w:hAnsi="Garamond"/>
          <w:sz w:val="24"/>
          <w:szCs w:val="24"/>
        </w:rPr>
        <w:t xml:space="preserve"> We see that some of the variables have significant number of outliers. They will not be removed or processed due to the assumption that the dataset was already significantly tested for the original experiment and outliers do not constitute mistakes in encoding. </w:t>
      </w:r>
    </w:p>
    <w:p w:rsidR="001B6290" w:rsidRDefault="001B6290" w:rsidP="006C5D46">
      <w:pPr>
        <w:keepNext/>
        <w:jc w:val="center"/>
      </w:pPr>
      <w:bookmarkStart w:id="1" w:name="_GoBack"/>
      <w:r>
        <w:rPr>
          <w:noProof/>
        </w:rPr>
        <w:drawing>
          <wp:inline distT="0" distB="0" distL="0" distR="0" wp14:anchorId="69DFD9F2" wp14:editId="4BB91093">
            <wp:extent cx="5628640" cy="335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99"/>
                    <a:stretch/>
                  </pic:blipFill>
                  <pic:spPr bwMode="auto">
                    <a:xfrm>
                      <a:off x="0" y="0"/>
                      <a:ext cx="5628640" cy="3353435"/>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1B6290" w:rsidRPr="001B6290" w:rsidRDefault="001B6290" w:rsidP="00E97F7D">
      <w:pPr>
        <w:pStyle w:val="Caption"/>
        <w:jc w:val="center"/>
      </w:pPr>
      <w:r>
        <w:t xml:space="preserve">Figure </w:t>
      </w:r>
      <w:fldSimple w:instr=" SEQ Figure \* ARABIC ">
        <w:r w:rsidR="008926AD">
          <w:rPr>
            <w:noProof/>
          </w:rPr>
          <w:t>2</w:t>
        </w:r>
      </w:fldSimple>
      <w:r>
        <w:t>: Box Plot for the Distribution of Variables in the Wine Dataset</w:t>
      </w:r>
    </w:p>
    <w:p w:rsidR="00CB39B4" w:rsidRDefault="00CB39B4" w:rsidP="002C52A5">
      <w:pPr>
        <w:rPr>
          <w:rFonts w:ascii="Garamond" w:hAnsi="Garamond"/>
          <w:sz w:val="24"/>
          <w:szCs w:val="24"/>
        </w:rPr>
      </w:pPr>
      <w:r w:rsidRPr="00CB39B4">
        <w:rPr>
          <w:rFonts w:ascii="Garamond" w:hAnsi="Garamond"/>
          <w:sz w:val="24"/>
          <w:szCs w:val="24"/>
        </w:rPr>
        <w:t xml:space="preserve">Even though wine quality is rated from 1-10, checking the dataset reveals that the wines observed were ranked from 3-9. It is clear from </w:t>
      </w:r>
      <w:r w:rsidR="00096988">
        <w:rPr>
          <w:rFonts w:ascii="Garamond" w:hAnsi="Garamond"/>
          <w:sz w:val="24"/>
          <w:szCs w:val="24"/>
        </w:rPr>
        <w:t xml:space="preserve">Figure </w:t>
      </w:r>
      <w:r w:rsidR="001B6290">
        <w:rPr>
          <w:rFonts w:ascii="Garamond" w:hAnsi="Garamond"/>
          <w:sz w:val="24"/>
          <w:szCs w:val="24"/>
        </w:rPr>
        <w:t>3</w:t>
      </w:r>
      <w:r w:rsidR="00096988">
        <w:rPr>
          <w:rFonts w:ascii="Garamond" w:hAnsi="Garamond"/>
          <w:sz w:val="24"/>
          <w:szCs w:val="24"/>
        </w:rPr>
        <w:t xml:space="preserve"> </w:t>
      </w:r>
      <w:r w:rsidRPr="00CB39B4">
        <w:rPr>
          <w:rFonts w:ascii="Garamond" w:hAnsi="Garamond"/>
          <w:sz w:val="24"/>
          <w:szCs w:val="24"/>
        </w:rPr>
        <w:t>that the observed samples are not uniformly distributed</w:t>
      </w:r>
      <w:r w:rsidR="00D00FE3">
        <w:rPr>
          <w:rFonts w:ascii="Garamond" w:hAnsi="Garamond"/>
          <w:sz w:val="24"/>
          <w:szCs w:val="24"/>
        </w:rPr>
        <w:t xml:space="preserve">. </w:t>
      </w:r>
      <w:r w:rsidR="00D00FE3" w:rsidRPr="00D00FE3">
        <w:rPr>
          <w:rFonts w:ascii="Garamond" w:hAnsi="Garamond"/>
          <w:sz w:val="24"/>
          <w:szCs w:val="24"/>
        </w:rPr>
        <w:t>There are far fewer wines on the fringes (only five were rated 9 and 20 were rated 3) than in the center. Thus it may be harder for classification data mining techniques to model characteristics of wines that are either very poor or high in quality.</w:t>
      </w:r>
    </w:p>
    <w:p w:rsidR="00546088" w:rsidRDefault="00CB39B4" w:rsidP="00546088">
      <w:pPr>
        <w:keepNext/>
        <w:jc w:val="center"/>
      </w:pPr>
      <w:r>
        <w:rPr>
          <w:noProof/>
        </w:rPr>
        <w:drawing>
          <wp:inline distT="0" distB="0" distL="0" distR="0" wp14:anchorId="1C54C61F" wp14:editId="7B4141A4">
            <wp:extent cx="2705100" cy="3619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361950"/>
                    </a:xfrm>
                    <a:prstGeom prst="rect">
                      <a:avLst/>
                    </a:prstGeom>
                    <a:ln>
                      <a:solidFill>
                        <a:schemeClr val="accent1"/>
                      </a:solidFill>
                    </a:ln>
                  </pic:spPr>
                </pic:pic>
              </a:graphicData>
            </a:graphic>
          </wp:inline>
        </w:drawing>
      </w:r>
    </w:p>
    <w:p w:rsidR="00CB39B4" w:rsidRDefault="00546088" w:rsidP="00546088">
      <w:pPr>
        <w:pStyle w:val="Caption"/>
        <w:jc w:val="center"/>
        <w:rPr>
          <w:rFonts w:ascii="Garamond" w:hAnsi="Garamond"/>
          <w:sz w:val="24"/>
          <w:szCs w:val="24"/>
        </w:rPr>
      </w:pPr>
      <w:r>
        <w:t xml:space="preserve">Figure </w:t>
      </w:r>
      <w:fldSimple w:instr=" SEQ Figure \* ARABIC ">
        <w:r w:rsidR="008926AD">
          <w:rPr>
            <w:noProof/>
          </w:rPr>
          <w:t>3</w:t>
        </w:r>
      </w:fldSimple>
      <w:r>
        <w:t>: Distribution of Wine Quality</w:t>
      </w:r>
    </w:p>
    <w:p w:rsidR="002C52A5" w:rsidRPr="00682CC9" w:rsidRDefault="000E26E6" w:rsidP="00682CC9">
      <w:pPr>
        <w:jc w:val="center"/>
        <w:rPr>
          <w:rFonts w:ascii="Garamond" w:hAnsi="Garamond"/>
          <w:b/>
          <w:sz w:val="30"/>
          <w:szCs w:val="30"/>
        </w:rPr>
      </w:pPr>
      <w:r w:rsidRPr="00682CC9">
        <w:rPr>
          <w:rFonts w:ascii="Garamond" w:hAnsi="Garamond"/>
          <w:b/>
          <w:sz w:val="30"/>
          <w:szCs w:val="30"/>
        </w:rPr>
        <w:t>Modelling</w:t>
      </w:r>
    </w:p>
    <w:p w:rsidR="00C438AD" w:rsidRPr="00C438AD" w:rsidRDefault="00C438AD" w:rsidP="002C52A5">
      <w:pPr>
        <w:rPr>
          <w:rFonts w:ascii="Garamond" w:hAnsi="Garamond"/>
          <w:sz w:val="24"/>
          <w:szCs w:val="24"/>
        </w:rPr>
      </w:pPr>
      <w:r>
        <w:rPr>
          <w:rFonts w:ascii="Garamond" w:hAnsi="Garamond"/>
          <w:sz w:val="24"/>
          <w:szCs w:val="24"/>
        </w:rPr>
        <w:t xml:space="preserve">For each classification attempt, the dataset has been divided into a 75-25 split, i.e. 75% of data for training and the remaining for testing of the model. </w:t>
      </w:r>
    </w:p>
    <w:p w:rsidR="00E422D5" w:rsidRPr="00E422D5" w:rsidRDefault="00E422D5" w:rsidP="002C52A5">
      <w:pPr>
        <w:rPr>
          <w:rFonts w:ascii="Garamond" w:hAnsi="Garamond"/>
          <w:b/>
          <w:sz w:val="28"/>
          <w:szCs w:val="28"/>
        </w:rPr>
      </w:pPr>
      <w:proofErr w:type="spellStart"/>
      <w:r w:rsidRPr="00E422D5">
        <w:rPr>
          <w:rFonts w:ascii="Garamond" w:hAnsi="Garamond"/>
          <w:b/>
          <w:sz w:val="28"/>
          <w:szCs w:val="28"/>
        </w:rPr>
        <w:t>ctree</w:t>
      </w:r>
      <w:proofErr w:type="spellEnd"/>
    </w:p>
    <w:p w:rsidR="000E26E6" w:rsidRDefault="007C42FC" w:rsidP="002C52A5">
      <w:pPr>
        <w:rPr>
          <w:rFonts w:ascii="Garamond" w:hAnsi="Garamond"/>
          <w:sz w:val="24"/>
          <w:szCs w:val="24"/>
        </w:rPr>
      </w:pPr>
      <w:r>
        <w:rPr>
          <w:rFonts w:ascii="Garamond" w:hAnsi="Garamond"/>
          <w:sz w:val="24"/>
          <w:szCs w:val="24"/>
        </w:rPr>
        <w:t>Since this is a classification problem</w:t>
      </w:r>
      <w:r w:rsidR="004A7B8E">
        <w:rPr>
          <w:rFonts w:ascii="Garamond" w:hAnsi="Garamond"/>
          <w:sz w:val="24"/>
          <w:szCs w:val="24"/>
        </w:rPr>
        <w:t>, w</w:t>
      </w:r>
      <w:r>
        <w:rPr>
          <w:rFonts w:ascii="Garamond" w:hAnsi="Garamond"/>
          <w:sz w:val="24"/>
          <w:szCs w:val="24"/>
        </w:rPr>
        <w:t xml:space="preserve">e will start off with the most basic classification techniques i.e. trees. We begin with Caret’s </w:t>
      </w:r>
      <w:proofErr w:type="spellStart"/>
      <w:r>
        <w:rPr>
          <w:rFonts w:ascii="Garamond" w:hAnsi="Garamond"/>
          <w:sz w:val="24"/>
          <w:szCs w:val="24"/>
        </w:rPr>
        <w:t>ctree</w:t>
      </w:r>
      <w:proofErr w:type="spellEnd"/>
      <w:r w:rsidR="004A7B8E">
        <w:rPr>
          <w:rFonts w:ascii="Garamond" w:hAnsi="Garamond"/>
          <w:sz w:val="24"/>
          <w:szCs w:val="24"/>
        </w:rPr>
        <w:t xml:space="preserve"> implementation. </w:t>
      </w:r>
      <w:r w:rsidR="00C15CE8">
        <w:rPr>
          <w:rFonts w:ascii="Garamond" w:hAnsi="Garamond"/>
          <w:sz w:val="24"/>
          <w:szCs w:val="24"/>
        </w:rPr>
        <w:t xml:space="preserve">We get an accuracy of 54.01% on the test dataset. The confusion matrix is shown in Figure 4. Even though the accuracy is much better </w:t>
      </w:r>
    </w:p>
    <w:p w:rsidR="00C15CE8" w:rsidRDefault="00C15CE8" w:rsidP="00C15CE8">
      <w:pPr>
        <w:keepNext/>
        <w:jc w:val="center"/>
      </w:pPr>
      <w:r>
        <w:rPr>
          <w:noProof/>
        </w:rPr>
        <w:drawing>
          <wp:inline distT="0" distB="0" distL="0" distR="0" wp14:anchorId="378CC813" wp14:editId="7867FBEA">
            <wp:extent cx="30289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495425"/>
                    </a:xfrm>
                    <a:prstGeom prst="rect">
                      <a:avLst/>
                    </a:prstGeom>
                  </pic:spPr>
                </pic:pic>
              </a:graphicData>
            </a:graphic>
          </wp:inline>
        </w:drawing>
      </w:r>
    </w:p>
    <w:p w:rsidR="00C15CE8" w:rsidRDefault="00C15CE8" w:rsidP="00C15CE8">
      <w:pPr>
        <w:pStyle w:val="Caption"/>
        <w:jc w:val="center"/>
      </w:pPr>
      <w:r>
        <w:t xml:space="preserve">Figure </w:t>
      </w:r>
      <w:fldSimple w:instr=" SEQ Figure \* ARABIC ">
        <w:r w:rsidR="008926AD">
          <w:rPr>
            <w:noProof/>
          </w:rPr>
          <w:t>4</w:t>
        </w:r>
      </w:fldSimple>
      <w:r>
        <w:t xml:space="preserve">: Confusion Matrix for </w:t>
      </w:r>
      <w:proofErr w:type="spellStart"/>
      <w:r>
        <w:t>Ctree</w:t>
      </w:r>
      <w:proofErr w:type="spellEnd"/>
    </w:p>
    <w:p w:rsidR="00C15CE8" w:rsidRDefault="00C15CE8" w:rsidP="00C15CE8">
      <w:pPr>
        <w:rPr>
          <w:rFonts w:ascii="Garamond" w:hAnsi="Garamond"/>
        </w:rPr>
      </w:pPr>
    </w:p>
    <w:p w:rsidR="00682270" w:rsidRDefault="00C15CE8" w:rsidP="00C15CE8">
      <w:pPr>
        <w:rPr>
          <w:rFonts w:ascii="Garamond" w:hAnsi="Garamond"/>
          <w:sz w:val="24"/>
          <w:szCs w:val="24"/>
        </w:rPr>
      </w:pPr>
      <w:r>
        <w:rPr>
          <w:rFonts w:ascii="Garamond" w:hAnsi="Garamond"/>
          <w:sz w:val="24"/>
          <w:szCs w:val="24"/>
        </w:rPr>
        <w:t xml:space="preserve">Even though the Accuracy of the model is much better than random assignment would suggest (100/7=14.28%), the model only performs </w:t>
      </w:r>
      <w:r w:rsidR="00C43D2E">
        <w:rPr>
          <w:rFonts w:ascii="Garamond" w:hAnsi="Garamond"/>
          <w:sz w:val="24"/>
          <w:szCs w:val="24"/>
        </w:rPr>
        <w:t>reasonably</w:t>
      </w:r>
      <w:r>
        <w:rPr>
          <w:rFonts w:ascii="Garamond" w:hAnsi="Garamond"/>
          <w:sz w:val="24"/>
          <w:szCs w:val="24"/>
        </w:rPr>
        <w:t xml:space="preserve"> well on wines of Quality </w:t>
      </w:r>
      <w:r w:rsidR="004364A5">
        <w:rPr>
          <w:rFonts w:ascii="Garamond" w:hAnsi="Garamond"/>
          <w:sz w:val="24"/>
          <w:szCs w:val="24"/>
        </w:rPr>
        <w:t xml:space="preserve">5 and </w:t>
      </w:r>
      <w:r>
        <w:rPr>
          <w:rFonts w:ascii="Garamond" w:hAnsi="Garamond"/>
          <w:sz w:val="24"/>
          <w:szCs w:val="24"/>
        </w:rPr>
        <w:t>6</w:t>
      </w:r>
      <w:r w:rsidR="004C4650">
        <w:rPr>
          <w:rFonts w:ascii="Garamond" w:hAnsi="Garamond"/>
          <w:sz w:val="24"/>
          <w:szCs w:val="24"/>
        </w:rPr>
        <w:t xml:space="preserve">, with </w:t>
      </w:r>
      <w:r w:rsidR="003952A7">
        <w:rPr>
          <w:rFonts w:ascii="Garamond" w:hAnsi="Garamond"/>
          <w:sz w:val="24"/>
          <w:szCs w:val="24"/>
        </w:rPr>
        <w:t>a</w:t>
      </w:r>
      <w:r w:rsidR="00FE21E2">
        <w:rPr>
          <w:rFonts w:ascii="Garamond" w:hAnsi="Garamond"/>
          <w:sz w:val="24"/>
          <w:szCs w:val="24"/>
        </w:rPr>
        <w:t xml:space="preserve"> recall rate </w:t>
      </w:r>
      <w:r w:rsidR="004C4650">
        <w:rPr>
          <w:rFonts w:ascii="Garamond" w:hAnsi="Garamond"/>
          <w:sz w:val="24"/>
          <w:szCs w:val="24"/>
        </w:rPr>
        <w:t>of 58</w:t>
      </w:r>
      <w:r w:rsidR="003952A7">
        <w:rPr>
          <w:rFonts w:ascii="Garamond" w:hAnsi="Garamond"/>
          <w:sz w:val="24"/>
          <w:szCs w:val="24"/>
        </w:rPr>
        <w:t>.24</w:t>
      </w:r>
      <w:r w:rsidR="004C4650">
        <w:rPr>
          <w:rFonts w:ascii="Garamond" w:hAnsi="Garamond"/>
          <w:sz w:val="24"/>
          <w:szCs w:val="24"/>
        </w:rPr>
        <w:t>% and</w:t>
      </w:r>
      <w:r w:rsidR="003952A7">
        <w:rPr>
          <w:rFonts w:ascii="Garamond" w:hAnsi="Garamond"/>
          <w:sz w:val="24"/>
          <w:szCs w:val="24"/>
        </w:rPr>
        <w:t xml:space="preserve"> 66.12%</w:t>
      </w:r>
      <w:r w:rsidR="00FE21E2">
        <w:rPr>
          <w:rFonts w:ascii="Garamond" w:hAnsi="Garamond"/>
          <w:sz w:val="24"/>
          <w:szCs w:val="24"/>
        </w:rPr>
        <w:t>, respectively</w:t>
      </w:r>
      <w:r w:rsidR="003952A7">
        <w:rPr>
          <w:rFonts w:ascii="Garamond" w:hAnsi="Garamond"/>
          <w:sz w:val="24"/>
          <w:szCs w:val="24"/>
        </w:rPr>
        <w:t xml:space="preserve">. </w:t>
      </w:r>
      <w:r w:rsidR="004C4650">
        <w:rPr>
          <w:rFonts w:ascii="Garamond" w:hAnsi="Garamond"/>
          <w:sz w:val="24"/>
          <w:szCs w:val="24"/>
        </w:rPr>
        <w:t xml:space="preserve"> </w:t>
      </w:r>
      <w:r>
        <w:rPr>
          <w:rFonts w:ascii="Garamond" w:hAnsi="Garamond"/>
          <w:sz w:val="24"/>
          <w:szCs w:val="24"/>
        </w:rPr>
        <w:t xml:space="preserve"> </w:t>
      </w:r>
    </w:p>
    <w:p w:rsidR="00682270" w:rsidRDefault="00682270" w:rsidP="00C15CE8">
      <w:pPr>
        <w:rPr>
          <w:rFonts w:ascii="Garamond" w:hAnsi="Garamond"/>
          <w:sz w:val="24"/>
          <w:szCs w:val="24"/>
        </w:rPr>
      </w:pPr>
      <w:r>
        <w:rPr>
          <w:rFonts w:ascii="Garamond" w:hAnsi="Garamond"/>
          <w:sz w:val="24"/>
          <w:szCs w:val="24"/>
        </w:rPr>
        <w:t>The distribution of classification as a result of this model is shown in Figure 5.</w:t>
      </w:r>
      <w:r w:rsidR="002C5CEA">
        <w:rPr>
          <w:rFonts w:ascii="Garamond" w:hAnsi="Garamond"/>
          <w:sz w:val="24"/>
          <w:szCs w:val="24"/>
        </w:rPr>
        <w:t xml:space="preserve"> </w:t>
      </w:r>
      <w:r>
        <w:rPr>
          <w:rFonts w:ascii="Garamond" w:hAnsi="Garamond"/>
          <w:sz w:val="24"/>
          <w:szCs w:val="24"/>
        </w:rPr>
        <w:t xml:space="preserve"> </w:t>
      </w:r>
    </w:p>
    <w:p w:rsidR="00682270" w:rsidRDefault="00682270" w:rsidP="00682270">
      <w:pPr>
        <w:keepNext/>
        <w:jc w:val="center"/>
      </w:pPr>
      <w:r>
        <w:rPr>
          <w:noProof/>
        </w:rPr>
        <w:drawing>
          <wp:inline distT="0" distB="0" distL="0" distR="0" wp14:anchorId="5BC17ADF" wp14:editId="2893AFBB">
            <wp:extent cx="20288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295275"/>
                    </a:xfrm>
                    <a:prstGeom prst="rect">
                      <a:avLst/>
                    </a:prstGeom>
                  </pic:spPr>
                </pic:pic>
              </a:graphicData>
            </a:graphic>
          </wp:inline>
        </w:drawing>
      </w:r>
    </w:p>
    <w:p w:rsidR="00682270" w:rsidRDefault="00682270" w:rsidP="00682270">
      <w:pPr>
        <w:pStyle w:val="Caption"/>
        <w:jc w:val="center"/>
        <w:rPr>
          <w:rFonts w:ascii="Garamond" w:hAnsi="Garamond"/>
          <w:sz w:val="24"/>
          <w:szCs w:val="24"/>
        </w:rPr>
      </w:pPr>
      <w:r>
        <w:t xml:space="preserve">Figure </w:t>
      </w:r>
      <w:fldSimple w:instr=" SEQ Figure \* ARABIC ">
        <w:r w:rsidR="008926AD">
          <w:rPr>
            <w:noProof/>
          </w:rPr>
          <w:t>5</w:t>
        </w:r>
      </w:fldSimple>
      <w:r>
        <w:t xml:space="preserve">: Distribution of Classification for </w:t>
      </w:r>
      <w:proofErr w:type="spellStart"/>
      <w:r>
        <w:t>Ctree</w:t>
      </w:r>
      <w:proofErr w:type="spellEnd"/>
    </w:p>
    <w:p w:rsidR="00C15CE8" w:rsidRDefault="00C15CE8" w:rsidP="00C15CE8">
      <w:pPr>
        <w:rPr>
          <w:rFonts w:ascii="Garamond" w:hAnsi="Garamond"/>
          <w:sz w:val="24"/>
          <w:szCs w:val="24"/>
        </w:rPr>
      </w:pPr>
      <w:r>
        <w:rPr>
          <w:rFonts w:ascii="Garamond" w:hAnsi="Garamond"/>
          <w:sz w:val="24"/>
          <w:szCs w:val="24"/>
        </w:rPr>
        <w:t xml:space="preserve">Overall, as it is, these results are not very useful to get meaningful insight into the quality of a wine </w:t>
      </w:r>
      <w:r w:rsidR="00E422D5">
        <w:rPr>
          <w:rFonts w:ascii="Garamond" w:hAnsi="Garamond"/>
          <w:sz w:val="24"/>
          <w:szCs w:val="24"/>
        </w:rPr>
        <w:t xml:space="preserve">using its chemical composition. </w:t>
      </w:r>
    </w:p>
    <w:p w:rsidR="00DC0797" w:rsidRDefault="00DC0797" w:rsidP="00C15CE8">
      <w:pPr>
        <w:rPr>
          <w:rFonts w:ascii="Garamond" w:hAnsi="Garamond"/>
          <w:b/>
          <w:sz w:val="28"/>
          <w:szCs w:val="28"/>
        </w:rPr>
      </w:pPr>
      <w:proofErr w:type="spellStart"/>
      <w:r w:rsidRPr="00DC0797">
        <w:rPr>
          <w:rFonts w:ascii="Garamond" w:hAnsi="Garamond"/>
          <w:b/>
          <w:sz w:val="28"/>
          <w:szCs w:val="28"/>
        </w:rPr>
        <w:t>rpart</w:t>
      </w:r>
      <w:proofErr w:type="spellEnd"/>
    </w:p>
    <w:p w:rsidR="00FC007F" w:rsidRPr="0038425D" w:rsidRDefault="0038425D" w:rsidP="00682270">
      <w:pPr>
        <w:rPr>
          <w:rFonts w:ascii="Garamond" w:hAnsi="Garamond"/>
          <w:sz w:val="24"/>
          <w:szCs w:val="24"/>
        </w:rPr>
      </w:pPr>
      <w:proofErr w:type="spellStart"/>
      <w:r>
        <w:rPr>
          <w:rFonts w:ascii="Garamond" w:hAnsi="Garamond"/>
          <w:sz w:val="24"/>
          <w:szCs w:val="24"/>
        </w:rPr>
        <w:t>Rpart</w:t>
      </w:r>
      <w:proofErr w:type="spellEnd"/>
      <w:r>
        <w:rPr>
          <w:rFonts w:ascii="Garamond" w:hAnsi="Garamond"/>
          <w:sz w:val="24"/>
          <w:szCs w:val="24"/>
        </w:rPr>
        <w:t xml:space="preserve"> performs worse than </w:t>
      </w:r>
      <w:proofErr w:type="spellStart"/>
      <w:r>
        <w:rPr>
          <w:rFonts w:ascii="Garamond" w:hAnsi="Garamond"/>
          <w:sz w:val="24"/>
          <w:szCs w:val="24"/>
        </w:rPr>
        <w:t>ctree</w:t>
      </w:r>
      <w:proofErr w:type="spellEnd"/>
      <w:r>
        <w:rPr>
          <w:rFonts w:ascii="Garamond" w:hAnsi="Garamond"/>
          <w:sz w:val="24"/>
          <w:szCs w:val="24"/>
        </w:rPr>
        <w:t xml:space="preserve"> with a 50.74% accuracy on the test dataset. </w:t>
      </w:r>
      <w:r w:rsidR="00FC007F">
        <w:rPr>
          <w:rFonts w:ascii="Garamond" w:hAnsi="Garamond"/>
          <w:sz w:val="24"/>
          <w:szCs w:val="24"/>
        </w:rPr>
        <w:t>The model performs reasonably well on wines of Quality 5 and 6</w:t>
      </w:r>
      <w:r w:rsidR="002C5CEA">
        <w:rPr>
          <w:rFonts w:ascii="Garamond" w:hAnsi="Garamond"/>
          <w:sz w:val="24"/>
          <w:szCs w:val="24"/>
        </w:rPr>
        <w:t>, showing an improvement in recall rates</w:t>
      </w:r>
      <w:r w:rsidR="00C165B3">
        <w:rPr>
          <w:rFonts w:ascii="Garamond" w:hAnsi="Garamond"/>
          <w:sz w:val="24"/>
          <w:szCs w:val="24"/>
        </w:rPr>
        <w:t xml:space="preserve"> for wines of Quality 5</w:t>
      </w:r>
      <w:r w:rsidR="002C5CEA">
        <w:rPr>
          <w:rFonts w:ascii="Garamond" w:hAnsi="Garamond"/>
          <w:sz w:val="24"/>
          <w:szCs w:val="24"/>
        </w:rPr>
        <w:t xml:space="preserve"> (66.48 and 62.30%, respectively). </w:t>
      </w:r>
      <w:r w:rsidR="00FC007F">
        <w:rPr>
          <w:rFonts w:ascii="Garamond" w:hAnsi="Garamond"/>
          <w:sz w:val="24"/>
          <w:szCs w:val="24"/>
        </w:rPr>
        <w:t xml:space="preserve">However, like the </w:t>
      </w:r>
      <w:proofErr w:type="spellStart"/>
      <w:r w:rsidR="00FC007F">
        <w:rPr>
          <w:rFonts w:ascii="Garamond" w:hAnsi="Garamond"/>
          <w:sz w:val="24"/>
          <w:szCs w:val="24"/>
        </w:rPr>
        <w:t>Ctree</w:t>
      </w:r>
      <w:proofErr w:type="spellEnd"/>
      <w:r w:rsidR="00FC007F">
        <w:rPr>
          <w:rFonts w:ascii="Garamond" w:hAnsi="Garamond"/>
          <w:sz w:val="24"/>
          <w:szCs w:val="24"/>
        </w:rPr>
        <w:t xml:space="preserve"> model, these results are not very useful to get meaningful insight into the quality of a wine using its chemical composition.   </w:t>
      </w:r>
    </w:p>
    <w:p w:rsidR="00C165B3" w:rsidRDefault="00C930BA" w:rsidP="00C165B3">
      <w:pPr>
        <w:keepNext/>
        <w:jc w:val="center"/>
      </w:pPr>
      <w:r>
        <w:rPr>
          <w:noProof/>
        </w:rPr>
        <w:drawing>
          <wp:inline distT="0" distB="0" distL="0" distR="0" wp14:anchorId="776B44E3" wp14:editId="57B16D8F">
            <wp:extent cx="30384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1466850"/>
                    </a:xfrm>
                    <a:prstGeom prst="rect">
                      <a:avLst/>
                    </a:prstGeom>
                  </pic:spPr>
                </pic:pic>
              </a:graphicData>
            </a:graphic>
          </wp:inline>
        </w:drawing>
      </w:r>
    </w:p>
    <w:p w:rsidR="00C930BA" w:rsidRDefault="00C165B3" w:rsidP="00C165B3">
      <w:pPr>
        <w:pStyle w:val="Caption"/>
        <w:jc w:val="center"/>
      </w:pPr>
      <w:r>
        <w:t xml:space="preserve">Figure </w:t>
      </w:r>
      <w:fldSimple w:instr=" SEQ Figure \* ARABIC ">
        <w:r w:rsidR="008926AD">
          <w:rPr>
            <w:noProof/>
          </w:rPr>
          <w:t>6</w:t>
        </w:r>
      </w:fldSimple>
      <w:r>
        <w:t xml:space="preserve">: Confusion Matrix for </w:t>
      </w:r>
      <w:proofErr w:type="spellStart"/>
      <w:r>
        <w:t>Rpart</w:t>
      </w:r>
      <w:proofErr w:type="spellEnd"/>
    </w:p>
    <w:p w:rsidR="00F246F4" w:rsidRDefault="00AC3D54" w:rsidP="00F246F4">
      <w:pPr>
        <w:rPr>
          <w:rFonts w:ascii="Garamond" w:hAnsi="Garamond"/>
          <w:sz w:val="24"/>
          <w:szCs w:val="24"/>
        </w:rPr>
      </w:pPr>
      <w:r>
        <w:rPr>
          <w:rFonts w:ascii="Garamond" w:hAnsi="Garamond"/>
          <w:sz w:val="24"/>
          <w:szCs w:val="24"/>
        </w:rPr>
        <w:t xml:space="preserve">As seen in Figure 7, </w:t>
      </w:r>
      <w:proofErr w:type="spellStart"/>
      <w:r>
        <w:rPr>
          <w:rFonts w:ascii="Garamond" w:hAnsi="Garamond"/>
          <w:sz w:val="24"/>
          <w:szCs w:val="24"/>
        </w:rPr>
        <w:t>Rpart</w:t>
      </w:r>
      <w:proofErr w:type="spellEnd"/>
      <w:r>
        <w:rPr>
          <w:rFonts w:ascii="Garamond" w:hAnsi="Garamond"/>
          <w:sz w:val="24"/>
          <w:szCs w:val="24"/>
        </w:rPr>
        <w:t xml:space="preserve"> does not perform at all for wines outside of the middle pack, with zero predictions for wines of Quality of 3,4, 8 and 9. </w:t>
      </w:r>
    </w:p>
    <w:p w:rsidR="0047534C" w:rsidRDefault="00682270" w:rsidP="0047534C">
      <w:pPr>
        <w:keepNext/>
        <w:jc w:val="center"/>
      </w:pPr>
      <w:r>
        <w:rPr>
          <w:noProof/>
        </w:rPr>
        <w:drawing>
          <wp:inline distT="0" distB="0" distL="0" distR="0" wp14:anchorId="179179C4" wp14:editId="42F916F7">
            <wp:extent cx="20478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323850"/>
                    </a:xfrm>
                    <a:prstGeom prst="rect">
                      <a:avLst/>
                    </a:prstGeom>
                  </pic:spPr>
                </pic:pic>
              </a:graphicData>
            </a:graphic>
          </wp:inline>
        </w:drawing>
      </w:r>
    </w:p>
    <w:p w:rsidR="00682270" w:rsidRDefault="0047534C" w:rsidP="0047534C">
      <w:pPr>
        <w:pStyle w:val="Caption"/>
        <w:jc w:val="center"/>
      </w:pPr>
      <w:r>
        <w:t xml:space="preserve">Figure </w:t>
      </w:r>
      <w:fldSimple w:instr=" SEQ Figure \* ARABIC ">
        <w:r w:rsidR="008926AD">
          <w:rPr>
            <w:noProof/>
          </w:rPr>
          <w:t>7</w:t>
        </w:r>
      </w:fldSimple>
      <w:r>
        <w:t xml:space="preserve">: Distribution of Classification for </w:t>
      </w:r>
      <w:proofErr w:type="spellStart"/>
      <w:r>
        <w:t>Rpart</w:t>
      </w:r>
      <w:proofErr w:type="spellEnd"/>
    </w:p>
    <w:p w:rsidR="009E7E84" w:rsidRDefault="009E7E84" w:rsidP="009E7E84">
      <w:pPr>
        <w:rPr>
          <w:rFonts w:ascii="Garamond" w:hAnsi="Garamond"/>
          <w:b/>
          <w:sz w:val="28"/>
          <w:szCs w:val="28"/>
        </w:rPr>
      </w:pPr>
      <w:r w:rsidRPr="009E7E84">
        <w:rPr>
          <w:rFonts w:ascii="Garamond" w:hAnsi="Garamond"/>
          <w:b/>
          <w:sz w:val="28"/>
          <w:szCs w:val="28"/>
        </w:rPr>
        <w:t>KNN</w:t>
      </w:r>
    </w:p>
    <w:p w:rsidR="009E7E84" w:rsidRDefault="009746F3" w:rsidP="009E7E84">
      <w:pPr>
        <w:rPr>
          <w:rFonts w:ascii="Garamond" w:hAnsi="Garamond"/>
          <w:sz w:val="28"/>
          <w:szCs w:val="28"/>
        </w:rPr>
      </w:pPr>
      <w:r>
        <w:rPr>
          <w:rFonts w:ascii="Garamond" w:hAnsi="Garamond"/>
          <w:sz w:val="28"/>
          <w:szCs w:val="28"/>
        </w:rPr>
        <w:t xml:space="preserve">Since KNN uses a distance metric, we would need to normalize the dataset before training. This is because the predictive variables have different scales and would influence the algorithm if they are not made comparable. We will use min-max normalization on the dataset combined with scaling, as this combination gave better predictive performance. </w:t>
      </w:r>
      <w:r w:rsidR="004E674E">
        <w:rPr>
          <w:rFonts w:ascii="Garamond" w:hAnsi="Garamond"/>
          <w:sz w:val="28"/>
          <w:szCs w:val="28"/>
        </w:rPr>
        <w:t xml:space="preserve">The model picks k=31 due to a better Kappa value compared to other values of k. </w:t>
      </w:r>
    </w:p>
    <w:p w:rsidR="004E674E" w:rsidRDefault="00AB2069" w:rsidP="004E674E">
      <w:pPr>
        <w:keepNext/>
        <w:jc w:val="center"/>
      </w:pPr>
      <w:r>
        <w:rPr>
          <w:noProof/>
        </w:rPr>
        <w:drawing>
          <wp:inline distT="0" distB="0" distL="0" distR="0" wp14:anchorId="0A886137" wp14:editId="30406691">
            <wp:extent cx="3495040" cy="23221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438" cy="2329094"/>
                    </a:xfrm>
                    <a:prstGeom prst="rect">
                      <a:avLst/>
                    </a:prstGeom>
                  </pic:spPr>
                </pic:pic>
              </a:graphicData>
            </a:graphic>
          </wp:inline>
        </w:drawing>
      </w:r>
    </w:p>
    <w:p w:rsidR="00797573" w:rsidRDefault="004E674E" w:rsidP="004E674E">
      <w:pPr>
        <w:pStyle w:val="Caption"/>
        <w:jc w:val="center"/>
      </w:pPr>
      <w:r>
        <w:t xml:space="preserve">Figure </w:t>
      </w:r>
      <w:fldSimple w:instr=" SEQ Figure \* ARABIC ">
        <w:r w:rsidR="008926AD">
          <w:rPr>
            <w:noProof/>
          </w:rPr>
          <w:t>8</w:t>
        </w:r>
      </w:fldSimple>
      <w:r>
        <w:t>: KNN Accuracy across different values of K</w:t>
      </w:r>
    </w:p>
    <w:p w:rsidR="00655B8D" w:rsidRDefault="00655B8D" w:rsidP="00655B8D">
      <w:pPr>
        <w:rPr>
          <w:rFonts w:ascii="Garamond" w:hAnsi="Garamond"/>
          <w:sz w:val="24"/>
          <w:szCs w:val="24"/>
        </w:rPr>
      </w:pPr>
      <w:r>
        <w:rPr>
          <w:rFonts w:ascii="Garamond" w:hAnsi="Garamond"/>
          <w:sz w:val="24"/>
          <w:szCs w:val="24"/>
        </w:rPr>
        <w:t xml:space="preserve">The overall accuracy for the KNN model is 55.4%, which is slightly better than </w:t>
      </w:r>
      <w:r w:rsidR="005E3380">
        <w:rPr>
          <w:rFonts w:ascii="Garamond" w:hAnsi="Garamond"/>
          <w:sz w:val="24"/>
          <w:szCs w:val="24"/>
        </w:rPr>
        <w:t xml:space="preserve">the results achieved by </w:t>
      </w:r>
      <w:proofErr w:type="spellStart"/>
      <w:r w:rsidR="005E3380">
        <w:rPr>
          <w:rFonts w:ascii="Garamond" w:hAnsi="Garamond"/>
          <w:sz w:val="24"/>
          <w:szCs w:val="24"/>
        </w:rPr>
        <w:t>ctree</w:t>
      </w:r>
      <w:proofErr w:type="spellEnd"/>
      <w:r w:rsidR="005E3380">
        <w:rPr>
          <w:rFonts w:ascii="Garamond" w:hAnsi="Garamond"/>
          <w:sz w:val="24"/>
          <w:szCs w:val="24"/>
        </w:rPr>
        <w:t xml:space="preserve">. This model performs well on Wines of Quality 6, getting a recall rate of 70.67%. The recall rate for Wines Quality 5 is slightly worse than </w:t>
      </w:r>
      <w:proofErr w:type="spellStart"/>
      <w:r w:rsidR="005E3380">
        <w:rPr>
          <w:rFonts w:ascii="Garamond" w:hAnsi="Garamond"/>
          <w:sz w:val="24"/>
          <w:szCs w:val="24"/>
        </w:rPr>
        <w:t>ctree</w:t>
      </w:r>
      <w:proofErr w:type="spellEnd"/>
      <w:r w:rsidR="005E3380">
        <w:rPr>
          <w:rFonts w:ascii="Garamond" w:hAnsi="Garamond"/>
          <w:sz w:val="24"/>
          <w:szCs w:val="24"/>
        </w:rPr>
        <w:t xml:space="preserve"> (57.14% vs 58.24%</w:t>
      </w:r>
      <w:r w:rsidR="00CC7B1D">
        <w:rPr>
          <w:rFonts w:ascii="Garamond" w:hAnsi="Garamond"/>
          <w:sz w:val="24"/>
          <w:szCs w:val="24"/>
        </w:rPr>
        <w:t xml:space="preserve">) and much worse than </w:t>
      </w:r>
      <w:proofErr w:type="spellStart"/>
      <w:r w:rsidR="00CC7B1D">
        <w:rPr>
          <w:rFonts w:ascii="Garamond" w:hAnsi="Garamond"/>
          <w:sz w:val="24"/>
          <w:szCs w:val="24"/>
        </w:rPr>
        <w:t>rpart</w:t>
      </w:r>
      <w:proofErr w:type="spellEnd"/>
      <w:r w:rsidR="00CC7B1D">
        <w:rPr>
          <w:rFonts w:ascii="Garamond" w:hAnsi="Garamond"/>
          <w:sz w:val="24"/>
          <w:szCs w:val="24"/>
        </w:rPr>
        <w:t xml:space="preserve"> (66.48%). </w:t>
      </w:r>
      <w:r w:rsidR="00315CC2">
        <w:rPr>
          <w:rFonts w:ascii="Garamond" w:hAnsi="Garamond"/>
          <w:sz w:val="24"/>
          <w:szCs w:val="24"/>
        </w:rPr>
        <w:t>The recall rate for Wines of Quality 7 using KNN</w:t>
      </w:r>
      <w:r w:rsidR="00647594">
        <w:rPr>
          <w:rFonts w:ascii="Garamond" w:hAnsi="Garamond"/>
          <w:sz w:val="24"/>
          <w:szCs w:val="24"/>
        </w:rPr>
        <w:t xml:space="preserve"> see some improvements at 35.45% (versus 33.63% for </w:t>
      </w:r>
      <w:proofErr w:type="spellStart"/>
      <w:r w:rsidR="00647594">
        <w:rPr>
          <w:rFonts w:ascii="Garamond" w:hAnsi="Garamond"/>
          <w:sz w:val="24"/>
          <w:szCs w:val="24"/>
        </w:rPr>
        <w:t>ctree</w:t>
      </w:r>
      <w:proofErr w:type="spellEnd"/>
      <w:r w:rsidR="00647594">
        <w:rPr>
          <w:rFonts w:ascii="Garamond" w:hAnsi="Garamond"/>
          <w:sz w:val="24"/>
          <w:szCs w:val="24"/>
        </w:rPr>
        <w:t xml:space="preserve"> and an abysmal 16.36% for </w:t>
      </w:r>
      <w:proofErr w:type="spellStart"/>
      <w:r w:rsidR="00647594">
        <w:rPr>
          <w:rFonts w:ascii="Garamond" w:hAnsi="Garamond"/>
          <w:sz w:val="24"/>
          <w:szCs w:val="24"/>
        </w:rPr>
        <w:t>rpart</w:t>
      </w:r>
      <w:proofErr w:type="spellEnd"/>
      <w:r w:rsidR="00647594">
        <w:rPr>
          <w:rFonts w:ascii="Garamond" w:hAnsi="Garamond"/>
          <w:sz w:val="24"/>
          <w:szCs w:val="24"/>
        </w:rPr>
        <w:t xml:space="preserve">). </w:t>
      </w:r>
    </w:p>
    <w:p w:rsidR="005E3380" w:rsidRDefault="005E3380" w:rsidP="005E3380">
      <w:pPr>
        <w:keepNext/>
        <w:jc w:val="center"/>
      </w:pPr>
      <w:r>
        <w:rPr>
          <w:noProof/>
        </w:rPr>
        <w:drawing>
          <wp:inline distT="0" distB="0" distL="0" distR="0" wp14:anchorId="2F75500D" wp14:editId="3FE49EEE">
            <wp:extent cx="305752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1457325"/>
                    </a:xfrm>
                    <a:prstGeom prst="rect">
                      <a:avLst/>
                    </a:prstGeom>
                  </pic:spPr>
                </pic:pic>
              </a:graphicData>
            </a:graphic>
          </wp:inline>
        </w:drawing>
      </w:r>
    </w:p>
    <w:p w:rsidR="005E3380" w:rsidRDefault="005E3380" w:rsidP="005E3380">
      <w:pPr>
        <w:pStyle w:val="Caption"/>
        <w:jc w:val="center"/>
      </w:pPr>
      <w:r>
        <w:t xml:space="preserve">Figure </w:t>
      </w:r>
      <w:fldSimple w:instr=" SEQ Figure \* ARABIC ">
        <w:r w:rsidR="008926AD">
          <w:rPr>
            <w:noProof/>
          </w:rPr>
          <w:t>9</w:t>
        </w:r>
      </w:fldSimple>
      <w:r>
        <w:t>: Confusion Matrix for KNN</w:t>
      </w:r>
    </w:p>
    <w:p w:rsidR="001310F9" w:rsidRDefault="001310F9" w:rsidP="001310F9"/>
    <w:p w:rsidR="001310F9" w:rsidRDefault="003B5422" w:rsidP="001310F9">
      <w:pPr>
        <w:rPr>
          <w:rFonts w:ascii="Garamond" w:hAnsi="Garamond"/>
          <w:b/>
          <w:sz w:val="28"/>
          <w:szCs w:val="28"/>
        </w:rPr>
      </w:pPr>
      <w:r>
        <w:rPr>
          <w:rFonts w:ascii="Garamond" w:hAnsi="Garamond"/>
          <w:b/>
          <w:sz w:val="28"/>
          <w:szCs w:val="28"/>
        </w:rPr>
        <w:t>Random Forest</w:t>
      </w:r>
    </w:p>
    <w:p w:rsidR="00497505" w:rsidRDefault="00497505" w:rsidP="00C6053A">
      <w:pPr>
        <w:rPr>
          <w:rFonts w:ascii="Garamond" w:hAnsi="Garamond"/>
          <w:sz w:val="24"/>
          <w:szCs w:val="24"/>
        </w:rPr>
      </w:pPr>
      <w:r>
        <w:rPr>
          <w:rFonts w:ascii="Garamond" w:hAnsi="Garamond"/>
          <w:sz w:val="24"/>
          <w:szCs w:val="24"/>
        </w:rPr>
        <w:t xml:space="preserve">Random Forest generates the best results of all the algorithms tested so far. Unprocessed data was fed to the model, as Random Forest does not benefit from normalization. Using Caret and setting </w:t>
      </w:r>
      <w:proofErr w:type="spellStart"/>
      <w:r>
        <w:rPr>
          <w:rFonts w:ascii="Garamond" w:hAnsi="Garamond"/>
          <w:sz w:val="24"/>
          <w:szCs w:val="24"/>
        </w:rPr>
        <w:t>tunelength</w:t>
      </w:r>
      <w:proofErr w:type="spellEnd"/>
      <w:r>
        <w:rPr>
          <w:rFonts w:ascii="Garamond" w:hAnsi="Garamond"/>
          <w:sz w:val="24"/>
          <w:szCs w:val="24"/>
        </w:rPr>
        <w:t xml:space="preserve"> to </w:t>
      </w:r>
      <w:r w:rsidR="00AE3142">
        <w:rPr>
          <w:rFonts w:ascii="Garamond" w:hAnsi="Garamond"/>
          <w:sz w:val="24"/>
          <w:szCs w:val="24"/>
        </w:rPr>
        <w:t>5</w:t>
      </w:r>
      <w:r>
        <w:rPr>
          <w:rFonts w:ascii="Garamond" w:hAnsi="Garamond"/>
          <w:sz w:val="24"/>
          <w:szCs w:val="24"/>
        </w:rPr>
        <w:t xml:space="preserve">, the algorithm </w:t>
      </w:r>
      <w:proofErr w:type="gramStart"/>
      <w:r>
        <w:rPr>
          <w:rFonts w:ascii="Garamond" w:hAnsi="Garamond"/>
          <w:sz w:val="24"/>
          <w:szCs w:val="24"/>
        </w:rPr>
        <w:t>choose</w:t>
      </w:r>
      <w:proofErr w:type="gramEnd"/>
      <w:r>
        <w:rPr>
          <w:rFonts w:ascii="Garamond" w:hAnsi="Garamond"/>
          <w:sz w:val="24"/>
          <w:szCs w:val="24"/>
        </w:rPr>
        <w:t xml:space="preserve"> </w:t>
      </w:r>
      <w:proofErr w:type="spellStart"/>
      <w:r>
        <w:rPr>
          <w:rFonts w:ascii="Garamond" w:hAnsi="Garamond"/>
          <w:sz w:val="24"/>
          <w:szCs w:val="24"/>
        </w:rPr>
        <w:t>mtry</w:t>
      </w:r>
      <w:proofErr w:type="spellEnd"/>
      <w:r>
        <w:rPr>
          <w:rFonts w:ascii="Garamond" w:hAnsi="Garamond"/>
          <w:sz w:val="24"/>
          <w:szCs w:val="24"/>
        </w:rPr>
        <w:t>=</w:t>
      </w:r>
      <w:r w:rsidR="00AE3142">
        <w:rPr>
          <w:rFonts w:ascii="Garamond" w:hAnsi="Garamond"/>
          <w:sz w:val="24"/>
          <w:szCs w:val="24"/>
        </w:rPr>
        <w:t>2</w:t>
      </w:r>
      <w:r>
        <w:rPr>
          <w:rFonts w:ascii="Garamond" w:hAnsi="Garamond"/>
          <w:sz w:val="24"/>
          <w:szCs w:val="24"/>
        </w:rPr>
        <w:t xml:space="preserve"> for the final model. </w:t>
      </w:r>
      <w:r w:rsidR="00C6053A">
        <w:rPr>
          <w:rFonts w:ascii="Garamond" w:hAnsi="Garamond"/>
          <w:sz w:val="24"/>
          <w:szCs w:val="24"/>
        </w:rPr>
        <w:t xml:space="preserve">This results in a significant improvement for the test dataset at 68.17%. </w:t>
      </w:r>
    </w:p>
    <w:p w:rsidR="00AE3142" w:rsidRDefault="00AE3142" w:rsidP="00AE3142">
      <w:pPr>
        <w:keepNext/>
        <w:jc w:val="center"/>
      </w:pPr>
      <w:r>
        <w:rPr>
          <w:noProof/>
        </w:rPr>
        <w:drawing>
          <wp:inline distT="0" distB="0" distL="0" distR="0" wp14:anchorId="3E4480BB" wp14:editId="42E3DF65">
            <wp:extent cx="3067050" cy="1476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476375"/>
                    </a:xfrm>
                    <a:prstGeom prst="rect">
                      <a:avLst/>
                    </a:prstGeom>
                  </pic:spPr>
                </pic:pic>
              </a:graphicData>
            </a:graphic>
          </wp:inline>
        </w:drawing>
      </w:r>
    </w:p>
    <w:p w:rsidR="00C6053A" w:rsidRPr="00497505" w:rsidRDefault="00AE3142" w:rsidP="00AE3142">
      <w:pPr>
        <w:pStyle w:val="Caption"/>
        <w:jc w:val="center"/>
        <w:rPr>
          <w:rFonts w:ascii="Garamond" w:hAnsi="Garamond"/>
          <w:sz w:val="24"/>
          <w:szCs w:val="24"/>
        </w:rPr>
      </w:pPr>
      <w:r>
        <w:t xml:space="preserve">Figure </w:t>
      </w:r>
      <w:fldSimple w:instr=" SEQ Figure \* ARABIC ">
        <w:r w:rsidR="008926AD">
          <w:rPr>
            <w:noProof/>
          </w:rPr>
          <w:t>10</w:t>
        </w:r>
      </w:fldSimple>
      <w:r w:rsidRPr="00D26CCA">
        <w:t>: Confusion Matrix for Random Forest</w:t>
      </w:r>
    </w:p>
    <w:p w:rsidR="00FF5224" w:rsidRDefault="00AE3142" w:rsidP="00FF5224">
      <w:pPr>
        <w:keepNext/>
        <w:jc w:val="center"/>
      </w:pPr>
      <w:r>
        <w:rPr>
          <w:noProof/>
        </w:rPr>
        <w:drawing>
          <wp:inline distT="0" distB="0" distL="0" distR="0" wp14:anchorId="19758494" wp14:editId="65A2ECC5">
            <wp:extent cx="5372100" cy="29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95275"/>
                    </a:xfrm>
                    <a:prstGeom prst="rect">
                      <a:avLst/>
                    </a:prstGeom>
                  </pic:spPr>
                </pic:pic>
              </a:graphicData>
            </a:graphic>
          </wp:inline>
        </w:drawing>
      </w:r>
    </w:p>
    <w:p w:rsidR="00AE3142" w:rsidRDefault="00FF5224" w:rsidP="00FF5224">
      <w:pPr>
        <w:pStyle w:val="Caption"/>
        <w:jc w:val="center"/>
      </w:pPr>
      <w:r>
        <w:t xml:space="preserve">Figure </w:t>
      </w:r>
      <w:fldSimple w:instr=" SEQ Figure \* ARABIC ">
        <w:r w:rsidR="008926AD">
          <w:rPr>
            <w:noProof/>
          </w:rPr>
          <w:t>11</w:t>
        </w:r>
      </w:fldSimple>
      <w:r w:rsidRPr="00233981">
        <w:t>:  Class Recall for Random Forest</w:t>
      </w:r>
    </w:p>
    <w:p w:rsidR="00A14744" w:rsidRDefault="00747BFA" w:rsidP="00747BFA">
      <w:pPr>
        <w:rPr>
          <w:rFonts w:ascii="Garamond" w:hAnsi="Garamond"/>
          <w:sz w:val="24"/>
          <w:szCs w:val="24"/>
        </w:rPr>
      </w:pPr>
      <w:r>
        <w:rPr>
          <w:rFonts w:ascii="Garamond" w:hAnsi="Garamond"/>
          <w:sz w:val="24"/>
          <w:szCs w:val="24"/>
        </w:rPr>
        <w:t>Looking at figures 10 and 11, we see that Random Forest appears to be approaching usable levels for Classes 5 and 6, which Recall rates of 7</w:t>
      </w:r>
      <w:r w:rsidR="00402CDA">
        <w:rPr>
          <w:rFonts w:ascii="Garamond" w:hAnsi="Garamond"/>
          <w:sz w:val="24"/>
          <w:szCs w:val="24"/>
        </w:rPr>
        <w:t>1</w:t>
      </w:r>
      <w:r>
        <w:rPr>
          <w:rFonts w:ascii="Garamond" w:hAnsi="Garamond"/>
          <w:sz w:val="24"/>
          <w:szCs w:val="24"/>
        </w:rPr>
        <w:t>.</w:t>
      </w:r>
      <w:r w:rsidR="00402CDA">
        <w:rPr>
          <w:rFonts w:ascii="Garamond" w:hAnsi="Garamond"/>
          <w:sz w:val="24"/>
          <w:szCs w:val="24"/>
        </w:rPr>
        <w:t>7</w:t>
      </w:r>
      <w:r>
        <w:rPr>
          <w:rFonts w:ascii="Garamond" w:hAnsi="Garamond"/>
          <w:sz w:val="24"/>
          <w:szCs w:val="24"/>
        </w:rPr>
        <w:t>0% and 7</w:t>
      </w:r>
      <w:r w:rsidR="00402CDA">
        <w:rPr>
          <w:rFonts w:ascii="Garamond" w:hAnsi="Garamond"/>
          <w:sz w:val="24"/>
          <w:szCs w:val="24"/>
        </w:rPr>
        <w:t>7</w:t>
      </w:r>
      <w:r>
        <w:rPr>
          <w:rFonts w:ascii="Garamond" w:hAnsi="Garamond"/>
          <w:sz w:val="24"/>
          <w:szCs w:val="24"/>
        </w:rPr>
        <w:t>.</w:t>
      </w:r>
      <w:r w:rsidR="00402CDA">
        <w:rPr>
          <w:rFonts w:ascii="Garamond" w:hAnsi="Garamond"/>
          <w:sz w:val="24"/>
          <w:szCs w:val="24"/>
        </w:rPr>
        <w:t>23</w:t>
      </w:r>
      <w:r>
        <w:rPr>
          <w:rFonts w:ascii="Garamond" w:hAnsi="Garamond"/>
          <w:sz w:val="24"/>
          <w:szCs w:val="24"/>
        </w:rPr>
        <w:t>%.</w:t>
      </w:r>
      <w:r w:rsidR="00A14744">
        <w:rPr>
          <w:rFonts w:ascii="Garamond" w:hAnsi="Garamond"/>
          <w:sz w:val="24"/>
          <w:szCs w:val="24"/>
        </w:rPr>
        <w:t xml:space="preserve"> </w:t>
      </w:r>
    </w:p>
    <w:p w:rsidR="00747BFA" w:rsidRDefault="00A14744" w:rsidP="00747BFA">
      <w:pPr>
        <w:rPr>
          <w:rFonts w:ascii="Garamond" w:hAnsi="Garamond"/>
          <w:sz w:val="24"/>
          <w:szCs w:val="24"/>
        </w:rPr>
      </w:pPr>
      <w:r>
        <w:rPr>
          <w:rFonts w:ascii="Garamond" w:hAnsi="Garamond"/>
          <w:sz w:val="24"/>
          <w:szCs w:val="24"/>
        </w:rPr>
        <w:t xml:space="preserve">Gradient Boosted Trees were also used </w:t>
      </w:r>
      <w:r w:rsidR="004603FA">
        <w:rPr>
          <w:rFonts w:ascii="Garamond" w:hAnsi="Garamond"/>
          <w:sz w:val="24"/>
          <w:szCs w:val="24"/>
        </w:rPr>
        <w:t xml:space="preserve">on the dataset but performed worse than Random Forest and have been omitted from this analysis. </w:t>
      </w:r>
    </w:p>
    <w:p w:rsidR="00590D7C" w:rsidRDefault="004A2311" w:rsidP="00747BFA">
      <w:pPr>
        <w:rPr>
          <w:rFonts w:ascii="Garamond" w:hAnsi="Garamond"/>
          <w:sz w:val="24"/>
          <w:szCs w:val="24"/>
        </w:rPr>
      </w:pPr>
      <w:r>
        <w:rPr>
          <w:rFonts w:ascii="Garamond" w:hAnsi="Garamond"/>
          <w:sz w:val="24"/>
          <w:szCs w:val="24"/>
        </w:rPr>
        <w:t xml:space="preserve">Even though Random Forest generates some usable results for wines of quality 5 and 6, its results for other qualities are not very promising and usable. </w:t>
      </w:r>
      <w:r w:rsidR="00590D7C">
        <w:rPr>
          <w:rFonts w:ascii="Garamond" w:hAnsi="Garamond"/>
          <w:sz w:val="24"/>
          <w:szCs w:val="24"/>
        </w:rPr>
        <w:t xml:space="preserve">Classification predictions on Wine datasets, thus, will generate results that may be significantly off at time and thus not very helpful to any supermarket trying to make informed decisions based on the chemical compositions of the wines. </w:t>
      </w:r>
    </w:p>
    <w:p w:rsidR="00344C39" w:rsidRPr="00344C39" w:rsidRDefault="00344C39" w:rsidP="00747BFA">
      <w:pPr>
        <w:rPr>
          <w:rFonts w:ascii="Garamond" w:hAnsi="Garamond"/>
          <w:b/>
          <w:sz w:val="28"/>
          <w:szCs w:val="28"/>
        </w:rPr>
      </w:pPr>
      <w:r w:rsidRPr="00344C39">
        <w:rPr>
          <w:rFonts w:ascii="Garamond" w:hAnsi="Garamond"/>
          <w:b/>
          <w:sz w:val="28"/>
          <w:szCs w:val="28"/>
        </w:rPr>
        <w:t>Discussion</w:t>
      </w:r>
    </w:p>
    <w:p w:rsidR="008926AD" w:rsidRDefault="00FF5224" w:rsidP="00747BFA">
      <w:pPr>
        <w:rPr>
          <w:rFonts w:ascii="Garamond" w:hAnsi="Garamond"/>
          <w:sz w:val="24"/>
          <w:szCs w:val="24"/>
        </w:rPr>
      </w:pPr>
      <w:r>
        <w:rPr>
          <w:rFonts w:ascii="Garamond" w:hAnsi="Garamond"/>
          <w:sz w:val="24"/>
          <w:szCs w:val="24"/>
        </w:rPr>
        <w:t xml:space="preserve">A closer look at Figure 10, however, </w:t>
      </w:r>
      <w:r w:rsidR="000C65BB">
        <w:rPr>
          <w:rFonts w:ascii="Garamond" w:hAnsi="Garamond"/>
          <w:sz w:val="24"/>
          <w:szCs w:val="24"/>
        </w:rPr>
        <w:t xml:space="preserve">does indicate that if we divide the dataset into </w:t>
      </w:r>
      <w:r w:rsidR="00CE503C">
        <w:rPr>
          <w:rFonts w:ascii="Garamond" w:hAnsi="Garamond"/>
          <w:sz w:val="24"/>
          <w:szCs w:val="24"/>
        </w:rPr>
        <w:t>two</w:t>
      </w:r>
      <w:r w:rsidR="000C65BB">
        <w:rPr>
          <w:rFonts w:ascii="Garamond" w:hAnsi="Garamond"/>
          <w:sz w:val="24"/>
          <w:szCs w:val="24"/>
        </w:rPr>
        <w:t xml:space="preserve"> categories, i.e. wines with below average quality and wines with above average quality, we may be able to achieve more useful results. </w:t>
      </w:r>
      <w:r w:rsidR="001C4B17">
        <w:rPr>
          <w:rFonts w:ascii="Garamond" w:hAnsi="Garamond"/>
          <w:sz w:val="24"/>
          <w:szCs w:val="24"/>
        </w:rPr>
        <w:t xml:space="preserve">Though not quite as desirable as being able to predict the exact quality of the wine, we could use this new classification approach to quickly whittle out the bad wines from the decent ones, thus being able to focus more expert energies on wines that are classified as above average. </w:t>
      </w:r>
    </w:p>
    <w:p w:rsidR="008926AD" w:rsidRDefault="008926AD" w:rsidP="00747BFA">
      <w:pPr>
        <w:rPr>
          <w:rFonts w:ascii="Garamond" w:hAnsi="Garamond"/>
          <w:sz w:val="24"/>
          <w:szCs w:val="24"/>
        </w:rPr>
      </w:pPr>
      <w:r>
        <w:rPr>
          <w:rFonts w:ascii="Garamond" w:hAnsi="Garamond"/>
          <w:sz w:val="24"/>
          <w:szCs w:val="24"/>
        </w:rPr>
        <w:t xml:space="preserve">Re-labelling the dataset into two categories and applying Random Forest to it (since it worked the best with the original dataset), we get an accuracy of 83.82%. This modified approach results in much better recall rate of 91.03% for wines classified as above average (quality 6 and above). The recall performance of the model for wines classified as below average (quality 5 and below) was 69.51%.  </w:t>
      </w:r>
    </w:p>
    <w:p w:rsidR="008926AD" w:rsidRDefault="008926AD" w:rsidP="008926AD">
      <w:pPr>
        <w:keepNext/>
        <w:jc w:val="center"/>
      </w:pPr>
      <w:r>
        <w:rPr>
          <w:noProof/>
        </w:rPr>
        <w:drawing>
          <wp:inline distT="0" distB="0" distL="0" distR="0" wp14:anchorId="2AE14C54" wp14:editId="6C04A73B">
            <wp:extent cx="3352800" cy="590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590550"/>
                    </a:xfrm>
                    <a:prstGeom prst="rect">
                      <a:avLst/>
                    </a:prstGeom>
                  </pic:spPr>
                </pic:pic>
              </a:graphicData>
            </a:graphic>
          </wp:inline>
        </w:drawing>
      </w:r>
    </w:p>
    <w:p w:rsidR="008926AD" w:rsidRDefault="008926AD" w:rsidP="008926AD">
      <w:pPr>
        <w:pStyle w:val="Caption"/>
        <w:jc w:val="center"/>
      </w:pPr>
      <w:r>
        <w:t xml:space="preserve">Figure </w:t>
      </w:r>
      <w:fldSimple w:instr=" SEQ Figure \* ARABIC ">
        <w:r>
          <w:rPr>
            <w:noProof/>
          </w:rPr>
          <w:t>12</w:t>
        </w:r>
      </w:fldSimple>
      <w:r>
        <w:t>: Confusion Matrix for Two Labels using Random Forest</w:t>
      </w:r>
    </w:p>
    <w:p w:rsidR="008926AD" w:rsidRPr="008926AD" w:rsidRDefault="00410DCB" w:rsidP="008926AD">
      <w:pPr>
        <w:rPr>
          <w:rFonts w:ascii="Garamond" w:hAnsi="Garamond"/>
          <w:sz w:val="24"/>
          <w:szCs w:val="24"/>
        </w:rPr>
      </w:pPr>
      <w:r>
        <w:rPr>
          <w:rFonts w:ascii="Garamond" w:hAnsi="Garamond"/>
          <w:sz w:val="24"/>
          <w:szCs w:val="24"/>
        </w:rPr>
        <w:t xml:space="preserve">Using this approach gives excellent results to identify wines that are of above average quality. Combining this information with the Random Forest model used on the original dataset can help wine experts speed up their classification process. </w:t>
      </w:r>
    </w:p>
    <w:p w:rsidR="00B16E79" w:rsidRPr="00B16E79" w:rsidRDefault="00B16E79" w:rsidP="00747BFA">
      <w:pPr>
        <w:rPr>
          <w:rFonts w:ascii="Garamond" w:hAnsi="Garamond"/>
          <w:b/>
          <w:sz w:val="24"/>
          <w:szCs w:val="24"/>
        </w:rPr>
      </w:pPr>
    </w:p>
    <w:sectPr w:rsidR="00B16E79" w:rsidRPr="00B1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A5"/>
    <w:rsid w:val="00096988"/>
    <w:rsid w:val="000C65BB"/>
    <w:rsid w:val="000E26E6"/>
    <w:rsid w:val="001310F9"/>
    <w:rsid w:val="001B6290"/>
    <w:rsid w:val="001C4B17"/>
    <w:rsid w:val="002C52A5"/>
    <w:rsid w:val="002C5CEA"/>
    <w:rsid w:val="002F7F40"/>
    <w:rsid w:val="00315CC2"/>
    <w:rsid w:val="00344C39"/>
    <w:rsid w:val="0038425D"/>
    <w:rsid w:val="003952A7"/>
    <w:rsid w:val="003B5422"/>
    <w:rsid w:val="00402CDA"/>
    <w:rsid w:val="00410DCB"/>
    <w:rsid w:val="004364A5"/>
    <w:rsid w:val="004603FA"/>
    <w:rsid w:val="0047534C"/>
    <w:rsid w:val="00497505"/>
    <w:rsid w:val="004A2311"/>
    <w:rsid w:val="004A7B8E"/>
    <w:rsid w:val="004C4650"/>
    <w:rsid w:val="004C515D"/>
    <w:rsid w:val="004E674E"/>
    <w:rsid w:val="00546088"/>
    <w:rsid w:val="00590D7C"/>
    <w:rsid w:val="005E3380"/>
    <w:rsid w:val="00647594"/>
    <w:rsid w:val="00655B8D"/>
    <w:rsid w:val="00682270"/>
    <w:rsid w:val="00682CC9"/>
    <w:rsid w:val="006C5D46"/>
    <w:rsid w:val="00747BFA"/>
    <w:rsid w:val="00797573"/>
    <w:rsid w:val="007C42FC"/>
    <w:rsid w:val="008374D8"/>
    <w:rsid w:val="00864365"/>
    <w:rsid w:val="008926AD"/>
    <w:rsid w:val="009746F3"/>
    <w:rsid w:val="009E7E84"/>
    <w:rsid w:val="00A14744"/>
    <w:rsid w:val="00AB2069"/>
    <w:rsid w:val="00AC3D54"/>
    <w:rsid w:val="00AE3142"/>
    <w:rsid w:val="00B066E6"/>
    <w:rsid w:val="00B14B3C"/>
    <w:rsid w:val="00B16E79"/>
    <w:rsid w:val="00B82F97"/>
    <w:rsid w:val="00BA2001"/>
    <w:rsid w:val="00BE2D02"/>
    <w:rsid w:val="00C15CE8"/>
    <w:rsid w:val="00C165B3"/>
    <w:rsid w:val="00C438AD"/>
    <w:rsid w:val="00C43D2E"/>
    <w:rsid w:val="00C6053A"/>
    <w:rsid w:val="00C930BA"/>
    <w:rsid w:val="00CB39B4"/>
    <w:rsid w:val="00CC7B1D"/>
    <w:rsid w:val="00CE503C"/>
    <w:rsid w:val="00D00FE3"/>
    <w:rsid w:val="00D43480"/>
    <w:rsid w:val="00D95C0F"/>
    <w:rsid w:val="00DC0797"/>
    <w:rsid w:val="00E422D5"/>
    <w:rsid w:val="00E71BF1"/>
    <w:rsid w:val="00E97F7D"/>
    <w:rsid w:val="00F1336F"/>
    <w:rsid w:val="00F246F4"/>
    <w:rsid w:val="00FC007F"/>
    <w:rsid w:val="00FE21E2"/>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3BCAB-F088-4039-A384-141E11D5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2A5"/>
    <w:pPr>
      <w:keepNext/>
      <w:keepLines/>
      <w:spacing w:before="240" w:after="0"/>
      <w:outlineLvl w:val="0"/>
    </w:pPr>
    <w:rPr>
      <w:rFonts w:ascii="Garamond" w:eastAsiaTheme="majorEastAsia" w:hAnsi="Garamond" w:cstheme="majorBidi"/>
      <w:color w:val="2F5496" w:themeColor="accent1" w:themeShade="BF"/>
      <w:sz w:val="7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A5"/>
    <w:rPr>
      <w:rFonts w:ascii="Garamond" w:eastAsiaTheme="majorEastAsia" w:hAnsi="Garamond" w:cstheme="majorBidi"/>
      <w:color w:val="2F5496" w:themeColor="accent1" w:themeShade="BF"/>
      <w:sz w:val="72"/>
      <w:szCs w:val="32"/>
    </w:rPr>
  </w:style>
  <w:style w:type="table" w:styleId="PlainTable1">
    <w:name w:val="Plain Table 1"/>
    <w:basedOn w:val="TableNormal"/>
    <w:uiPriority w:val="41"/>
    <w:rsid w:val="002C52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B39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6934-AACD-4FE5-B539-F72DAD7EB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Mohammad Bilal (PG)</dc:creator>
  <cp:keywords/>
  <dc:description/>
  <cp:lastModifiedBy>Iqbal, Mohammad Bilal (PG)</cp:lastModifiedBy>
  <cp:revision>88</cp:revision>
  <dcterms:created xsi:type="dcterms:W3CDTF">2019-06-08T23:27:00Z</dcterms:created>
  <dcterms:modified xsi:type="dcterms:W3CDTF">2019-06-10T04:17:00Z</dcterms:modified>
</cp:coreProperties>
</file>