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4338" w:rsidRPr="00B04338" w:rsidRDefault="00B04338" w:rsidP="00095524">
      <w:pPr>
        <w:spacing w:after="120" w:line="240" w:lineRule="auto"/>
        <w:jc w:val="center"/>
        <w:rPr>
          <w:b/>
          <w:sz w:val="24"/>
          <w:szCs w:val="24"/>
        </w:rPr>
      </w:pPr>
      <w:r w:rsidRPr="00B04338">
        <w:rPr>
          <w:b/>
          <w:sz w:val="24"/>
          <w:szCs w:val="24"/>
        </w:rPr>
        <w:t>ENGR 3323: Signals and Systems</w:t>
      </w:r>
    </w:p>
    <w:p w:rsidR="009A2A06" w:rsidRDefault="008B73B0" w:rsidP="008F1CA6">
      <w:pPr>
        <w:spacing w:after="120" w:line="240" w:lineRule="auto"/>
        <w:jc w:val="center"/>
        <w:rPr>
          <w:b/>
          <w:sz w:val="24"/>
          <w:szCs w:val="24"/>
        </w:rPr>
      </w:pPr>
      <w:r w:rsidRPr="00B04338">
        <w:rPr>
          <w:b/>
          <w:sz w:val="24"/>
          <w:szCs w:val="24"/>
        </w:rPr>
        <w:t xml:space="preserve">HW </w:t>
      </w:r>
      <w:r w:rsidR="005C1430">
        <w:rPr>
          <w:b/>
          <w:sz w:val="24"/>
          <w:szCs w:val="24"/>
        </w:rPr>
        <w:t>1</w:t>
      </w:r>
      <w:r w:rsidR="008F1CA6">
        <w:rPr>
          <w:b/>
          <w:sz w:val="24"/>
          <w:szCs w:val="24"/>
        </w:rPr>
        <w:t>2</w:t>
      </w:r>
      <w:r w:rsidR="00FF389D">
        <w:rPr>
          <w:b/>
          <w:sz w:val="24"/>
          <w:szCs w:val="24"/>
        </w:rPr>
        <w:t>_Ch</w:t>
      </w:r>
      <w:r w:rsidR="008F1CA6">
        <w:rPr>
          <w:b/>
          <w:sz w:val="24"/>
          <w:szCs w:val="24"/>
        </w:rPr>
        <w:t>8</w:t>
      </w:r>
      <w:bookmarkStart w:id="0" w:name="_GoBack"/>
      <w:bookmarkEnd w:id="0"/>
    </w:p>
    <w:p w:rsidR="000D0C82" w:rsidRPr="00DA56B8" w:rsidRDefault="000D0C82" w:rsidP="00095524">
      <w:pPr>
        <w:spacing w:after="120" w:line="240" w:lineRule="auto"/>
        <w:jc w:val="center"/>
        <w:rPr>
          <w:b/>
          <w:sz w:val="16"/>
          <w:szCs w:val="16"/>
        </w:rPr>
      </w:pPr>
    </w:p>
    <w:p w:rsidR="00F47576" w:rsidRDefault="00DB5F70" w:rsidP="00A73EF3">
      <w:pPr>
        <w:rPr>
          <w:rFonts w:asciiTheme="majorBidi" w:hAnsiTheme="majorBidi" w:cstheme="majorBidi"/>
        </w:rPr>
      </w:pPr>
      <w:r w:rsidRPr="00C00212">
        <w:rPr>
          <w:rFonts w:asciiTheme="majorBidi" w:hAnsiTheme="majorBidi" w:cstheme="majorBidi"/>
          <w:b/>
          <w:bCs/>
        </w:rPr>
        <w:t>Q1)</w:t>
      </w:r>
      <w:r w:rsidRPr="00B4508A">
        <w:rPr>
          <w:rFonts w:asciiTheme="majorBidi" w:hAnsiTheme="majorBidi" w:cstheme="majorBidi"/>
        </w:rPr>
        <w:t xml:space="preserve"> </w:t>
      </w:r>
      <w:r w:rsidR="008F1CA6">
        <w:rPr>
          <w:rFonts w:asciiTheme="majorBidi" w:hAnsiTheme="majorBidi" w:cstheme="majorBidi"/>
        </w:rPr>
        <w:t>Figure below</w:t>
      </w:r>
      <w:r w:rsidR="008F1CA6" w:rsidRPr="008F1CA6">
        <w:rPr>
          <w:rFonts w:asciiTheme="majorBidi" w:hAnsiTheme="majorBidi" w:cstheme="majorBidi"/>
        </w:rPr>
        <w:t xml:space="preserve"> shows</w:t>
      </w:r>
      <w:r w:rsidR="008F1CA6">
        <w:rPr>
          <w:rFonts w:asciiTheme="majorBidi" w:hAnsiTheme="majorBidi" w:cstheme="majorBidi"/>
        </w:rPr>
        <w:t xml:space="preserve"> the</w:t>
      </w:r>
      <w:r w:rsidR="008F1CA6" w:rsidRPr="008F1CA6">
        <w:rPr>
          <w:rFonts w:asciiTheme="majorBidi" w:hAnsiTheme="majorBidi" w:cstheme="majorBidi"/>
        </w:rPr>
        <w:t xml:space="preserve"> Fourier spectra of signals </w:t>
      </w:r>
      <w:r w:rsidR="008F1CA6" w:rsidRPr="008F1CA6">
        <w:rPr>
          <w:rFonts w:asciiTheme="majorBidi" w:hAnsiTheme="majorBidi" w:cstheme="majorBidi"/>
          <w:i/>
          <w:iCs/>
        </w:rPr>
        <w:t>x</w:t>
      </w:r>
      <w:r w:rsidR="008F1CA6" w:rsidRPr="008F1CA6">
        <w:rPr>
          <w:rFonts w:asciiTheme="majorBidi" w:hAnsiTheme="majorBidi" w:cstheme="majorBidi"/>
          <w:vertAlign w:val="subscript"/>
        </w:rPr>
        <w:t>1</w:t>
      </w:r>
      <w:r w:rsidR="008F1CA6" w:rsidRPr="008F1CA6">
        <w:rPr>
          <w:rFonts w:asciiTheme="majorBidi" w:hAnsiTheme="majorBidi" w:cstheme="majorBidi"/>
        </w:rPr>
        <w:t>(</w:t>
      </w:r>
      <w:r w:rsidR="008F1CA6" w:rsidRPr="008F1CA6">
        <w:rPr>
          <w:rFonts w:asciiTheme="majorBidi" w:hAnsiTheme="majorBidi" w:cstheme="majorBidi"/>
          <w:i/>
          <w:iCs/>
        </w:rPr>
        <w:t>t</w:t>
      </w:r>
      <w:r w:rsidR="008F1CA6" w:rsidRPr="008F1CA6">
        <w:rPr>
          <w:rFonts w:asciiTheme="majorBidi" w:hAnsiTheme="majorBidi" w:cstheme="majorBidi"/>
        </w:rPr>
        <w:t xml:space="preserve">) and </w:t>
      </w:r>
      <w:r w:rsidR="008F1CA6" w:rsidRPr="008F1CA6">
        <w:rPr>
          <w:rFonts w:asciiTheme="majorBidi" w:hAnsiTheme="majorBidi" w:cstheme="majorBidi"/>
          <w:i/>
          <w:iCs/>
        </w:rPr>
        <w:t>x</w:t>
      </w:r>
      <w:r w:rsidR="008F1CA6" w:rsidRPr="00A73EF3">
        <w:rPr>
          <w:rFonts w:asciiTheme="majorBidi" w:hAnsiTheme="majorBidi" w:cstheme="majorBidi"/>
          <w:vertAlign w:val="subscript"/>
        </w:rPr>
        <w:t>2</w:t>
      </w:r>
      <w:r w:rsidR="008F1CA6" w:rsidRPr="008F1CA6">
        <w:rPr>
          <w:rFonts w:asciiTheme="majorBidi" w:hAnsiTheme="majorBidi" w:cstheme="majorBidi"/>
        </w:rPr>
        <w:t>(</w:t>
      </w:r>
      <w:r w:rsidR="008F1CA6" w:rsidRPr="008F1CA6">
        <w:rPr>
          <w:rFonts w:asciiTheme="majorBidi" w:hAnsiTheme="majorBidi" w:cstheme="majorBidi"/>
          <w:i/>
          <w:iCs/>
        </w:rPr>
        <w:t>t</w:t>
      </w:r>
      <w:r w:rsidR="008F1CA6" w:rsidRPr="008F1CA6">
        <w:rPr>
          <w:rFonts w:asciiTheme="majorBidi" w:hAnsiTheme="majorBidi" w:cstheme="majorBidi"/>
        </w:rPr>
        <w:t>). Determine the Nyq</w:t>
      </w:r>
      <w:r w:rsidR="00A73EF3">
        <w:rPr>
          <w:rFonts w:asciiTheme="majorBidi" w:hAnsiTheme="majorBidi" w:cstheme="majorBidi"/>
        </w:rPr>
        <w:t>uist sampling rates for signals</w:t>
      </w:r>
      <w:r w:rsidR="00A73EF3">
        <w:rPr>
          <w:rFonts w:asciiTheme="majorBidi" w:hAnsiTheme="majorBidi" w:cstheme="majorBidi"/>
        </w:rPr>
        <w:tab/>
        <w:t xml:space="preserve">a) </w:t>
      </w:r>
      <w:r w:rsidR="00A73EF3" w:rsidRPr="008F1CA6">
        <w:rPr>
          <w:rFonts w:asciiTheme="majorBidi" w:hAnsiTheme="majorBidi" w:cstheme="majorBidi"/>
          <w:i/>
          <w:iCs/>
        </w:rPr>
        <w:t>x</w:t>
      </w:r>
      <w:r w:rsidR="00A73EF3" w:rsidRPr="008F1CA6">
        <w:rPr>
          <w:rFonts w:asciiTheme="majorBidi" w:hAnsiTheme="majorBidi" w:cstheme="majorBidi"/>
          <w:vertAlign w:val="subscript"/>
        </w:rPr>
        <w:t>1</w:t>
      </w:r>
      <w:r w:rsidR="00A73EF3" w:rsidRPr="008F1CA6">
        <w:rPr>
          <w:rFonts w:asciiTheme="majorBidi" w:hAnsiTheme="majorBidi" w:cstheme="majorBidi"/>
        </w:rPr>
        <w:t>(</w:t>
      </w:r>
      <w:r w:rsidR="00A73EF3" w:rsidRPr="008F1CA6">
        <w:rPr>
          <w:rFonts w:asciiTheme="majorBidi" w:hAnsiTheme="majorBidi" w:cstheme="majorBidi"/>
          <w:i/>
          <w:iCs/>
        </w:rPr>
        <w:t>t</w:t>
      </w:r>
      <w:r w:rsidR="00A73EF3" w:rsidRPr="008F1CA6">
        <w:rPr>
          <w:rFonts w:asciiTheme="majorBidi" w:hAnsiTheme="majorBidi" w:cstheme="majorBidi"/>
        </w:rPr>
        <w:t>)</w:t>
      </w:r>
      <w:r w:rsidR="00A73EF3">
        <w:rPr>
          <w:rFonts w:asciiTheme="majorBidi" w:hAnsiTheme="majorBidi" w:cstheme="majorBidi"/>
        </w:rPr>
        <w:tab/>
      </w:r>
      <w:r w:rsidR="00A73EF3">
        <w:rPr>
          <w:rFonts w:asciiTheme="majorBidi" w:hAnsiTheme="majorBidi" w:cstheme="majorBidi"/>
        </w:rPr>
        <w:tab/>
        <w:t>b)</w:t>
      </w:r>
      <w:r w:rsidR="00A73EF3" w:rsidRPr="008F1CA6">
        <w:rPr>
          <w:rFonts w:asciiTheme="majorBidi" w:hAnsiTheme="majorBidi" w:cstheme="majorBidi"/>
        </w:rPr>
        <w:t xml:space="preserve"> </w:t>
      </w:r>
      <w:r w:rsidR="00A73EF3" w:rsidRPr="008F1CA6">
        <w:rPr>
          <w:rFonts w:asciiTheme="majorBidi" w:hAnsiTheme="majorBidi" w:cstheme="majorBidi"/>
          <w:i/>
          <w:iCs/>
        </w:rPr>
        <w:t>x</w:t>
      </w:r>
      <w:r w:rsidR="00A73EF3" w:rsidRPr="00A73EF3">
        <w:rPr>
          <w:rFonts w:asciiTheme="majorBidi" w:hAnsiTheme="majorBidi" w:cstheme="majorBidi"/>
          <w:vertAlign w:val="subscript"/>
        </w:rPr>
        <w:t>2</w:t>
      </w:r>
      <w:r w:rsidR="00A73EF3" w:rsidRPr="008F1CA6">
        <w:rPr>
          <w:rFonts w:asciiTheme="majorBidi" w:hAnsiTheme="majorBidi" w:cstheme="majorBidi"/>
        </w:rPr>
        <w:t>(</w:t>
      </w:r>
      <w:r w:rsidR="00A73EF3" w:rsidRPr="008F1CA6">
        <w:rPr>
          <w:rFonts w:asciiTheme="majorBidi" w:hAnsiTheme="majorBidi" w:cstheme="majorBidi"/>
          <w:i/>
          <w:iCs/>
        </w:rPr>
        <w:t>t</w:t>
      </w:r>
      <w:r w:rsidR="00A73EF3">
        <w:rPr>
          <w:rFonts w:asciiTheme="majorBidi" w:hAnsiTheme="majorBidi" w:cstheme="majorBidi"/>
        </w:rPr>
        <w:t>)</w:t>
      </w:r>
      <w:r w:rsidR="00A73EF3">
        <w:rPr>
          <w:rFonts w:asciiTheme="majorBidi" w:hAnsiTheme="majorBidi" w:cstheme="majorBidi"/>
        </w:rPr>
        <w:tab/>
      </w:r>
      <w:r w:rsidR="00A73EF3">
        <w:rPr>
          <w:rFonts w:asciiTheme="majorBidi" w:hAnsiTheme="majorBidi" w:cstheme="majorBidi"/>
        </w:rPr>
        <w:tab/>
        <w:t xml:space="preserve">c) </w:t>
      </w:r>
      <w:r w:rsidR="00A73EF3" w:rsidRPr="008F1CA6">
        <w:rPr>
          <w:rFonts w:asciiTheme="majorBidi" w:hAnsiTheme="majorBidi" w:cstheme="majorBidi"/>
          <w:i/>
          <w:iCs/>
        </w:rPr>
        <w:t>x</w:t>
      </w:r>
      <w:r w:rsidR="00A73EF3" w:rsidRPr="008F1CA6">
        <w:rPr>
          <w:rFonts w:asciiTheme="majorBidi" w:hAnsiTheme="majorBidi" w:cstheme="majorBidi"/>
          <w:vertAlign w:val="subscript"/>
        </w:rPr>
        <w:t>1</w:t>
      </w:r>
      <w:r w:rsidR="00A73EF3" w:rsidRPr="008F1CA6">
        <w:rPr>
          <w:rFonts w:asciiTheme="majorBidi" w:hAnsiTheme="majorBidi" w:cstheme="majorBidi"/>
        </w:rPr>
        <w:t>(</w:t>
      </w:r>
      <w:r w:rsidR="00A73EF3" w:rsidRPr="008F1CA6">
        <w:rPr>
          <w:rFonts w:asciiTheme="majorBidi" w:hAnsiTheme="majorBidi" w:cstheme="majorBidi"/>
          <w:i/>
          <w:iCs/>
        </w:rPr>
        <w:t>t</w:t>
      </w:r>
      <w:r w:rsidR="00A73EF3">
        <w:rPr>
          <w:rFonts w:asciiTheme="majorBidi" w:hAnsiTheme="majorBidi" w:cstheme="majorBidi"/>
        </w:rPr>
        <w:t>)</w:t>
      </w:r>
      <w:r w:rsidR="00A73EF3" w:rsidRPr="008F1CA6">
        <w:rPr>
          <w:rFonts w:asciiTheme="majorBidi" w:hAnsiTheme="majorBidi" w:cstheme="majorBidi"/>
        </w:rPr>
        <w:t xml:space="preserve"> </w:t>
      </w:r>
      <w:r w:rsidR="00A73EF3" w:rsidRPr="008F1CA6">
        <w:rPr>
          <w:rFonts w:asciiTheme="majorBidi" w:hAnsiTheme="majorBidi" w:cstheme="majorBidi"/>
          <w:i/>
          <w:iCs/>
        </w:rPr>
        <w:t>x</w:t>
      </w:r>
      <w:r w:rsidR="00A73EF3" w:rsidRPr="00A73EF3">
        <w:rPr>
          <w:rFonts w:asciiTheme="majorBidi" w:hAnsiTheme="majorBidi" w:cstheme="majorBidi"/>
          <w:vertAlign w:val="subscript"/>
        </w:rPr>
        <w:t>2</w:t>
      </w:r>
      <w:r w:rsidR="00A73EF3" w:rsidRPr="008F1CA6">
        <w:rPr>
          <w:rFonts w:asciiTheme="majorBidi" w:hAnsiTheme="majorBidi" w:cstheme="majorBidi"/>
        </w:rPr>
        <w:t>(</w:t>
      </w:r>
      <w:r w:rsidR="00A73EF3" w:rsidRPr="008F1CA6">
        <w:rPr>
          <w:rFonts w:asciiTheme="majorBidi" w:hAnsiTheme="majorBidi" w:cstheme="majorBidi"/>
          <w:i/>
          <w:iCs/>
        </w:rPr>
        <w:t>t</w:t>
      </w:r>
      <w:r w:rsidR="00A73EF3">
        <w:rPr>
          <w:rFonts w:asciiTheme="majorBidi" w:hAnsiTheme="majorBidi" w:cstheme="majorBidi"/>
        </w:rPr>
        <w:t>)</w:t>
      </w:r>
      <w:r w:rsidR="00A73EF3">
        <w:rPr>
          <w:rFonts w:asciiTheme="majorBidi" w:hAnsiTheme="majorBidi" w:cstheme="majorBidi"/>
        </w:rPr>
        <w:tab/>
      </w:r>
      <w:r w:rsidR="00A73EF3">
        <w:rPr>
          <w:rFonts w:asciiTheme="majorBidi" w:hAnsiTheme="majorBidi" w:cstheme="majorBidi"/>
        </w:rPr>
        <w:tab/>
        <w:t xml:space="preserve">d) </w:t>
      </w:r>
      <w:r w:rsidR="00A73EF3" w:rsidRPr="008F1CA6">
        <w:rPr>
          <w:rFonts w:asciiTheme="majorBidi" w:hAnsiTheme="majorBidi" w:cstheme="majorBidi"/>
          <w:i/>
          <w:iCs/>
        </w:rPr>
        <w:t>x</w:t>
      </w:r>
      <w:r w:rsidR="00A73EF3" w:rsidRPr="008F1CA6">
        <w:rPr>
          <w:rFonts w:asciiTheme="majorBidi" w:hAnsiTheme="majorBidi" w:cstheme="majorBidi"/>
          <w:vertAlign w:val="subscript"/>
        </w:rPr>
        <w:t>1</w:t>
      </w:r>
      <w:r w:rsidR="00A73EF3" w:rsidRPr="00A73EF3">
        <w:rPr>
          <w:rFonts w:asciiTheme="majorBidi" w:hAnsiTheme="majorBidi" w:cstheme="majorBidi"/>
          <w:vertAlign w:val="superscript"/>
        </w:rPr>
        <w:t>2</w:t>
      </w:r>
      <w:r w:rsidR="00A73EF3">
        <w:rPr>
          <w:rFonts w:asciiTheme="majorBidi" w:hAnsiTheme="majorBidi" w:cstheme="majorBidi"/>
        </w:rPr>
        <w:t>(</w:t>
      </w:r>
      <w:r w:rsidR="00A73EF3" w:rsidRPr="008F1CA6">
        <w:rPr>
          <w:rFonts w:asciiTheme="majorBidi" w:hAnsiTheme="majorBidi" w:cstheme="majorBidi"/>
          <w:i/>
          <w:iCs/>
        </w:rPr>
        <w:t>t</w:t>
      </w:r>
      <w:r w:rsidR="00A73EF3" w:rsidRPr="008F1CA6">
        <w:rPr>
          <w:rFonts w:asciiTheme="majorBidi" w:hAnsiTheme="majorBidi" w:cstheme="majorBidi"/>
        </w:rPr>
        <w:t>)</w:t>
      </w:r>
    </w:p>
    <w:p w:rsidR="00F84160" w:rsidRPr="00743F36" w:rsidRDefault="00116639" w:rsidP="00A73EF3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 </w:t>
      </w:r>
      <w:r w:rsidR="00325297">
        <w:rPr>
          <w:rFonts w:asciiTheme="majorBidi" w:hAnsiTheme="majorBidi" w:cstheme="majorBidi"/>
        </w:rPr>
        <w:tab/>
      </w:r>
      <w:r w:rsidR="00A73EF3" w:rsidRPr="00A73EF3">
        <w:rPr>
          <w:rFonts w:asciiTheme="majorBidi" w:hAnsiTheme="majorBidi" w:cstheme="majorBidi"/>
          <w:noProof/>
        </w:rPr>
        <w:drawing>
          <wp:inline distT="0" distB="0" distL="0" distR="0" wp14:anchorId="0C8B080A" wp14:editId="4CC00FCB">
            <wp:extent cx="3962400" cy="686380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6411" cy="688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CA6" w:rsidRPr="008F1CA6" w:rsidRDefault="00DB5F70" w:rsidP="008F1CA6">
      <w:pPr>
        <w:spacing w:after="0" w:line="240" w:lineRule="auto"/>
        <w:contextualSpacing/>
        <w:rPr>
          <w:rFonts w:asciiTheme="majorBidi" w:hAnsiTheme="majorBidi" w:cstheme="majorBidi"/>
        </w:rPr>
      </w:pPr>
      <w:r w:rsidRPr="00C00212">
        <w:rPr>
          <w:rFonts w:asciiTheme="majorBidi" w:hAnsiTheme="majorBidi" w:cstheme="majorBidi"/>
          <w:b/>
          <w:bCs/>
        </w:rPr>
        <w:t>Q2)</w:t>
      </w:r>
      <w:r w:rsidRPr="00B4508A">
        <w:rPr>
          <w:rFonts w:asciiTheme="majorBidi" w:hAnsiTheme="majorBidi" w:cstheme="majorBidi"/>
        </w:rPr>
        <w:t xml:space="preserve"> </w:t>
      </w:r>
      <w:r w:rsidR="008F1CA6" w:rsidRPr="008F1CA6">
        <w:rPr>
          <w:rFonts w:asciiTheme="majorBidi" w:hAnsiTheme="majorBidi" w:cstheme="majorBidi"/>
        </w:rPr>
        <w:t xml:space="preserve">A signal </w:t>
      </w:r>
      <w:r w:rsidR="008F1CA6" w:rsidRPr="008F1CA6">
        <w:rPr>
          <w:rFonts w:asciiTheme="majorBidi" w:hAnsiTheme="majorBidi" w:cstheme="majorBidi"/>
          <w:i/>
          <w:iCs/>
        </w:rPr>
        <w:t xml:space="preserve">x </w:t>
      </w:r>
      <w:r w:rsidR="008F1CA6" w:rsidRPr="008F1CA6">
        <w:rPr>
          <w:rFonts w:asciiTheme="majorBidi" w:hAnsiTheme="majorBidi" w:cstheme="majorBidi"/>
        </w:rPr>
        <w:t>(</w:t>
      </w:r>
      <w:r w:rsidR="008F1CA6" w:rsidRPr="008F1CA6">
        <w:rPr>
          <w:rFonts w:asciiTheme="majorBidi" w:hAnsiTheme="majorBidi" w:cstheme="majorBidi"/>
          <w:i/>
          <w:iCs/>
        </w:rPr>
        <w:t>t</w:t>
      </w:r>
      <w:r w:rsidR="008F1CA6" w:rsidRPr="008F1CA6">
        <w:rPr>
          <w:rFonts w:asciiTheme="majorBidi" w:hAnsiTheme="majorBidi" w:cstheme="majorBidi"/>
        </w:rPr>
        <w:t>) = 3 cos 6</w:t>
      </w:r>
      <w:r w:rsidR="008F1CA6" w:rsidRPr="008F1CA6">
        <w:rPr>
          <w:rFonts w:asciiTheme="majorBidi" w:hAnsiTheme="majorBidi" w:cstheme="majorBidi" w:hint="eastAsia"/>
        </w:rPr>
        <w:t>π</w:t>
      </w:r>
      <w:r w:rsidR="008F1CA6" w:rsidRPr="008F1CA6">
        <w:rPr>
          <w:rFonts w:asciiTheme="majorBidi" w:hAnsiTheme="majorBidi" w:cstheme="majorBidi"/>
          <w:i/>
          <w:iCs/>
        </w:rPr>
        <w:t xml:space="preserve">t </w:t>
      </w:r>
      <w:r w:rsidR="008F1CA6" w:rsidRPr="008F1CA6">
        <w:rPr>
          <w:rFonts w:asciiTheme="majorBidi" w:hAnsiTheme="majorBidi" w:cstheme="majorBidi"/>
        </w:rPr>
        <w:t>+ cos 16</w:t>
      </w:r>
      <w:r w:rsidR="008F1CA6" w:rsidRPr="008F1CA6">
        <w:rPr>
          <w:rFonts w:asciiTheme="majorBidi" w:hAnsiTheme="majorBidi" w:cstheme="majorBidi" w:hint="eastAsia"/>
        </w:rPr>
        <w:t>π</w:t>
      </w:r>
      <w:r w:rsidR="008F1CA6" w:rsidRPr="008F1CA6">
        <w:rPr>
          <w:rFonts w:asciiTheme="majorBidi" w:hAnsiTheme="majorBidi" w:cstheme="majorBidi"/>
          <w:i/>
          <w:iCs/>
        </w:rPr>
        <w:t xml:space="preserve">t </w:t>
      </w:r>
      <w:r w:rsidR="008F1CA6" w:rsidRPr="008F1CA6">
        <w:rPr>
          <w:rFonts w:asciiTheme="majorBidi" w:hAnsiTheme="majorBidi" w:cstheme="majorBidi"/>
        </w:rPr>
        <w:t>+ 2 cos 20</w:t>
      </w:r>
      <w:r w:rsidR="008F1CA6" w:rsidRPr="008F1CA6">
        <w:rPr>
          <w:rFonts w:asciiTheme="majorBidi" w:hAnsiTheme="majorBidi" w:cstheme="majorBidi" w:hint="eastAsia"/>
        </w:rPr>
        <w:t>π</w:t>
      </w:r>
      <w:r w:rsidR="008F1CA6" w:rsidRPr="008F1CA6">
        <w:rPr>
          <w:rFonts w:asciiTheme="majorBidi" w:hAnsiTheme="majorBidi" w:cstheme="majorBidi"/>
          <w:i/>
          <w:iCs/>
        </w:rPr>
        <w:t xml:space="preserve">t </w:t>
      </w:r>
      <w:r w:rsidR="008F1CA6" w:rsidRPr="008F1CA6">
        <w:rPr>
          <w:rFonts w:asciiTheme="majorBidi" w:hAnsiTheme="majorBidi" w:cstheme="majorBidi"/>
        </w:rPr>
        <w:t>is sampled at a rate 25% above the Nyquist rate. Sketch the</w:t>
      </w:r>
    </w:p>
    <w:p w:rsidR="008F1CA6" w:rsidRPr="008F1CA6" w:rsidRDefault="008F1CA6" w:rsidP="008F1CA6">
      <w:pPr>
        <w:spacing w:after="0" w:line="240" w:lineRule="auto"/>
        <w:contextualSpacing/>
        <w:rPr>
          <w:rFonts w:asciiTheme="majorBidi" w:hAnsiTheme="majorBidi" w:cstheme="majorBidi"/>
        </w:rPr>
      </w:pPr>
      <w:r w:rsidRPr="008F1CA6">
        <w:rPr>
          <w:rFonts w:asciiTheme="majorBidi" w:hAnsiTheme="majorBidi" w:cstheme="majorBidi"/>
        </w:rPr>
        <w:t xml:space="preserve">spectrum of the sampled signal. How would you reconstruct </w:t>
      </w:r>
      <w:r w:rsidRPr="008F1CA6">
        <w:rPr>
          <w:rFonts w:asciiTheme="majorBidi" w:hAnsiTheme="majorBidi" w:cstheme="majorBidi"/>
          <w:i/>
          <w:iCs/>
        </w:rPr>
        <w:t xml:space="preserve">x </w:t>
      </w:r>
      <w:r w:rsidRPr="008F1CA6">
        <w:rPr>
          <w:rFonts w:asciiTheme="majorBidi" w:hAnsiTheme="majorBidi" w:cstheme="majorBidi"/>
        </w:rPr>
        <w:t>(</w:t>
      </w:r>
      <w:r w:rsidRPr="008F1CA6">
        <w:rPr>
          <w:rFonts w:asciiTheme="majorBidi" w:hAnsiTheme="majorBidi" w:cstheme="majorBidi"/>
          <w:i/>
          <w:iCs/>
        </w:rPr>
        <w:t>t</w:t>
      </w:r>
      <w:r w:rsidRPr="008F1CA6">
        <w:rPr>
          <w:rFonts w:asciiTheme="majorBidi" w:hAnsiTheme="majorBidi" w:cstheme="majorBidi"/>
        </w:rPr>
        <w:t>) from these samples? If the sampling frequency is 25%</w:t>
      </w:r>
    </w:p>
    <w:p w:rsidR="008F1CA6" w:rsidRPr="008F1CA6" w:rsidRDefault="008F1CA6" w:rsidP="008F1CA6">
      <w:pPr>
        <w:spacing w:after="0" w:line="240" w:lineRule="auto"/>
        <w:contextualSpacing/>
        <w:rPr>
          <w:rFonts w:asciiTheme="majorBidi" w:hAnsiTheme="majorBidi" w:cstheme="majorBidi"/>
        </w:rPr>
      </w:pPr>
      <w:r w:rsidRPr="008F1CA6">
        <w:rPr>
          <w:rFonts w:asciiTheme="majorBidi" w:hAnsiTheme="majorBidi" w:cstheme="majorBidi"/>
        </w:rPr>
        <w:t>below the Nyquist rate, what are the frequencies of the sinusoids present in the output of the filter with cutoff frequency</w:t>
      </w:r>
    </w:p>
    <w:p w:rsidR="008F1CA6" w:rsidRPr="008F1CA6" w:rsidRDefault="008F1CA6" w:rsidP="008F1CA6">
      <w:pPr>
        <w:spacing w:after="0" w:line="240" w:lineRule="auto"/>
        <w:contextualSpacing/>
        <w:rPr>
          <w:rFonts w:asciiTheme="majorBidi" w:hAnsiTheme="majorBidi" w:cstheme="majorBidi"/>
        </w:rPr>
      </w:pPr>
      <w:r w:rsidRPr="008F1CA6">
        <w:rPr>
          <w:rFonts w:asciiTheme="majorBidi" w:hAnsiTheme="majorBidi" w:cstheme="majorBidi"/>
        </w:rPr>
        <w:t>equal to the folding frequency? Do not write the actual output; give just the frequencies of the sinusoids present in the</w:t>
      </w:r>
    </w:p>
    <w:p w:rsidR="00325297" w:rsidRDefault="008F1CA6" w:rsidP="008F1CA6">
      <w:pPr>
        <w:spacing w:after="0" w:line="240" w:lineRule="auto"/>
        <w:contextualSpacing/>
        <w:rPr>
          <w:rFonts w:asciiTheme="majorBidi" w:hAnsiTheme="majorBidi" w:cstheme="majorBidi"/>
        </w:rPr>
      </w:pPr>
      <w:r w:rsidRPr="008F1CA6">
        <w:rPr>
          <w:rFonts w:asciiTheme="majorBidi" w:hAnsiTheme="majorBidi" w:cstheme="majorBidi"/>
        </w:rPr>
        <w:t>output.</w:t>
      </w:r>
    </w:p>
    <w:p w:rsidR="00F84160" w:rsidRPr="00743F36" w:rsidRDefault="00365E31" w:rsidP="00743F36">
      <w:pPr>
        <w:spacing w:after="0" w:line="240" w:lineRule="auto"/>
        <w:contextualSpacing/>
        <w:rPr>
          <w:rFonts w:asciiTheme="majorBidi" w:hAnsiTheme="majorBidi" w:cstheme="majorBidi"/>
          <w:i/>
          <w:iCs/>
        </w:rPr>
      </w:pPr>
      <w:r>
        <w:rPr>
          <w:rFonts w:asciiTheme="majorBidi" w:hAnsiTheme="majorBidi" w:cstheme="majorBidi"/>
        </w:rPr>
        <w:tab/>
      </w:r>
    </w:p>
    <w:p w:rsidR="008F1CA6" w:rsidRPr="008F1CA6" w:rsidRDefault="005046F0" w:rsidP="008F1CA6">
      <w:pPr>
        <w:spacing w:after="120" w:line="240" w:lineRule="auto"/>
        <w:contextualSpacing/>
        <w:rPr>
          <w:rFonts w:asciiTheme="majorBidi" w:hAnsiTheme="majorBidi" w:cstheme="majorBidi"/>
        </w:rPr>
      </w:pPr>
      <w:r>
        <w:rPr>
          <w:rFonts w:asciiTheme="majorBidi" w:eastAsiaTheme="minorEastAsia" w:hAnsiTheme="majorBidi" w:cstheme="majorBidi"/>
          <w:b/>
          <w:bCs/>
        </w:rPr>
        <w:t>Q3</w:t>
      </w:r>
      <w:r w:rsidR="00C00212">
        <w:rPr>
          <w:rFonts w:asciiTheme="majorBidi" w:eastAsiaTheme="minorEastAsia" w:hAnsiTheme="majorBidi" w:cstheme="majorBidi"/>
        </w:rPr>
        <w:t xml:space="preserve">) </w:t>
      </w:r>
      <w:r w:rsidR="008F1CA6" w:rsidRPr="008F1CA6">
        <w:rPr>
          <w:rFonts w:asciiTheme="majorBidi" w:hAnsiTheme="majorBidi" w:cstheme="majorBidi"/>
        </w:rPr>
        <w:t xml:space="preserve">A TV signal (video and audio) has a bandwidth of 4.5 </w:t>
      </w:r>
      <w:proofErr w:type="spellStart"/>
      <w:r w:rsidR="008F1CA6" w:rsidRPr="008F1CA6">
        <w:rPr>
          <w:rFonts w:asciiTheme="majorBidi" w:hAnsiTheme="majorBidi" w:cstheme="majorBidi"/>
        </w:rPr>
        <w:t>MHz.</w:t>
      </w:r>
      <w:proofErr w:type="spellEnd"/>
      <w:r w:rsidR="008F1CA6" w:rsidRPr="008F1CA6">
        <w:rPr>
          <w:rFonts w:asciiTheme="majorBidi" w:hAnsiTheme="majorBidi" w:cstheme="majorBidi"/>
        </w:rPr>
        <w:t xml:space="preserve"> This signal is sampled, quantized, and binary coded.</w:t>
      </w:r>
    </w:p>
    <w:p w:rsidR="008F1CA6" w:rsidRPr="008F1CA6" w:rsidRDefault="008F1CA6" w:rsidP="008F1CA6">
      <w:pPr>
        <w:spacing w:after="120" w:line="240" w:lineRule="auto"/>
        <w:contextualSpacing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    </w:t>
      </w:r>
      <w:r w:rsidRPr="008F1CA6">
        <w:rPr>
          <w:rFonts w:asciiTheme="majorBidi" w:hAnsiTheme="majorBidi" w:cstheme="majorBidi"/>
        </w:rPr>
        <w:t>a</w:t>
      </w:r>
      <w:r>
        <w:rPr>
          <w:rFonts w:asciiTheme="majorBidi" w:hAnsiTheme="majorBidi" w:cstheme="majorBidi"/>
        </w:rPr>
        <w:t>)</w:t>
      </w:r>
      <w:r w:rsidRPr="008F1CA6">
        <w:rPr>
          <w:rFonts w:asciiTheme="majorBidi" w:hAnsiTheme="majorBidi" w:cstheme="majorBidi"/>
        </w:rPr>
        <w:t xml:space="preserve"> Determine the sampling rate if the signal is to be sampled at a rate 20% above the Nyquist rate.</w:t>
      </w:r>
    </w:p>
    <w:p w:rsidR="008F1CA6" w:rsidRPr="008F1CA6" w:rsidRDefault="008F1CA6" w:rsidP="0049212A">
      <w:pPr>
        <w:spacing w:after="120" w:line="240" w:lineRule="auto"/>
        <w:contextualSpacing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    </w:t>
      </w:r>
      <w:r w:rsidRPr="008F1CA6">
        <w:rPr>
          <w:rFonts w:asciiTheme="majorBidi" w:hAnsiTheme="majorBidi" w:cstheme="majorBidi"/>
        </w:rPr>
        <w:t>b</w:t>
      </w:r>
      <w:r>
        <w:rPr>
          <w:rFonts w:asciiTheme="majorBidi" w:hAnsiTheme="majorBidi" w:cstheme="majorBidi"/>
        </w:rPr>
        <w:t>)</w:t>
      </w:r>
      <w:r w:rsidRPr="008F1CA6">
        <w:rPr>
          <w:rFonts w:asciiTheme="majorBidi" w:hAnsiTheme="majorBidi" w:cstheme="majorBidi"/>
        </w:rPr>
        <w:t xml:space="preserve"> If the samples are quantized into 1024 levels, what number of </w:t>
      </w:r>
      <w:r w:rsidR="0049212A">
        <w:rPr>
          <w:rFonts w:asciiTheme="majorBidi" w:hAnsiTheme="majorBidi" w:cstheme="majorBidi"/>
        </w:rPr>
        <w:t xml:space="preserve">bits </w:t>
      </w:r>
      <w:r w:rsidRPr="008F1CA6">
        <w:rPr>
          <w:rFonts w:asciiTheme="majorBidi" w:hAnsiTheme="majorBidi" w:cstheme="majorBidi"/>
        </w:rPr>
        <w:t>is required to encode each</w:t>
      </w:r>
      <w:r>
        <w:rPr>
          <w:rFonts w:asciiTheme="majorBidi" w:hAnsiTheme="majorBidi" w:cstheme="majorBidi"/>
        </w:rPr>
        <w:t xml:space="preserve"> </w:t>
      </w:r>
      <w:r w:rsidRPr="008F1CA6">
        <w:rPr>
          <w:rFonts w:asciiTheme="majorBidi" w:hAnsiTheme="majorBidi" w:cstheme="majorBidi"/>
        </w:rPr>
        <w:t>sample?</w:t>
      </w:r>
    </w:p>
    <w:p w:rsidR="00916DCA" w:rsidRDefault="008F1CA6" w:rsidP="008F1CA6">
      <w:pPr>
        <w:spacing w:after="120" w:line="240" w:lineRule="auto"/>
        <w:contextualSpacing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    </w:t>
      </w:r>
      <w:r w:rsidRPr="008F1CA6">
        <w:rPr>
          <w:rFonts w:asciiTheme="majorBidi" w:hAnsiTheme="majorBidi" w:cstheme="majorBidi"/>
        </w:rPr>
        <w:t>c</w:t>
      </w:r>
      <w:r>
        <w:rPr>
          <w:rFonts w:asciiTheme="majorBidi" w:hAnsiTheme="majorBidi" w:cstheme="majorBidi"/>
        </w:rPr>
        <w:t>)</w:t>
      </w:r>
      <w:r w:rsidRPr="008F1CA6">
        <w:rPr>
          <w:rFonts w:asciiTheme="majorBidi" w:hAnsiTheme="majorBidi" w:cstheme="majorBidi"/>
        </w:rPr>
        <w:t xml:space="preserve"> Determine the binary pulse rate (bits/s) of the binary-coded signal.</w:t>
      </w:r>
    </w:p>
    <w:p w:rsidR="0049212A" w:rsidRDefault="0049212A" w:rsidP="0049212A">
      <w:pPr>
        <w:spacing w:after="120" w:line="240" w:lineRule="auto"/>
        <w:contextualSpacing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    d) Determine the quantization error if the signal amplitude range from -10 to 10 Volt.</w:t>
      </w:r>
    </w:p>
    <w:p w:rsidR="00F84160" w:rsidRDefault="00F84160" w:rsidP="00916DCA">
      <w:pPr>
        <w:spacing w:after="120" w:line="240" w:lineRule="auto"/>
        <w:ind w:firstLine="720"/>
        <w:contextualSpacing/>
        <w:rPr>
          <w:rFonts w:asciiTheme="majorBidi" w:hAnsiTheme="majorBidi" w:cstheme="majorBidi"/>
        </w:rPr>
      </w:pPr>
    </w:p>
    <w:p w:rsidR="00670CE3" w:rsidRPr="00935F3B" w:rsidRDefault="00670CE3" w:rsidP="001F392D">
      <w:pPr>
        <w:spacing w:after="120" w:line="240" w:lineRule="auto"/>
        <w:contextualSpacing/>
        <w:rPr>
          <w:rFonts w:asciiTheme="majorBidi" w:eastAsiaTheme="minorEastAsia" w:hAnsiTheme="majorBidi" w:cstheme="majorBidi"/>
          <w:b/>
          <w:bCs/>
          <w:sz w:val="16"/>
          <w:szCs w:val="16"/>
        </w:rPr>
      </w:pPr>
    </w:p>
    <w:p w:rsidR="008F1CA6" w:rsidRPr="008F1CA6" w:rsidRDefault="00670CE3" w:rsidP="008F1CA6">
      <w:pPr>
        <w:spacing w:after="120" w:line="240" w:lineRule="auto"/>
        <w:contextualSpacing/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  <w:b/>
          <w:bCs/>
        </w:rPr>
        <w:t>Q4</w:t>
      </w:r>
      <w:r>
        <w:rPr>
          <w:rFonts w:asciiTheme="majorBidi" w:eastAsiaTheme="minorEastAsia" w:hAnsiTheme="majorBidi" w:cstheme="majorBidi"/>
        </w:rPr>
        <w:t>)</w:t>
      </w:r>
      <w:r w:rsidR="00916DCA" w:rsidRPr="00916DCA">
        <w:t xml:space="preserve"> </w:t>
      </w:r>
      <w:r w:rsidR="008F1CA6" w:rsidRPr="008F1CA6">
        <w:rPr>
          <w:rFonts w:asciiTheme="majorBidi" w:eastAsiaTheme="minorEastAsia" w:hAnsiTheme="majorBidi" w:cstheme="majorBidi"/>
        </w:rPr>
        <w:t>Five telemetry signals, each of bandwidth 1 kHz, are quantized and binary coded. These signals are time-division</w:t>
      </w:r>
    </w:p>
    <w:p w:rsidR="008F1CA6" w:rsidRPr="008F1CA6" w:rsidRDefault="008F1CA6" w:rsidP="008F1CA6">
      <w:pPr>
        <w:spacing w:after="120" w:line="240" w:lineRule="auto"/>
        <w:contextualSpacing/>
        <w:rPr>
          <w:rFonts w:asciiTheme="majorBidi" w:eastAsiaTheme="minorEastAsia" w:hAnsiTheme="majorBidi" w:cstheme="majorBidi"/>
        </w:rPr>
      </w:pPr>
      <w:r w:rsidRPr="008F1CA6">
        <w:rPr>
          <w:rFonts w:asciiTheme="majorBidi" w:eastAsiaTheme="minorEastAsia" w:hAnsiTheme="majorBidi" w:cstheme="majorBidi"/>
        </w:rPr>
        <w:t>multiplexed (signal bits interleaved). Choose the number of quantization levels so that the maximum error in sample</w:t>
      </w:r>
    </w:p>
    <w:p w:rsidR="008F1CA6" w:rsidRPr="008F1CA6" w:rsidRDefault="008F1CA6" w:rsidP="008F1CA6">
      <w:pPr>
        <w:spacing w:after="120" w:line="240" w:lineRule="auto"/>
        <w:contextualSpacing/>
        <w:rPr>
          <w:rFonts w:asciiTheme="majorBidi" w:eastAsiaTheme="minorEastAsia" w:hAnsiTheme="majorBidi" w:cstheme="majorBidi"/>
        </w:rPr>
      </w:pPr>
      <w:proofErr w:type="gramStart"/>
      <w:r w:rsidRPr="008F1CA6">
        <w:rPr>
          <w:rFonts w:asciiTheme="majorBidi" w:eastAsiaTheme="minorEastAsia" w:hAnsiTheme="majorBidi" w:cstheme="majorBidi"/>
        </w:rPr>
        <w:t>amplitudes</w:t>
      </w:r>
      <w:proofErr w:type="gramEnd"/>
      <w:r w:rsidRPr="008F1CA6">
        <w:rPr>
          <w:rFonts w:asciiTheme="majorBidi" w:eastAsiaTheme="minorEastAsia" w:hAnsiTheme="majorBidi" w:cstheme="majorBidi"/>
        </w:rPr>
        <w:t xml:space="preserve"> is no greater than 0.2% of the peak signal amplitude. The signals must be sampled at least 20% above the</w:t>
      </w:r>
    </w:p>
    <w:p w:rsidR="008F1CA6" w:rsidRDefault="008F1CA6" w:rsidP="008F1CA6">
      <w:pPr>
        <w:spacing w:after="120" w:line="240" w:lineRule="auto"/>
        <w:contextualSpacing/>
        <w:rPr>
          <w:rFonts w:asciiTheme="majorBidi" w:eastAsiaTheme="minorEastAsia" w:hAnsiTheme="majorBidi" w:cstheme="majorBidi"/>
        </w:rPr>
      </w:pPr>
      <w:r w:rsidRPr="008F1CA6">
        <w:rPr>
          <w:rFonts w:asciiTheme="majorBidi" w:eastAsiaTheme="minorEastAsia" w:hAnsiTheme="majorBidi" w:cstheme="majorBidi"/>
        </w:rPr>
        <w:t>Nyquist rate. Determine the data rate (bits per second) of the multiplexed signal.</w:t>
      </w:r>
    </w:p>
    <w:p w:rsidR="008F1CA6" w:rsidRDefault="008F1CA6" w:rsidP="008F1CA6">
      <w:pPr>
        <w:spacing w:after="120" w:line="240" w:lineRule="auto"/>
        <w:contextualSpacing/>
        <w:rPr>
          <w:rFonts w:asciiTheme="majorBidi" w:eastAsiaTheme="minorEastAsia" w:hAnsiTheme="majorBidi" w:cstheme="majorBidi"/>
        </w:rPr>
      </w:pPr>
    </w:p>
    <w:p w:rsidR="008F1CA6" w:rsidRDefault="008F1CA6" w:rsidP="008F1CA6">
      <w:pPr>
        <w:spacing w:after="120" w:line="240" w:lineRule="auto"/>
        <w:contextualSpacing/>
        <w:rPr>
          <w:rFonts w:asciiTheme="majorBidi" w:eastAsiaTheme="minorEastAsia" w:hAnsiTheme="majorBidi" w:cstheme="majorBidi"/>
        </w:rPr>
      </w:pPr>
    </w:p>
    <w:p w:rsidR="00743F36" w:rsidRPr="00743F36" w:rsidRDefault="00743F36" w:rsidP="00322FBA">
      <w:pPr>
        <w:spacing w:after="120" w:line="240" w:lineRule="auto"/>
        <w:ind w:firstLine="720"/>
        <w:contextualSpacing/>
        <w:rPr>
          <w:rFonts w:asciiTheme="majorBidi" w:hAnsiTheme="majorBidi" w:cstheme="majorBidi"/>
        </w:rPr>
      </w:pPr>
    </w:p>
    <w:sectPr w:rsidR="00743F36" w:rsidRPr="00743F36" w:rsidSect="008B73B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A15EFD"/>
    <w:multiLevelType w:val="hybridMultilevel"/>
    <w:tmpl w:val="B66CE64A"/>
    <w:lvl w:ilvl="0" w:tplc="D3723E0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80E2930"/>
    <w:multiLevelType w:val="hybridMultilevel"/>
    <w:tmpl w:val="1778C97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0D1F0B"/>
    <w:multiLevelType w:val="hybridMultilevel"/>
    <w:tmpl w:val="1DACB3B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3964A7"/>
    <w:multiLevelType w:val="hybridMultilevel"/>
    <w:tmpl w:val="0B58AD7A"/>
    <w:lvl w:ilvl="0" w:tplc="040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50184F"/>
    <w:multiLevelType w:val="hybridMultilevel"/>
    <w:tmpl w:val="A0485A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845A31"/>
    <w:multiLevelType w:val="hybridMultilevel"/>
    <w:tmpl w:val="1D38518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C32944"/>
    <w:multiLevelType w:val="hybridMultilevel"/>
    <w:tmpl w:val="D20223F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6807F8"/>
    <w:multiLevelType w:val="hybridMultilevel"/>
    <w:tmpl w:val="BB1225F8"/>
    <w:lvl w:ilvl="0" w:tplc="C94C013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C4F4851"/>
    <w:multiLevelType w:val="hybridMultilevel"/>
    <w:tmpl w:val="45808D7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2255C1"/>
    <w:multiLevelType w:val="hybridMultilevel"/>
    <w:tmpl w:val="1844271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1C5B3F"/>
    <w:multiLevelType w:val="hybridMultilevel"/>
    <w:tmpl w:val="67AEDDB2"/>
    <w:lvl w:ilvl="0" w:tplc="58ECD12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9060B94"/>
    <w:multiLevelType w:val="hybridMultilevel"/>
    <w:tmpl w:val="97DC601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B80A50"/>
    <w:multiLevelType w:val="hybridMultilevel"/>
    <w:tmpl w:val="55E4A136"/>
    <w:lvl w:ilvl="0" w:tplc="43128B2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661A6B"/>
    <w:multiLevelType w:val="hybridMultilevel"/>
    <w:tmpl w:val="757CB9A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3807F2A"/>
    <w:multiLevelType w:val="hybridMultilevel"/>
    <w:tmpl w:val="F940CB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C85D3B"/>
    <w:multiLevelType w:val="hybridMultilevel"/>
    <w:tmpl w:val="F16A1CE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5E3E43"/>
    <w:multiLevelType w:val="hybridMultilevel"/>
    <w:tmpl w:val="58CE4A2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B93A1A"/>
    <w:multiLevelType w:val="hybridMultilevel"/>
    <w:tmpl w:val="B9E88D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D69160E"/>
    <w:multiLevelType w:val="hybridMultilevel"/>
    <w:tmpl w:val="73EC976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E672485"/>
    <w:multiLevelType w:val="hybridMultilevel"/>
    <w:tmpl w:val="456C9D7E"/>
    <w:lvl w:ilvl="0" w:tplc="BFFC9D2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EA61AC3"/>
    <w:multiLevelType w:val="hybridMultilevel"/>
    <w:tmpl w:val="D1FC4D6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52018E2"/>
    <w:multiLevelType w:val="hybridMultilevel"/>
    <w:tmpl w:val="E7540B02"/>
    <w:lvl w:ilvl="0" w:tplc="0D9692DE">
      <w:start w:val="1"/>
      <w:numFmt w:val="lowerLetter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476455"/>
    <w:multiLevelType w:val="hybridMultilevel"/>
    <w:tmpl w:val="346C6F30"/>
    <w:lvl w:ilvl="0" w:tplc="7D0840E6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"/>
  </w:num>
  <w:num w:numId="3">
    <w:abstractNumId w:val="22"/>
  </w:num>
  <w:num w:numId="4">
    <w:abstractNumId w:val="2"/>
  </w:num>
  <w:num w:numId="5">
    <w:abstractNumId w:val="13"/>
  </w:num>
  <w:num w:numId="6">
    <w:abstractNumId w:val="16"/>
  </w:num>
  <w:num w:numId="7">
    <w:abstractNumId w:val="3"/>
  </w:num>
  <w:num w:numId="8">
    <w:abstractNumId w:val="7"/>
  </w:num>
  <w:num w:numId="9">
    <w:abstractNumId w:val="5"/>
  </w:num>
  <w:num w:numId="10">
    <w:abstractNumId w:val="8"/>
  </w:num>
  <w:num w:numId="11">
    <w:abstractNumId w:val="12"/>
  </w:num>
  <w:num w:numId="12">
    <w:abstractNumId w:val="19"/>
  </w:num>
  <w:num w:numId="13">
    <w:abstractNumId w:val="21"/>
  </w:num>
  <w:num w:numId="14">
    <w:abstractNumId w:val="17"/>
  </w:num>
  <w:num w:numId="15">
    <w:abstractNumId w:val="18"/>
  </w:num>
  <w:num w:numId="16">
    <w:abstractNumId w:val="14"/>
  </w:num>
  <w:num w:numId="17">
    <w:abstractNumId w:val="9"/>
  </w:num>
  <w:num w:numId="18">
    <w:abstractNumId w:val="6"/>
  </w:num>
  <w:num w:numId="19">
    <w:abstractNumId w:val="4"/>
  </w:num>
  <w:num w:numId="20">
    <w:abstractNumId w:val="15"/>
  </w:num>
  <w:num w:numId="21">
    <w:abstractNumId w:val="10"/>
  </w:num>
  <w:num w:numId="22">
    <w:abstractNumId w:val="20"/>
  </w:num>
  <w:num w:numId="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73B0"/>
    <w:rsid w:val="00004EE5"/>
    <w:rsid w:val="00032275"/>
    <w:rsid w:val="000344D7"/>
    <w:rsid w:val="0008212C"/>
    <w:rsid w:val="00095524"/>
    <w:rsid w:val="000D0C82"/>
    <w:rsid w:val="000F0716"/>
    <w:rsid w:val="000F65F3"/>
    <w:rsid w:val="00116639"/>
    <w:rsid w:val="0012654B"/>
    <w:rsid w:val="00127619"/>
    <w:rsid w:val="00130163"/>
    <w:rsid w:val="001434E9"/>
    <w:rsid w:val="00144CB5"/>
    <w:rsid w:val="001501F0"/>
    <w:rsid w:val="001B653C"/>
    <w:rsid w:val="001F392D"/>
    <w:rsid w:val="002164E7"/>
    <w:rsid w:val="0026494F"/>
    <w:rsid w:val="0027638D"/>
    <w:rsid w:val="00322FBA"/>
    <w:rsid w:val="00325297"/>
    <w:rsid w:val="00340B84"/>
    <w:rsid w:val="00365E31"/>
    <w:rsid w:val="003A2D5A"/>
    <w:rsid w:val="003F43E4"/>
    <w:rsid w:val="0040434C"/>
    <w:rsid w:val="004559CE"/>
    <w:rsid w:val="00467E59"/>
    <w:rsid w:val="0049212A"/>
    <w:rsid w:val="004A0194"/>
    <w:rsid w:val="004C407F"/>
    <w:rsid w:val="004D096B"/>
    <w:rsid w:val="0050143C"/>
    <w:rsid w:val="005046F0"/>
    <w:rsid w:val="00507936"/>
    <w:rsid w:val="00514007"/>
    <w:rsid w:val="00545221"/>
    <w:rsid w:val="005527E5"/>
    <w:rsid w:val="005A56B4"/>
    <w:rsid w:val="005C1430"/>
    <w:rsid w:val="005C54AC"/>
    <w:rsid w:val="005D61FF"/>
    <w:rsid w:val="006409BA"/>
    <w:rsid w:val="00664E7C"/>
    <w:rsid w:val="00670CE3"/>
    <w:rsid w:val="006B58ED"/>
    <w:rsid w:val="006C0A2E"/>
    <w:rsid w:val="006E64F5"/>
    <w:rsid w:val="00702970"/>
    <w:rsid w:val="00743F36"/>
    <w:rsid w:val="00765A1A"/>
    <w:rsid w:val="0078777E"/>
    <w:rsid w:val="007929EB"/>
    <w:rsid w:val="007A23B0"/>
    <w:rsid w:val="007A5D8E"/>
    <w:rsid w:val="00822593"/>
    <w:rsid w:val="00884718"/>
    <w:rsid w:val="008B73B0"/>
    <w:rsid w:val="008C5E55"/>
    <w:rsid w:val="008F1CA6"/>
    <w:rsid w:val="00916DCA"/>
    <w:rsid w:val="00935F3B"/>
    <w:rsid w:val="00943639"/>
    <w:rsid w:val="00954B6F"/>
    <w:rsid w:val="009A2A06"/>
    <w:rsid w:val="009D4F48"/>
    <w:rsid w:val="009F3B22"/>
    <w:rsid w:val="00A02FF6"/>
    <w:rsid w:val="00A306CA"/>
    <w:rsid w:val="00A32F0F"/>
    <w:rsid w:val="00A54B9F"/>
    <w:rsid w:val="00A70F83"/>
    <w:rsid w:val="00A73EF3"/>
    <w:rsid w:val="00AA0769"/>
    <w:rsid w:val="00AD116F"/>
    <w:rsid w:val="00AF1663"/>
    <w:rsid w:val="00B04338"/>
    <w:rsid w:val="00B06F99"/>
    <w:rsid w:val="00B205F9"/>
    <w:rsid w:val="00B31F78"/>
    <w:rsid w:val="00B4508A"/>
    <w:rsid w:val="00BB3FC1"/>
    <w:rsid w:val="00C00212"/>
    <w:rsid w:val="00C65EC4"/>
    <w:rsid w:val="00CB4726"/>
    <w:rsid w:val="00CC539A"/>
    <w:rsid w:val="00DA56B8"/>
    <w:rsid w:val="00DB5F70"/>
    <w:rsid w:val="00E43192"/>
    <w:rsid w:val="00E80A74"/>
    <w:rsid w:val="00EC117D"/>
    <w:rsid w:val="00ED0D03"/>
    <w:rsid w:val="00EE221B"/>
    <w:rsid w:val="00EF2614"/>
    <w:rsid w:val="00F20B4C"/>
    <w:rsid w:val="00F21A28"/>
    <w:rsid w:val="00F26DE7"/>
    <w:rsid w:val="00F33DD6"/>
    <w:rsid w:val="00F36EA6"/>
    <w:rsid w:val="00F47576"/>
    <w:rsid w:val="00F84160"/>
    <w:rsid w:val="00FB18C0"/>
    <w:rsid w:val="00FB43EB"/>
    <w:rsid w:val="00FF3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D364D4-A99C-4653-B0C3-355545155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E221B"/>
    <w:rPr>
      <w:color w:val="808080"/>
    </w:rPr>
  </w:style>
  <w:style w:type="paragraph" w:styleId="ListParagraph">
    <w:name w:val="List Paragraph"/>
    <w:basedOn w:val="Normal"/>
    <w:uiPriority w:val="34"/>
    <w:qFormat/>
    <w:rsid w:val="006409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482</TotalTime>
  <Pages>1</Pages>
  <Words>244</Words>
  <Characters>1393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Bingabr</dc:creator>
  <cp:keywords/>
  <dc:description/>
  <cp:lastModifiedBy>Mohamed Bingabr</cp:lastModifiedBy>
  <cp:revision>31</cp:revision>
  <dcterms:created xsi:type="dcterms:W3CDTF">2018-09-27T02:34:00Z</dcterms:created>
  <dcterms:modified xsi:type="dcterms:W3CDTF">2019-08-17T19:53:00Z</dcterms:modified>
</cp:coreProperties>
</file>